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A2B18" w:rsidRDefault="000A2B18">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0A2B18" w14:paraId="78036D18"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0A2B18" w:rsidRDefault="00AC0024">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0A2B18" w14:paraId="367D1CF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0A2B18" w:rsidRDefault="00AC0024">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77777777" w:rsidR="000A2B18" w:rsidRDefault="000A2B18"/>
        </w:tc>
      </w:tr>
      <w:tr w:rsidR="000A2B18" w14:paraId="78CC20B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0A2B18" w:rsidRDefault="00AC0024">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0A2B18" w:rsidRDefault="000A2B18"/>
        </w:tc>
      </w:tr>
    </w:tbl>
    <w:p w14:paraId="00000008" w14:textId="77777777" w:rsidR="000A2B18" w:rsidRDefault="000A2B18">
      <w:pPr>
        <w:spacing w:after="0"/>
        <w:jc w:val="center"/>
        <w:rPr>
          <w:rFonts w:ascii="Cambria" w:eastAsia="Cambria" w:hAnsi="Cambria" w:cs="Cambria"/>
          <w:b/>
          <w:sz w:val="28"/>
          <w:szCs w:val="28"/>
        </w:rPr>
      </w:pPr>
    </w:p>
    <w:p w14:paraId="00000009" w14:textId="77777777" w:rsidR="000A2B18" w:rsidRDefault="00AC0024">
      <w:pPr>
        <w:jc w:val="center"/>
        <w:rPr>
          <w:rFonts w:ascii="Cambria" w:eastAsia="Cambria" w:hAnsi="Cambria" w:cs="Cambria"/>
          <w:b/>
          <w:sz w:val="28"/>
          <w:szCs w:val="28"/>
        </w:rPr>
      </w:pPr>
      <w:r>
        <w:rPr>
          <w:rFonts w:ascii="Cambria" w:eastAsia="Cambria" w:hAnsi="Cambria" w:cs="Cambria"/>
          <w:b/>
          <w:sz w:val="28"/>
          <w:szCs w:val="28"/>
        </w:rPr>
        <w:t xml:space="preserve"> Course Deletion Proposal Form</w:t>
      </w:r>
    </w:p>
    <w:p w14:paraId="0000000A" w14:textId="77777777" w:rsidR="000A2B18" w:rsidRDefault="00AC0024">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B" w14:textId="77777777" w:rsidR="000A2B18" w:rsidRDefault="00AC0024">
      <w:pPr>
        <w:rPr>
          <w:rFonts w:ascii="Cambria" w:eastAsia="Cambria" w:hAnsi="Cambria" w:cs="Cambria"/>
          <w:b/>
          <w:sz w:val="24"/>
          <w:szCs w:val="24"/>
        </w:rPr>
      </w:pPr>
      <w:r>
        <w:rPr>
          <w:rFonts w:ascii="MS Gothic" w:eastAsia="MS Gothic" w:hAnsi="MS Gothic" w:cs="MS Gothic"/>
          <w:b/>
        </w:rPr>
        <w:t>[ ]</w:t>
      </w:r>
      <w:r>
        <w:rPr>
          <w:rFonts w:ascii="Cambria" w:eastAsia="Cambria" w:hAnsi="Cambria" w:cs="Cambria"/>
          <w:b/>
        </w:rPr>
        <w:tab/>
        <w:t>Graduate Council</w:t>
      </w:r>
    </w:p>
    <w:p w14:paraId="0000000C" w14:textId="77777777" w:rsidR="000A2B18" w:rsidRDefault="00AC0024">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0D" w14:textId="77777777" w:rsidR="000A2B18" w:rsidRDefault="00AC0024">
      <w:pPr>
        <w:rPr>
          <w:rFonts w:ascii="Arial" w:eastAsia="Arial" w:hAnsi="Arial" w:cs="Arial"/>
        </w:rPr>
      </w:pPr>
      <w:r>
        <w:rPr>
          <w:rFonts w:ascii="Arial" w:eastAsia="Arial" w:hAnsi="Arial" w:cs="Arial"/>
        </w:rPr>
        <w:t xml:space="preserve">Email completed proposals to </w:t>
      </w:r>
      <w:hyperlink r:id="rId8">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0A2B18" w14:paraId="12868500" w14:textId="77777777">
        <w:trPr>
          <w:trHeight w:val="1089"/>
        </w:trPr>
        <w:tc>
          <w:tcPr>
            <w:tcW w:w="5451" w:type="dxa"/>
            <w:vAlign w:val="center"/>
          </w:tcPr>
          <w:p w14:paraId="0000000E" w14:textId="77777777" w:rsidR="000A2B18" w:rsidRDefault="000A2B18">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1350"/>
            </w:tblGrid>
            <w:tr w:rsidR="000A2B18" w14:paraId="4A0F09A8" w14:textId="77777777">
              <w:trPr>
                <w:trHeight w:val="113"/>
              </w:trPr>
              <w:tc>
                <w:tcPr>
                  <w:tcW w:w="3685" w:type="dxa"/>
                  <w:vAlign w:val="bottom"/>
                </w:tcPr>
                <w:p w14:paraId="0000000F" w14:textId="77777777" w:rsidR="000A2B18" w:rsidRDefault="00AC0024">
                  <w:pPr>
                    <w:jc w:val="center"/>
                    <w:rPr>
                      <w:rFonts w:ascii="Cambria" w:eastAsia="Cambria" w:hAnsi="Cambria" w:cs="Cambria"/>
                      <w:sz w:val="20"/>
                      <w:szCs w:val="20"/>
                    </w:rPr>
                  </w:pPr>
                  <w:r>
                    <w:rPr>
                      <w:rFonts w:ascii="Cambria" w:eastAsia="Cambria" w:hAnsi="Cambria" w:cs="Cambria"/>
                      <w:sz w:val="20"/>
                      <w:szCs w:val="20"/>
                    </w:rPr>
                    <w:t>Becky Keith, PT, MSHS</w:t>
                  </w:r>
                </w:p>
              </w:tc>
              <w:tc>
                <w:tcPr>
                  <w:tcW w:w="1350" w:type="dxa"/>
                  <w:vAlign w:val="bottom"/>
                </w:tcPr>
                <w:p w14:paraId="00000010" w14:textId="77777777" w:rsidR="000A2B18" w:rsidRDefault="00AC0024">
                  <w:pPr>
                    <w:jc w:val="center"/>
                    <w:rPr>
                      <w:rFonts w:ascii="Cambria" w:eastAsia="Cambria" w:hAnsi="Cambria" w:cs="Cambria"/>
                      <w:sz w:val="20"/>
                      <w:szCs w:val="20"/>
                    </w:rPr>
                  </w:pPr>
                  <w:r>
                    <w:rPr>
                      <w:rFonts w:ascii="Cambria" w:eastAsia="Cambria" w:hAnsi="Cambria" w:cs="Cambria"/>
                      <w:sz w:val="20"/>
                      <w:szCs w:val="20"/>
                    </w:rPr>
                    <w:t>12/4/2019</w:t>
                  </w:r>
                </w:p>
              </w:tc>
            </w:tr>
          </w:tbl>
          <w:p w14:paraId="00000011" w14:textId="77777777" w:rsidR="000A2B18" w:rsidRDefault="00AC0024">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00000012" w14:textId="77777777" w:rsidR="000A2B18" w:rsidRDefault="000A2B18">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A2B18" w14:paraId="3DF2467A" w14:textId="77777777">
              <w:trPr>
                <w:trHeight w:val="113"/>
              </w:trPr>
              <w:tc>
                <w:tcPr>
                  <w:tcW w:w="3685" w:type="dxa"/>
                  <w:vAlign w:val="bottom"/>
                </w:tcPr>
                <w:p w14:paraId="00000013" w14:textId="77777777" w:rsidR="000A2B18" w:rsidRDefault="00AC002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14" w14:textId="77777777" w:rsidR="000A2B18" w:rsidRDefault="00AC002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15" w14:textId="77777777" w:rsidR="000A2B18" w:rsidRDefault="00AC0024">
            <w:pPr>
              <w:rPr>
                <w:rFonts w:ascii="Cambria" w:eastAsia="Cambria" w:hAnsi="Cambria" w:cs="Cambria"/>
                <w:sz w:val="16"/>
                <w:szCs w:val="16"/>
              </w:rPr>
            </w:pPr>
            <w:r>
              <w:rPr>
                <w:rFonts w:ascii="Cambria" w:eastAsia="Cambria" w:hAnsi="Cambria" w:cs="Cambria"/>
                <w:b/>
                <w:sz w:val="20"/>
                <w:szCs w:val="20"/>
              </w:rPr>
              <w:t>COPE Chair (if applicable)</w:t>
            </w:r>
          </w:p>
        </w:tc>
      </w:tr>
      <w:tr w:rsidR="000A2B18" w14:paraId="25CE6631" w14:textId="77777777">
        <w:trPr>
          <w:trHeight w:val="1089"/>
        </w:trPr>
        <w:tc>
          <w:tcPr>
            <w:tcW w:w="5451" w:type="dxa"/>
            <w:vAlign w:val="center"/>
          </w:tcPr>
          <w:p w14:paraId="00000016" w14:textId="77777777" w:rsidR="000A2B18" w:rsidRDefault="000A2B18">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A2B18" w14:paraId="4DA8F9D6" w14:textId="77777777">
              <w:trPr>
                <w:trHeight w:val="113"/>
              </w:trPr>
              <w:tc>
                <w:tcPr>
                  <w:tcW w:w="3685" w:type="dxa"/>
                  <w:vAlign w:val="bottom"/>
                </w:tcPr>
                <w:p w14:paraId="00000017" w14:textId="77777777" w:rsidR="000A2B18" w:rsidRDefault="00AC0024">
                  <w:pPr>
                    <w:jc w:val="center"/>
                    <w:rPr>
                      <w:rFonts w:ascii="Cambria" w:eastAsia="Cambria" w:hAnsi="Cambria" w:cs="Cambria"/>
                      <w:sz w:val="20"/>
                      <w:szCs w:val="20"/>
                    </w:rPr>
                  </w:pPr>
                  <w:r>
                    <w:rPr>
                      <w:rFonts w:ascii="Cambria" w:eastAsia="Cambria" w:hAnsi="Cambria" w:cs="Cambria"/>
                      <w:sz w:val="20"/>
                      <w:szCs w:val="20"/>
                    </w:rPr>
                    <w:t>Shawn Drake, PT, PhD</w:t>
                  </w:r>
                </w:p>
              </w:tc>
              <w:tc>
                <w:tcPr>
                  <w:tcW w:w="1350" w:type="dxa"/>
                  <w:vAlign w:val="bottom"/>
                </w:tcPr>
                <w:p w14:paraId="00000018" w14:textId="79410DE1" w:rsidR="000A2B18" w:rsidRDefault="00777B50">
                  <w:pPr>
                    <w:jc w:val="center"/>
                    <w:rPr>
                      <w:rFonts w:ascii="Cambria" w:eastAsia="Cambria" w:hAnsi="Cambria" w:cs="Cambria"/>
                      <w:sz w:val="20"/>
                      <w:szCs w:val="20"/>
                    </w:rPr>
                  </w:pPr>
                  <w:r>
                    <w:rPr>
                      <w:rFonts w:ascii="Cambria" w:eastAsia="Cambria" w:hAnsi="Cambria" w:cs="Cambria"/>
                      <w:sz w:val="20"/>
                      <w:szCs w:val="20"/>
                    </w:rPr>
                    <w:t>2/24/2020</w:t>
                  </w:r>
                </w:p>
              </w:tc>
            </w:tr>
          </w:tbl>
          <w:p w14:paraId="00000019" w14:textId="77777777" w:rsidR="000A2B18" w:rsidRDefault="00AC0024">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0000001A" w14:textId="77777777" w:rsidR="000A2B18" w:rsidRDefault="000A2B18">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A2B18" w14:paraId="6685605B" w14:textId="77777777">
              <w:trPr>
                <w:trHeight w:val="113"/>
              </w:trPr>
              <w:tc>
                <w:tcPr>
                  <w:tcW w:w="3685" w:type="dxa"/>
                  <w:vAlign w:val="bottom"/>
                </w:tcPr>
                <w:p w14:paraId="0000001B" w14:textId="77777777" w:rsidR="000A2B18" w:rsidRDefault="00AC002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1C" w14:textId="77777777" w:rsidR="000A2B18" w:rsidRDefault="00AC002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1D" w14:textId="77777777" w:rsidR="000A2B18" w:rsidRDefault="00AC0024">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0A2B18" w14:paraId="3E519550" w14:textId="77777777">
        <w:trPr>
          <w:trHeight w:val="1089"/>
        </w:trPr>
        <w:tc>
          <w:tcPr>
            <w:tcW w:w="5451" w:type="dxa"/>
            <w:vAlign w:val="center"/>
          </w:tcPr>
          <w:p w14:paraId="0000001E" w14:textId="77777777" w:rsidR="000A2B18" w:rsidRDefault="000A2B18">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A2B18" w14:paraId="7A332530" w14:textId="77777777" w:rsidTr="00455672">
              <w:trPr>
                <w:trHeight w:val="113"/>
              </w:trPr>
              <w:tc>
                <w:tcPr>
                  <w:tcW w:w="3685" w:type="dxa"/>
                  <w:shd w:val="clear" w:color="auto" w:fill="auto"/>
                  <w:vAlign w:val="bottom"/>
                </w:tcPr>
                <w:p w14:paraId="0000001F" w14:textId="67B4F2B4" w:rsidR="000A2B18" w:rsidRPr="00455672" w:rsidRDefault="00455672">
                  <w:pPr>
                    <w:jc w:val="center"/>
                    <w:rPr>
                      <w:rFonts w:ascii="Cambria" w:eastAsia="Cambria" w:hAnsi="Cambria" w:cs="Cambria"/>
                      <w:sz w:val="24"/>
                      <w:szCs w:val="24"/>
                    </w:rPr>
                  </w:pPr>
                  <w:r>
                    <w:rPr>
                      <w:rFonts w:ascii="Cambria" w:eastAsia="Cambria" w:hAnsi="Cambria" w:cs="Cambria"/>
                      <w:color w:val="808080"/>
                      <w:sz w:val="24"/>
                      <w:szCs w:val="24"/>
                      <w:shd w:val="clear" w:color="auto" w:fill="D9D9D9"/>
                    </w:rPr>
                    <w:t>Shanon Brantley</w:t>
                  </w:r>
                </w:p>
              </w:tc>
              <w:tc>
                <w:tcPr>
                  <w:tcW w:w="1350" w:type="dxa"/>
                  <w:vAlign w:val="bottom"/>
                </w:tcPr>
                <w:p w14:paraId="00000020" w14:textId="579A9494" w:rsidR="000A2B18" w:rsidRPr="00455672" w:rsidRDefault="00D530D2" w:rsidP="00455672">
                  <w:pPr>
                    <w:rPr>
                      <w:rFonts w:ascii="Cambria" w:eastAsia="Cambria" w:hAnsi="Cambria" w:cs="Cambria"/>
                      <w:sz w:val="20"/>
                      <w:szCs w:val="20"/>
                    </w:rPr>
                  </w:pPr>
                  <w:r>
                    <w:rPr>
                      <w:rFonts w:ascii="Cambria" w:eastAsia="Cambria" w:hAnsi="Cambria" w:cs="Cambria"/>
                      <w:smallCaps/>
                      <w:color w:val="808080"/>
                      <w:sz w:val="20"/>
                      <w:szCs w:val="20"/>
                      <w:shd w:val="clear" w:color="auto" w:fill="D9D9D9"/>
                    </w:rPr>
                    <w:t>02/26</w:t>
                  </w:r>
                  <w:r w:rsidR="00455672" w:rsidRPr="00455672">
                    <w:rPr>
                      <w:rFonts w:ascii="Cambria" w:eastAsia="Cambria" w:hAnsi="Cambria" w:cs="Cambria"/>
                      <w:smallCaps/>
                      <w:color w:val="808080"/>
                      <w:sz w:val="20"/>
                      <w:szCs w:val="20"/>
                      <w:shd w:val="clear" w:color="auto" w:fill="D9D9D9"/>
                    </w:rPr>
                    <w:t>/2020</w:t>
                  </w:r>
                </w:p>
              </w:tc>
            </w:tr>
          </w:tbl>
          <w:p w14:paraId="00000021" w14:textId="77777777" w:rsidR="000A2B18" w:rsidRDefault="00AC0024">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00000022" w14:textId="77777777" w:rsidR="000A2B18" w:rsidRDefault="000A2B18">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A2B18" w14:paraId="172695E8" w14:textId="77777777">
              <w:trPr>
                <w:trHeight w:val="113"/>
              </w:trPr>
              <w:tc>
                <w:tcPr>
                  <w:tcW w:w="3685" w:type="dxa"/>
                  <w:vAlign w:val="bottom"/>
                </w:tcPr>
                <w:p w14:paraId="00000023" w14:textId="77777777" w:rsidR="000A2B18" w:rsidRDefault="00AC002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24" w14:textId="77777777" w:rsidR="000A2B18" w:rsidRDefault="00AC002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25" w14:textId="77777777" w:rsidR="000A2B18" w:rsidRDefault="00AC0024">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0A2B18" w14:paraId="354C5E10" w14:textId="77777777">
        <w:trPr>
          <w:trHeight w:val="1089"/>
        </w:trPr>
        <w:tc>
          <w:tcPr>
            <w:tcW w:w="5451" w:type="dxa"/>
            <w:vAlign w:val="center"/>
          </w:tcPr>
          <w:p w14:paraId="00000026" w14:textId="77777777" w:rsidR="000A2B18" w:rsidRDefault="000A2B18">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A2B18" w14:paraId="5AD9E219" w14:textId="77777777">
              <w:trPr>
                <w:trHeight w:val="113"/>
              </w:trPr>
              <w:tc>
                <w:tcPr>
                  <w:tcW w:w="3685" w:type="dxa"/>
                  <w:vAlign w:val="bottom"/>
                </w:tcPr>
                <w:p w14:paraId="00000027" w14:textId="5D3BAAA0" w:rsidR="000A2B18" w:rsidRDefault="001963B9">
                  <w:pPr>
                    <w:jc w:val="center"/>
                    <w:rPr>
                      <w:rFonts w:ascii="Cambria" w:eastAsia="Cambria" w:hAnsi="Cambria" w:cs="Cambria"/>
                      <w:sz w:val="20"/>
                      <w:szCs w:val="20"/>
                    </w:rPr>
                  </w:pPr>
                  <w:r>
                    <w:rPr>
                      <w:rFonts w:ascii="Cambria" w:eastAsia="Cambria" w:hAnsi="Cambria" w:cs="Cambria"/>
                      <w:sz w:val="20"/>
                      <w:szCs w:val="20"/>
                    </w:rPr>
                    <w:t>Susan Hanrahan</w:t>
                  </w:r>
                </w:p>
              </w:tc>
              <w:tc>
                <w:tcPr>
                  <w:tcW w:w="1350" w:type="dxa"/>
                  <w:vAlign w:val="bottom"/>
                </w:tcPr>
                <w:p w14:paraId="00000028" w14:textId="4332D7D2" w:rsidR="000A2B18" w:rsidRDefault="001963B9" w:rsidP="0048618B">
                  <w:pPr>
                    <w:jc w:val="center"/>
                    <w:rPr>
                      <w:rFonts w:ascii="Cambria" w:eastAsia="Cambria" w:hAnsi="Cambria" w:cs="Cambria"/>
                      <w:sz w:val="20"/>
                      <w:szCs w:val="20"/>
                    </w:rPr>
                  </w:pPr>
                  <w:r>
                    <w:rPr>
                      <w:rFonts w:ascii="Cambria" w:eastAsia="Cambria" w:hAnsi="Cambria" w:cs="Cambria"/>
                      <w:sz w:val="20"/>
                      <w:szCs w:val="20"/>
                    </w:rPr>
                    <w:t>2/27/2020</w:t>
                  </w:r>
                </w:p>
              </w:tc>
            </w:tr>
          </w:tbl>
          <w:p w14:paraId="00000029" w14:textId="77777777" w:rsidR="000A2B18" w:rsidRDefault="00AC0024">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0000002A" w14:textId="77777777" w:rsidR="000A2B18" w:rsidRDefault="000A2B18">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A2B18" w14:paraId="73C3B039" w14:textId="77777777">
              <w:trPr>
                <w:trHeight w:val="113"/>
              </w:trPr>
              <w:tc>
                <w:tcPr>
                  <w:tcW w:w="3685" w:type="dxa"/>
                  <w:vAlign w:val="bottom"/>
                </w:tcPr>
                <w:p w14:paraId="0000002B" w14:textId="77777777" w:rsidR="000A2B18" w:rsidRDefault="00AC002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2C" w14:textId="77777777" w:rsidR="000A2B18" w:rsidRDefault="00AC002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2D" w14:textId="77777777" w:rsidR="000A2B18" w:rsidRDefault="00AC0024">
            <w:pPr>
              <w:rPr>
                <w:rFonts w:ascii="Cambria" w:eastAsia="Cambria" w:hAnsi="Cambria" w:cs="Cambria"/>
                <w:sz w:val="20"/>
                <w:szCs w:val="20"/>
              </w:rPr>
            </w:pPr>
            <w:r>
              <w:rPr>
                <w:rFonts w:ascii="Cambria" w:eastAsia="Cambria" w:hAnsi="Cambria" w:cs="Cambria"/>
                <w:b/>
                <w:sz w:val="20"/>
                <w:szCs w:val="20"/>
              </w:rPr>
              <w:t>Graduate Curriculum Committee Chair</w:t>
            </w:r>
          </w:p>
        </w:tc>
      </w:tr>
      <w:tr w:rsidR="000A2B18" w14:paraId="4184DFDE" w14:textId="77777777">
        <w:trPr>
          <w:trHeight w:val="1089"/>
        </w:trPr>
        <w:tc>
          <w:tcPr>
            <w:tcW w:w="5451" w:type="dxa"/>
            <w:vAlign w:val="center"/>
          </w:tcPr>
          <w:p w14:paraId="0000002E" w14:textId="77777777" w:rsidR="000A2B18" w:rsidRDefault="000A2B18">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A2B18" w14:paraId="4DC16042" w14:textId="77777777">
              <w:trPr>
                <w:trHeight w:val="113"/>
              </w:trPr>
              <w:tc>
                <w:tcPr>
                  <w:tcW w:w="3685" w:type="dxa"/>
                  <w:vAlign w:val="bottom"/>
                </w:tcPr>
                <w:p w14:paraId="0000002F" w14:textId="77777777" w:rsidR="000A2B18" w:rsidRDefault="00AC002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30" w14:textId="77777777" w:rsidR="000A2B18" w:rsidRDefault="00AC002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31" w14:textId="77777777" w:rsidR="000A2B18" w:rsidRDefault="00AC0024">
            <w:pP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0000032" w14:textId="77777777" w:rsidR="000A2B18" w:rsidRDefault="000A2B18">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A2B18" w14:paraId="0E9692A8" w14:textId="77777777">
              <w:trPr>
                <w:trHeight w:val="113"/>
              </w:trPr>
              <w:tc>
                <w:tcPr>
                  <w:tcW w:w="3685" w:type="dxa"/>
                  <w:vAlign w:val="bottom"/>
                </w:tcPr>
                <w:p w14:paraId="00000033" w14:textId="77777777" w:rsidR="000A2B18" w:rsidRDefault="00AC0024">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34" w14:textId="77777777" w:rsidR="000A2B18" w:rsidRDefault="00AC002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35" w14:textId="77777777" w:rsidR="000A2B18" w:rsidRDefault="00AC0024">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00000036" w14:textId="77777777" w:rsidR="000A2B18" w:rsidRDefault="000A2B18">
      <w:pPr>
        <w:pBdr>
          <w:bottom w:val="single" w:sz="12" w:space="1" w:color="000000"/>
        </w:pBdr>
        <w:rPr>
          <w:rFonts w:ascii="Cambria" w:eastAsia="Cambria" w:hAnsi="Cambria" w:cs="Cambria"/>
          <w:sz w:val="20"/>
          <w:szCs w:val="20"/>
        </w:rPr>
      </w:pPr>
    </w:p>
    <w:p w14:paraId="00000037" w14:textId="77777777" w:rsidR="000A2B18" w:rsidRDefault="000A2B18">
      <w:pPr>
        <w:pBdr>
          <w:bottom w:val="single" w:sz="12" w:space="1" w:color="000000"/>
        </w:pBdr>
        <w:rPr>
          <w:rFonts w:ascii="Cambria" w:eastAsia="Cambria" w:hAnsi="Cambria" w:cs="Cambria"/>
          <w:sz w:val="20"/>
          <w:szCs w:val="20"/>
        </w:rPr>
      </w:pPr>
    </w:p>
    <w:p w14:paraId="00000038" w14:textId="77777777" w:rsidR="000A2B18" w:rsidRDefault="00AC00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1. Course Title, Prefix and Number</w:t>
      </w:r>
    </w:p>
    <w:p w14:paraId="00000039" w14:textId="77777777" w:rsidR="000A2B18" w:rsidRDefault="00AC00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PTA 2126 Movement Science</w:t>
      </w:r>
    </w:p>
    <w:p w14:paraId="0000003A" w14:textId="77777777" w:rsidR="000A2B18" w:rsidRDefault="000A2B18">
      <w:pPr>
        <w:tabs>
          <w:tab w:val="left" w:pos="360"/>
          <w:tab w:val="left" w:pos="720"/>
        </w:tabs>
        <w:spacing w:after="0" w:line="240" w:lineRule="auto"/>
        <w:rPr>
          <w:rFonts w:ascii="Cambria" w:eastAsia="Cambria" w:hAnsi="Cambria" w:cs="Cambria"/>
          <w:sz w:val="20"/>
          <w:szCs w:val="20"/>
        </w:rPr>
      </w:pPr>
    </w:p>
    <w:p w14:paraId="0000003B" w14:textId="77777777" w:rsidR="000A2B18" w:rsidRDefault="00AC00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2. Contact Person</w:t>
      </w:r>
      <w:r>
        <w:rPr>
          <w:rFonts w:ascii="Cambria" w:eastAsia="Cambria" w:hAnsi="Cambria" w:cs="Cambria"/>
          <w:sz w:val="20"/>
          <w:szCs w:val="20"/>
        </w:rPr>
        <w:t xml:space="preserve"> (Name, Email Address, Phone Number)</w:t>
      </w:r>
    </w:p>
    <w:p w14:paraId="0000003C" w14:textId="77777777" w:rsidR="000A2B18" w:rsidRDefault="00AC00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Becky Keith, </w:t>
      </w:r>
      <w:hyperlink r:id="rId9">
        <w:r>
          <w:rPr>
            <w:rFonts w:ascii="Cambria" w:eastAsia="Cambria" w:hAnsi="Cambria" w:cs="Cambria"/>
            <w:color w:val="0000FF"/>
            <w:sz w:val="20"/>
            <w:szCs w:val="20"/>
            <w:u w:val="single"/>
          </w:rPr>
          <w:t>beckeith@astate.edu</w:t>
        </w:r>
      </w:hyperlink>
      <w:r>
        <w:rPr>
          <w:rFonts w:ascii="Cambria" w:eastAsia="Cambria" w:hAnsi="Cambria" w:cs="Cambria"/>
          <w:sz w:val="20"/>
          <w:szCs w:val="20"/>
        </w:rPr>
        <w:t>, 972-2896</w:t>
      </w:r>
    </w:p>
    <w:p w14:paraId="0000003D" w14:textId="77777777" w:rsidR="000A2B18" w:rsidRDefault="000A2B18">
      <w:pPr>
        <w:tabs>
          <w:tab w:val="left" w:pos="360"/>
          <w:tab w:val="left" w:pos="720"/>
        </w:tabs>
        <w:spacing w:after="0" w:line="240" w:lineRule="auto"/>
        <w:rPr>
          <w:rFonts w:ascii="Cambria" w:eastAsia="Cambria" w:hAnsi="Cambria" w:cs="Cambria"/>
          <w:sz w:val="20"/>
          <w:szCs w:val="20"/>
        </w:rPr>
      </w:pPr>
    </w:p>
    <w:p w14:paraId="0000003E" w14:textId="77777777" w:rsidR="000A2B18" w:rsidRDefault="00AC00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3. Last semester course will be offered</w:t>
      </w:r>
    </w:p>
    <w:p w14:paraId="0000003F" w14:textId="77777777" w:rsidR="000A2B18" w:rsidRDefault="00AC00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Summer 2019</w:t>
      </w:r>
    </w:p>
    <w:p w14:paraId="00000040" w14:textId="77777777" w:rsidR="000A2B18" w:rsidRDefault="00AC00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Please clarify by selecting one of the following:</w:t>
      </w:r>
    </w:p>
    <w:p w14:paraId="00000041" w14:textId="77777777" w:rsidR="000A2B18" w:rsidRDefault="00AC0024">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MS Gothic" w:eastAsia="MS Gothic" w:hAnsi="MS Gothic" w:cs="MS Gothic"/>
          <w:color w:val="000000"/>
          <w:sz w:val="20"/>
          <w:szCs w:val="20"/>
        </w:rPr>
        <w:t xml:space="preserve">[X ] </w:t>
      </w:r>
      <w:r>
        <w:rPr>
          <w:rFonts w:ascii="Cambria" w:eastAsia="Cambria" w:hAnsi="Cambria" w:cs="Cambria"/>
          <w:color w:val="000000"/>
          <w:sz w:val="20"/>
          <w:szCs w:val="20"/>
        </w:rPr>
        <w:t>Remove PTA 2126  from bulletin for Summer   of  2020</w:t>
      </w:r>
    </w:p>
    <w:p w14:paraId="00000042" w14:textId="77777777" w:rsidR="000A2B18" w:rsidRDefault="00AC0024">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MS Gothic" w:eastAsia="MS Gothic" w:hAnsi="MS Gothic" w:cs="MS Gothic"/>
          <w:color w:val="000000"/>
          <w:sz w:val="20"/>
          <w:szCs w:val="20"/>
        </w:rPr>
        <w:t xml:space="preserve">[ ] </w:t>
      </w:r>
      <w:r>
        <w:rPr>
          <w:rFonts w:ascii="Cambria" w:eastAsia="Cambria" w:hAnsi="Cambria" w:cs="Cambria"/>
          <w:color w:val="000000"/>
          <w:sz w:val="20"/>
          <w:szCs w:val="20"/>
        </w:rPr>
        <w:t xml:space="preserve">Other   - </w:t>
      </w:r>
      <w:r>
        <w:rPr>
          <w:color w:val="808080"/>
        </w:rPr>
        <w:t>Please clarify - Click here to enter text.</w:t>
      </w:r>
    </w:p>
    <w:p w14:paraId="00000043" w14:textId="77777777" w:rsidR="000A2B18" w:rsidRDefault="00AC0024">
      <w:pPr>
        <w:rPr>
          <w:rFonts w:ascii="Cambria" w:eastAsia="Cambria" w:hAnsi="Cambria" w:cs="Cambria"/>
          <w:b/>
          <w:sz w:val="20"/>
          <w:szCs w:val="20"/>
        </w:rPr>
      </w:pPr>
      <w:r>
        <w:rPr>
          <w:rFonts w:ascii="Cambria" w:eastAsia="Cambria" w:hAnsi="Cambria" w:cs="Cambria"/>
          <w:b/>
          <w:sz w:val="20"/>
          <w:szCs w:val="20"/>
        </w:rPr>
        <w:t xml:space="preserve"> </w:t>
      </w:r>
      <w:r>
        <w:br w:type="page"/>
      </w:r>
    </w:p>
    <w:p w14:paraId="00000044" w14:textId="77777777" w:rsidR="000A2B18" w:rsidRDefault="000A2B18">
      <w:pPr>
        <w:rPr>
          <w:rFonts w:ascii="Cambria" w:eastAsia="Cambria" w:hAnsi="Cambria" w:cs="Cambria"/>
          <w:b/>
          <w:sz w:val="20"/>
          <w:szCs w:val="20"/>
        </w:rPr>
      </w:pPr>
    </w:p>
    <w:p w14:paraId="00000045" w14:textId="77777777" w:rsidR="000A2B18" w:rsidRDefault="00AC0024">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4. Student Population</w:t>
      </w:r>
    </w:p>
    <w:p w14:paraId="00000046" w14:textId="77777777" w:rsidR="000A2B18" w:rsidRDefault="00AC0024">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 xml:space="preserve">a. The course was initially created for what student population? </w:t>
      </w:r>
    </w:p>
    <w:p w14:paraId="00000047" w14:textId="77777777" w:rsidR="000A2B18" w:rsidRDefault="00AC0024">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Physical Therapist Assistant Students</w:t>
      </w:r>
    </w:p>
    <w:p w14:paraId="00000048" w14:textId="77777777" w:rsidR="000A2B18" w:rsidRDefault="00AC0024">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b. How will deletion of this course affect those students?</w:t>
      </w:r>
    </w:p>
    <w:p w14:paraId="44418C3F" w14:textId="6FE7CA16" w:rsidR="00AF2732" w:rsidRDefault="00AC0024" w:rsidP="00AF2732">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Does not affect students; new course will replace this one</w:t>
      </w:r>
      <w:r w:rsidR="00AF2732">
        <w:rPr>
          <w:rFonts w:ascii="Cambria" w:eastAsia="Cambria" w:hAnsi="Cambria" w:cs="Cambria"/>
          <w:sz w:val="20"/>
          <w:szCs w:val="20"/>
        </w:rPr>
        <w:t>; t</w:t>
      </w:r>
      <w:bookmarkStart w:id="0" w:name="_GoBack"/>
      <w:bookmarkEnd w:id="0"/>
      <w:r w:rsidR="00AF2732">
        <w:rPr>
          <w:rFonts w:ascii="Cambria" w:eastAsia="Cambria" w:hAnsi="Cambria" w:cs="Cambria"/>
          <w:sz w:val="20"/>
          <w:szCs w:val="20"/>
        </w:rPr>
        <w:t>he content within this 6 credit hour course is now contained within the new courses PTA 2123 and PTA 2353</w:t>
      </w:r>
    </w:p>
    <w:p w14:paraId="00000049" w14:textId="45617D3D" w:rsidR="000A2B18" w:rsidRDefault="000A2B18">
      <w:pPr>
        <w:tabs>
          <w:tab w:val="left" w:pos="360"/>
          <w:tab w:val="left" w:pos="720"/>
        </w:tabs>
        <w:spacing w:after="0" w:line="240" w:lineRule="auto"/>
        <w:rPr>
          <w:rFonts w:ascii="Cambria" w:eastAsia="Cambria" w:hAnsi="Cambria" w:cs="Cambria"/>
          <w:sz w:val="20"/>
          <w:szCs w:val="20"/>
        </w:rPr>
      </w:pPr>
    </w:p>
    <w:p w14:paraId="0000004A" w14:textId="77777777" w:rsidR="000A2B18" w:rsidRDefault="000A2B18">
      <w:pPr>
        <w:tabs>
          <w:tab w:val="left" w:pos="360"/>
          <w:tab w:val="left" w:pos="720"/>
        </w:tabs>
        <w:spacing w:after="0" w:line="240" w:lineRule="auto"/>
        <w:rPr>
          <w:rFonts w:ascii="Cambria" w:eastAsia="Cambria" w:hAnsi="Cambria" w:cs="Cambria"/>
          <w:sz w:val="20"/>
          <w:szCs w:val="20"/>
        </w:rPr>
      </w:pPr>
    </w:p>
    <w:p w14:paraId="0000004B" w14:textId="77777777" w:rsidR="000A2B18" w:rsidRDefault="000A2B18">
      <w:pPr>
        <w:tabs>
          <w:tab w:val="left" w:pos="360"/>
          <w:tab w:val="left" w:pos="720"/>
        </w:tabs>
        <w:spacing w:after="0" w:line="240" w:lineRule="auto"/>
        <w:rPr>
          <w:rFonts w:ascii="Cambria" w:eastAsia="Cambria" w:hAnsi="Cambria" w:cs="Cambria"/>
          <w:sz w:val="20"/>
          <w:szCs w:val="20"/>
        </w:rPr>
      </w:pPr>
    </w:p>
    <w:p w14:paraId="0000004C" w14:textId="77777777" w:rsidR="000A2B18" w:rsidRDefault="00AC0024">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College, Departmental, or Program Changes</w:t>
      </w:r>
    </w:p>
    <w:p w14:paraId="0000004D" w14:textId="77777777" w:rsidR="000A2B18" w:rsidRDefault="000A2B18">
      <w:pPr>
        <w:tabs>
          <w:tab w:val="left" w:pos="360"/>
          <w:tab w:val="left" w:pos="720"/>
        </w:tabs>
        <w:spacing w:after="0" w:line="240" w:lineRule="auto"/>
        <w:rPr>
          <w:rFonts w:ascii="Cambria" w:eastAsia="Cambria" w:hAnsi="Cambria" w:cs="Cambria"/>
          <w:b/>
          <w:sz w:val="24"/>
          <w:szCs w:val="24"/>
        </w:rPr>
      </w:pPr>
    </w:p>
    <w:p w14:paraId="0000004E" w14:textId="77777777" w:rsidR="000A2B18" w:rsidRDefault="00AC0024">
      <w:pPr>
        <w:tabs>
          <w:tab w:val="left" w:pos="360"/>
        </w:tabs>
        <w:spacing w:after="0" w:line="240" w:lineRule="auto"/>
        <w:rPr>
          <w:rFonts w:ascii="Cambria" w:eastAsia="Cambria" w:hAnsi="Cambria" w:cs="Cambria"/>
          <w:sz w:val="20"/>
          <w:szCs w:val="20"/>
        </w:rPr>
      </w:pPr>
      <w:r>
        <w:rPr>
          <w:rFonts w:ascii="Cambria" w:eastAsia="Cambria" w:hAnsi="Cambria" w:cs="Cambria"/>
          <w:b/>
          <w:sz w:val="20"/>
          <w:szCs w:val="20"/>
        </w:rPr>
        <w:t xml:space="preserve">5. </w:t>
      </w:r>
      <w:r>
        <w:rPr>
          <w:rFonts w:ascii="Cambria" w:eastAsia="Cambria" w:hAnsi="Cambria" w:cs="Cambria"/>
          <w:b/>
          <w:sz w:val="20"/>
          <w:szCs w:val="20"/>
        </w:rPr>
        <w:tab/>
      </w:r>
      <w:proofErr w:type="gramStart"/>
      <w:r>
        <w:rPr>
          <w:rFonts w:ascii="Cambria" w:eastAsia="Cambria" w:hAnsi="Cambria" w:cs="Cambria"/>
          <w:sz w:val="20"/>
          <w:szCs w:val="20"/>
        </w:rPr>
        <w:t>a</w:t>
      </w:r>
      <w:proofErr w:type="gramEnd"/>
      <w:r>
        <w:rPr>
          <w:rFonts w:ascii="Cambria" w:eastAsia="Cambria" w:hAnsi="Cambria" w:cs="Cambria"/>
          <w:sz w:val="20"/>
          <w:szCs w:val="20"/>
        </w:rPr>
        <w:t>. How will this affect the college, department, and/or program?</w:t>
      </w:r>
    </w:p>
    <w:p w14:paraId="0000004F" w14:textId="77777777" w:rsidR="000A2B18" w:rsidRDefault="00AC0024">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N/A</w:t>
      </w:r>
    </w:p>
    <w:p w14:paraId="00000050" w14:textId="77777777" w:rsidR="000A2B18" w:rsidRDefault="000A2B18">
      <w:pPr>
        <w:tabs>
          <w:tab w:val="left" w:pos="360"/>
        </w:tabs>
        <w:spacing w:after="0" w:line="240" w:lineRule="auto"/>
        <w:ind w:left="360"/>
        <w:rPr>
          <w:rFonts w:ascii="Cambria" w:eastAsia="Cambria" w:hAnsi="Cambria" w:cs="Cambria"/>
          <w:sz w:val="20"/>
          <w:szCs w:val="20"/>
        </w:rPr>
      </w:pPr>
    </w:p>
    <w:p w14:paraId="00000051" w14:textId="77777777" w:rsidR="000A2B18" w:rsidRDefault="00AC0024">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b. No</w:t>
      </w:r>
      <w:r>
        <w:rPr>
          <w:rFonts w:ascii="Cambria" w:eastAsia="Cambria" w:hAnsi="Cambria" w:cs="Cambria"/>
          <w:sz w:val="20"/>
          <w:szCs w:val="20"/>
        </w:rPr>
        <w:tab/>
        <w:t xml:space="preserve">Does this program and/or course affect another department?  </w:t>
      </w:r>
    </w:p>
    <w:p w14:paraId="00000052" w14:textId="77777777" w:rsidR="000A2B18" w:rsidRDefault="00AC0024">
      <w:pPr>
        <w:tabs>
          <w:tab w:val="left" w:pos="540"/>
          <w:tab w:val="left" w:pos="720"/>
        </w:tabs>
        <w:spacing w:after="0" w:line="240" w:lineRule="auto"/>
        <w:ind w:left="540"/>
        <w:rPr>
          <w:rFonts w:ascii="Cambria" w:eastAsia="Cambria" w:hAnsi="Cambria" w:cs="Cambria"/>
          <w:sz w:val="20"/>
          <w:szCs w:val="20"/>
        </w:rPr>
      </w:pPr>
      <w:r>
        <w:rPr>
          <w:rFonts w:ascii="Cambria" w:eastAsia="Cambria" w:hAnsi="Cambria" w:cs="Cambria"/>
          <w:sz w:val="20"/>
          <w:szCs w:val="20"/>
        </w:rPr>
        <w:t>If yes, provide confirmation of acceptance/approval of changes from the Dean, Department Head, and/or Program Director whose area this affects.</w:t>
      </w:r>
    </w:p>
    <w:p w14:paraId="00000053" w14:textId="77777777" w:rsidR="000A2B18" w:rsidRDefault="00AC0024">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00000054" w14:textId="77777777" w:rsidR="000A2B18" w:rsidRDefault="000A2B18">
      <w:pPr>
        <w:tabs>
          <w:tab w:val="left" w:pos="360"/>
          <w:tab w:val="left" w:pos="720"/>
        </w:tabs>
        <w:spacing w:after="0" w:line="240" w:lineRule="auto"/>
        <w:ind w:left="720"/>
        <w:rPr>
          <w:rFonts w:ascii="Cambria" w:eastAsia="Cambria" w:hAnsi="Cambria" w:cs="Cambria"/>
          <w:sz w:val="20"/>
          <w:szCs w:val="20"/>
        </w:rPr>
      </w:pPr>
    </w:p>
    <w:p w14:paraId="00000055" w14:textId="77777777" w:rsidR="000A2B18" w:rsidRDefault="00AC00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c. Please provide a short justification for why this course being deleted from program.</w:t>
      </w:r>
    </w:p>
    <w:p w14:paraId="00000056" w14:textId="77777777" w:rsidR="000A2B18" w:rsidRDefault="00AC0024">
      <w:pPr>
        <w:tabs>
          <w:tab w:val="left" w:pos="360"/>
          <w:tab w:val="left" w:pos="720"/>
        </w:tabs>
        <w:spacing w:after="0" w:line="240" w:lineRule="auto"/>
        <w:rPr>
          <w:rFonts w:ascii="Cambria" w:eastAsia="Cambria" w:hAnsi="Cambria" w:cs="Cambria"/>
          <w:sz w:val="20"/>
          <w:szCs w:val="20"/>
        </w:rPr>
      </w:pPr>
      <w:r>
        <w:t xml:space="preserve">        </w:t>
      </w:r>
      <w:r>
        <w:tab/>
      </w:r>
      <w:r>
        <w:rPr>
          <w:rFonts w:ascii="Cambria" w:eastAsia="Cambria" w:hAnsi="Cambria" w:cs="Cambria"/>
          <w:sz w:val="20"/>
          <w:szCs w:val="20"/>
        </w:rPr>
        <w:t>Overall curriculum revision of Physical Therapist Assistant program</w:t>
      </w:r>
    </w:p>
    <w:p w14:paraId="00000057" w14:textId="77777777" w:rsidR="000A2B18" w:rsidRDefault="000A2B18">
      <w:pPr>
        <w:tabs>
          <w:tab w:val="left" w:pos="360"/>
        </w:tabs>
        <w:spacing w:after="0" w:line="240" w:lineRule="auto"/>
        <w:ind w:left="360"/>
        <w:rPr>
          <w:rFonts w:ascii="Cambria" w:eastAsia="Cambria" w:hAnsi="Cambria" w:cs="Cambria"/>
          <w:sz w:val="20"/>
          <w:szCs w:val="20"/>
        </w:rPr>
      </w:pPr>
    </w:p>
    <w:p w14:paraId="00000058" w14:textId="77777777" w:rsidR="000A2B18" w:rsidRDefault="000A2B18">
      <w:pPr>
        <w:tabs>
          <w:tab w:val="left" w:pos="360"/>
        </w:tabs>
        <w:spacing w:after="0" w:line="240" w:lineRule="auto"/>
        <w:ind w:left="360"/>
        <w:rPr>
          <w:rFonts w:ascii="Cambria" w:eastAsia="Cambria" w:hAnsi="Cambria" w:cs="Cambria"/>
          <w:sz w:val="20"/>
          <w:szCs w:val="20"/>
        </w:rPr>
      </w:pPr>
    </w:p>
    <w:p w14:paraId="00000059" w14:textId="77777777" w:rsidR="000A2B18" w:rsidRDefault="00AC00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 xml:space="preserve">6. </w:t>
      </w:r>
      <w:r>
        <w:rPr>
          <w:rFonts w:ascii="Cambria" w:eastAsia="Cambria" w:hAnsi="Cambria" w:cs="Cambria"/>
          <w:sz w:val="20"/>
          <w:szCs w:val="20"/>
        </w:rPr>
        <w:t>No</w:t>
      </w:r>
      <w:r>
        <w:rPr>
          <w:rFonts w:ascii="Cambria" w:eastAsia="Cambria" w:hAnsi="Cambria" w:cs="Cambria"/>
          <w:b/>
          <w:sz w:val="20"/>
          <w:szCs w:val="20"/>
        </w:rPr>
        <w:t xml:space="preserve"> </w:t>
      </w:r>
      <w:r>
        <w:rPr>
          <w:rFonts w:ascii="Cambria" w:eastAsia="Cambria" w:hAnsi="Cambria" w:cs="Cambria"/>
          <w:b/>
          <w:sz w:val="20"/>
          <w:szCs w:val="20"/>
        </w:rPr>
        <w:tab/>
        <w:t xml:space="preserve">Is there currently a course listed in the bulletin which is equivalent to this one? </w:t>
      </w:r>
    </w:p>
    <w:p w14:paraId="0000005A" w14:textId="77777777" w:rsidR="000A2B18" w:rsidRDefault="00AC0024">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which course(s)? </w:t>
      </w:r>
    </w:p>
    <w:p w14:paraId="0000005B" w14:textId="77777777" w:rsidR="000A2B18" w:rsidRDefault="00AC0024">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5C" w14:textId="77777777" w:rsidR="000A2B18" w:rsidRDefault="000A2B18">
      <w:pPr>
        <w:tabs>
          <w:tab w:val="left" w:pos="360"/>
          <w:tab w:val="left" w:pos="720"/>
        </w:tabs>
        <w:spacing w:after="0" w:line="240" w:lineRule="auto"/>
        <w:rPr>
          <w:rFonts w:ascii="Cambria" w:eastAsia="Cambria" w:hAnsi="Cambria" w:cs="Cambria"/>
          <w:b/>
          <w:sz w:val="20"/>
          <w:szCs w:val="20"/>
        </w:rPr>
      </w:pPr>
    </w:p>
    <w:p w14:paraId="0000005D" w14:textId="77777777" w:rsidR="000A2B18" w:rsidRDefault="00AC00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 xml:space="preserve">7.  </w:t>
      </w:r>
      <w:r>
        <w:rPr>
          <w:rFonts w:ascii="Cambria" w:eastAsia="Cambria" w:hAnsi="Cambria" w:cs="Cambria"/>
          <w:sz w:val="20"/>
          <w:szCs w:val="20"/>
        </w:rPr>
        <w:t>No</w:t>
      </w:r>
      <w:r>
        <w:rPr>
          <w:rFonts w:ascii="Cambria" w:eastAsia="Cambria" w:hAnsi="Cambria" w:cs="Cambria"/>
          <w:b/>
          <w:sz w:val="20"/>
          <w:szCs w:val="20"/>
        </w:rPr>
        <w:t xml:space="preserve"> </w:t>
      </w:r>
      <w:r>
        <w:rPr>
          <w:rFonts w:ascii="Cambria" w:eastAsia="Cambria" w:hAnsi="Cambria" w:cs="Cambria"/>
          <w:b/>
          <w:sz w:val="20"/>
          <w:szCs w:val="20"/>
        </w:rPr>
        <w:tab/>
        <w:t xml:space="preserve">Will this course be equivalent to a new course? </w:t>
      </w:r>
    </w:p>
    <w:p w14:paraId="0000005E" w14:textId="77777777" w:rsidR="000A2B18" w:rsidRDefault="00AC0024">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what course? </w:t>
      </w:r>
    </w:p>
    <w:p w14:paraId="0000005F" w14:textId="77777777" w:rsidR="000A2B18" w:rsidRDefault="00AC0024">
      <w:pPr>
        <w:tabs>
          <w:tab w:val="left" w:pos="360"/>
          <w:tab w:val="left" w:pos="720"/>
        </w:tabs>
        <w:spacing w:after="0" w:line="240" w:lineRule="auto"/>
        <w:ind w:left="720"/>
        <w:rPr>
          <w:rFonts w:ascii="Cambria" w:eastAsia="Cambria" w:hAnsi="Cambria" w:cs="Cambria"/>
          <w:sz w:val="20"/>
          <w:szCs w:val="20"/>
        </w:rPr>
      </w:pPr>
      <w:r>
        <w:rPr>
          <w:color w:val="808080"/>
          <w:shd w:val="clear" w:color="auto" w:fill="D9D9D9"/>
        </w:rPr>
        <w:t>Enter text...</w:t>
      </w:r>
    </w:p>
    <w:p w14:paraId="00000060" w14:textId="77777777" w:rsidR="000A2B18" w:rsidRDefault="00AC0024">
      <w:pPr>
        <w:rPr>
          <w:rFonts w:ascii="Cambria" w:eastAsia="Cambria" w:hAnsi="Cambria" w:cs="Cambria"/>
          <w:sz w:val="20"/>
          <w:szCs w:val="20"/>
        </w:rPr>
      </w:pPr>
      <w:r>
        <w:br w:type="page"/>
      </w:r>
    </w:p>
    <w:p w14:paraId="00000061" w14:textId="77777777" w:rsidR="000A2B18" w:rsidRDefault="00AC0024">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062" w14:textId="77777777" w:rsidR="000A2B18" w:rsidRDefault="000A2B18">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A2B18" w14:paraId="218D2144" w14:textId="77777777">
        <w:tc>
          <w:tcPr>
            <w:tcW w:w="10790" w:type="dxa"/>
            <w:shd w:val="clear" w:color="auto" w:fill="D9D9D9"/>
          </w:tcPr>
          <w:p w14:paraId="00000063" w14:textId="77777777" w:rsidR="000A2B18" w:rsidRDefault="00AC0024">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0A2B18" w14:paraId="3E41EA78" w14:textId="77777777">
        <w:tc>
          <w:tcPr>
            <w:tcW w:w="10790" w:type="dxa"/>
            <w:shd w:val="clear" w:color="auto" w:fill="F2F2F2"/>
          </w:tcPr>
          <w:p w14:paraId="00000064" w14:textId="77777777" w:rsidR="000A2B18" w:rsidRDefault="000A2B18">
            <w:pPr>
              <w:tabs>
                <w:tab w:val="left" w:pos="360"/>
                <w:tab w:val="left" w:pos="720"/>
              </w:tabs>
              <w:jc w:val="center"/>
              <w:rPr>
                <w:rFonts w:ascii="Times New Roman" w:eastAsia="Times New Roman" w:hAnsi="Times New Roman" w:cs="Times New Roman"/>
                <w:b/>
                <w:color w:val="000000"/>
                <w:sz w:val="18"/>
                <w:szCs w:val="18"/>
              </w:rPr>
            </w:pPr>
          </w:p>
          <w:p w14:paraId="00000065" w14:textId="77777777" w:rsidR="000A2B18" w:rsidRDefault="00AC002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0">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Follow the following guidelines for indicating necessary changes. </w:t>
            </w:r>
          </w:p>
          <w:p w14:paraId="00000066" w14:textId="77777777" w:rsidR="000A2B18" w:rsidRDefault="000A2B18">
            <w:pPr>
              <w:rPr>
                <w:rFonts w:ascii="Times New Roman" w:eastAsia="Times New Roman" w:hAnsi="Times New Roman" w:cs="Times New Roman"/>
                <w:b/>
                <w:color w:val="FF0000"/>
                <w:sz w:val="14"/>
                <w:szCs w:val="14"/>
              </w:rPr>
            </w:pPr>
          </w:p>
          <w:p w14:paraId="00000067" w14:textId="77777777" w:rsidR="000A2B18" w:rsidRDefault="00AC0024">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068" w14:textId="77777777" w:rsidR="000A2B18" w:rsidRDefault="000A2B18">
            <w:pPr>
              <w:tabs>
                <w:tab w:val="left" w:pos="360"/>
                <w:tab w:val="left" w:pos="720"/>
              </w:tabs>
              <w:jc w:val="center"/>
              <w:rPr>
                <w:rFonts w:ascii="Times New Roman" w:eastAsia="Times New Roman" w:hAnsi="Times New Roman" w:cs="Times New Roman"/>
                <w:b/>
                <w:color w:val="000000"/>
                <w:sz w:val="10"/>
                <w:szCs w:val="10"/>
                <w:u w:val="single"/>
              </w:rPr>
            </w:pPr>
          </w:p>
          <w:p w14:paraId="00000069" w14:textId="77777777" w:rsidR="000A2B18" w:rsidRDefault="000A2B18">
            <w:pPr>
              <w:tabs>
                <w:tab w:val="left" w:pos="360"/>
                <w:tab w:val="left" w:pos="720"/>
              </w:tabs>
              <w:jc w:val="center"/>
              <w:rPr>
                <w:rFonts w:ascii="Times New Roman" w:eastAsia="Times New Roman" w:hAnsi="Times New Roman" w:cs="Times New Roman"/>
                <w:b/>
                <w:color w:val="000000"/>
                <w:sz w:val="10"/>
                <w:szCs w:val="10"/>
                <w:u w:val="single"/>
              </w:rPr>
            </w:pPr>
          </w:p>
          <w:p w14:paraId="0000006A" w14:textId="77777777" w:rsidR="000A2B18" w:rsidRDefault="00AC0024">
            <w:pPr>
              <w:tabs>
                <w:tab w:val="left" w:pos="360"/>
                <w:tab w:val="left" w:pos="720"/>
              </w:tabs>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 Deleted courses/credit hours should be marked with a red strike-through (</w:t>
            </w:r>
            <w:r>
              <w:rPr>
                <w:rFonts w:ascii="Times New Roman" w:eastAsia="Times New Roman" w:hAnsi="Times New Roman" w:cs="Times New Roman"/>
                <w:strike/>
                <w:color w:val="FF0000"/>
                <w:sz w:val="24"/>
                <w:szCs w:val="24"/>
              </w:rPr>
              <w:t>red strikethrough</w:t>
            </w:r>
            <w:r>
              <w:rPr>
                <w:rFonts w:ascii="Times New Roman" w:eastAsia="Times New Roman" w:hAnsi="Times New Roman" w:cs="Times New Roman"/>
                <w:color w:val="000000"/>
                <w:sz w:val="24"/>
                <w:szCs w:val="24"/>
              </w:rPr>
              <w:t>)</w:t>
            </w:r>
          </w:p>
          <w:p w14:paraId="0000006B" w14:textId="77777777" w:rsidR="000A2B18" w:rsidRDefault="00AC0024">
            <w:pPr>
              <w:tabs>
                <w:tab w:val="left" w:pos="360"/>
                <w:tab w:val="left" w:pos="720"/>
              </w:tabs>
              <w:rPr>
                <w:rFonts w:ascii="Times New Roman" w:eastAsia="Times New Roman" w:hAnsi="Times New Roman" w:cs="Times New Roman"/>
                <w:strike/>
                <w:color w:val="FF0000"/>
                <w:sz w:val="24"/>
                <w:szCs w:val="24"/>
              </w:rPr>
            </w:pPr>
            <w:r>
              <w:rPr>
                <w:rFonts w:ascii="Times New Roman" w:eastAsia="Times New Roman" w:hAnsi="Times New Roman" w:cs="Times New Roman"/>
                <w:color w:val="000000"/>
                <w:sz w:val="24"/>
                <w:szCs w:val="24"/>
              </w:rPr>
              <w:t>- New credit hours and text changes should be listed in blue using enlarged font (</w:t>
            </w:r>
            <w:r>
              <w:rPr>
                <w:rFonts w:ascii="Times New Roman" w:eastAsia="Times New Roman" w:hAnsi="Times New Roman" w:cs="Times New Roman"/>
                <w:color w:val="548DD4"/>
                <w:sz w:val="28"/>
                <w:szCs w:val="28"/>
              </w:rPr>
              <w:t>blue using enlarged font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548DD4"/>
                <w:sz w:val="24"/>
                <w:szCs w:val="24"/>
              </w:rPr>
              <w:t xml:space="preserve"> </w:t>
            </w:r>
          </w:p>
          <w:p w14:paraId="0000006C" w14:textId="77777777" w:rsidR="000A2B18" w:rsidRDefault="00AC0024">
            <w:pPr>
              <w:tabs>
                <w:tab w:val="left" w:pos="360"/>
                <w:tab w:val="left" w:pos="72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Any new courses should be listed in blue bold italics using enlarged font (</w:t>
            </w:r>
            <w:r>
              <w:rPr>
                <w:rFonts w:ascii="Times New Roman" w:eastAsia="Times New Roman" w:hAnsi="Times New Roman" w:cs="Times New Roman"/>
                <w:b/>
                <w:i/>
                <w:color w:val="548DD4"/>
                <w:sz w:val="28"/>
                <w:szCs w:val="28"/>
              </w:rPr>
              <w:t>blue bold italics using enlarged font</w:t>
            </w:r>
            <w:r>
              <w:rPr>
                <w:rFonts w:ascii="Times New Roman" w:eastAsia="Times New Roman" w:hAnsi="Times New Roman" w:cs="Times New Roman"/>
                <w:color w:val="000000"/>
                <w:sz w:val="24"/>
                <w:szCs w:val="24"/>
              </w:rPr>
              <w:t>)</w:t>
            </w:r>
          </w:p>
          <w:p w14:paraId="0000006D" w14:textId="77777777" w:rsidR="000A2B18" w:rsidRDefault="000A2B18">
            <w:pPr>
              <w:tabs>
                <w:tab w:val="left" w:pos="360"/>
                <w:tab w:val="left" w:pos="720"/>
              </w:tabs>
              <w:rPr>
                <w:rFonts w:ascii="Times New Roman" w:eastAsia="Times New Roman" w:hAnsi="Times New Roman" w:cs="Times New Roman"/>
                <w:b/>
                <w:color w:val="000000"/>
                <w:sz w:val="18"/>
                <w:szCs w:val="18"/>
              </w:rPr>
            </w:pPr>
          </w:p>
          <w:p w14:paraId="0000006E" w14:textId="77777777" w:rsidR="000A2B18" w:rsidRDefault="00AC0024">
            <w:pPr>
              <w:tabs>
                <w:tab w:val="left" w:pos="360"/>
                <w:tab w:val="left" w:pos="720"/>
              </w:tabs>
              <w:ind w:left="36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You can easily apply any of these changes by selecting the example text in the instructions above, double-clicking the ‘format painter’ icon </w:t>
            </w:r>
            <w:r>
              <w:rPr>
                <w:i/>
                <w:sz w:val="18"/>
                <w:szCs w:val="18"/>
              </w:rPr>
              <w:t/>
            </w:r>
            <w:proofErr w:type="gramStart"/>
            <w:r>
              <w:rPr>
                <w:i/>
                <w:sz w:val="18"/>
                <w:szCs w:val="18"/>
              </w:rPr>
              <w:t/>
            </w:r>
            <w:r>
              <w:rPr>
                <w:rFonts w:ascii="Times New Roman" w:eastAsia="Times New Roman" w:hAnsi="Times New Roman" w:cs="Times New Roman"/>
                <w:i/>
                <w:sz w:val="20"/>
                <w:szCs w:val="20"/>
              </w:rPr>
              <w:t xml:space="preserve">  </w:t>
            </w:r>
            <w:proofErr w:type="gramEnd"/>
            <w:r>
              <w:rPr>
                <w:i/>
                <w:noProof/>
                <w:sz w:val="18"/>
                <w:szCs w:val="18"/>
              </w:rPr>
              <w:drawing>
                <wp:inline distT="0" distB="0" distL="0" distR="0" wp14:anchorId="6A963EF2" wp14:editId="20F9A807">
                  <wp:extent cx="942975" cy="1714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b="27999"/>
                          <a:stretch>
                            <a:fillRect/>
                          </a:stretch>
                        </pic:blipFill>
                        <pic:spPr>
                          <a:xfrm>
                            <a:off x="0" y="0"/>
                            <a:ext cx="942975" cy="171450"/>
                          </a:xfrm>
                          <a:prstGeom prst="rect">
                            <a:avLst/>
                          </a:prstGeom>
                          <a:ln/>
                        </pic:spPr>
                      </pic:pic>
                    </a:graphicData>
                  </a:graphic>
                </wp:inline>
              </w:drawing>
            </w:r>
            <w:r>
              <w:rPr>
                <w:rFonts w:ascii="Times New Roman" w:eastAsia="Times New Roman" w:hAnsi="Times New Roman" w:cs="Times New Roman"/>
                <w:i/>
                <w:sz w:val="20"/>
                <w:szCs w:val="20"/>
              </w:rPr>
              <w:t>, and selecting the text you would like to apply the change to.</w:t>
            </w:r>
          </w:p>
          <w:p w14:paraId="0000006F" w14:textId="77777777" w:rsidR="000A2B18" w:rsidRDefault="00AC0024">
            <w:pPr>
              <w:tabs>
                <w:tab w:val="left" w:pos="360"/>
                <w:tab w:val="left" w:pos="720"/>
              </w:tabs>
              <w:ind w:left="360"/>
              <w:jc w:val="center"/>
              <w:rPr>
                <w:rFonts w:ascii="Times New Roman" w:eastAsia="Times New Roman" w:hAnsi="Times New Roman" w:cs="Times New Roman"/>
                <w:i/>
              </w:rPr>
            </w:pPr>
            <w:r>
              <w:rPr>
                <w:rFonts w:ascii="Times New Roman" w:eastAsia="Times New Roman" w:hAnsi="Times New Roman" w:cs="Times New Roman"/>
                <w:i/>
                <w:sz w:val="20"/>
                <w:szCs w:val="20"/>
              </w:rPr>
              <w:t xml:space="preserve">Please visit </w:t>
            </w:r>
            <w:hyperlink r:id="rId12">
              <w:r>
                <w:rPr>
                  <w:rFonts w:ascii="Times New Roman" w:eastAsia="Times New Roman" w:hAnsi="Times New Roman" w:cs="Times New Roman"/>
                  <w:i/>
                  <w:color w:val="0000FF"/>
                  <w:sz w:val="20"/>
                  <w:szCs w:val="20"/>
                  <w:u w:val="single"/>
                </w:rPr>
                <w:t>https://youtu.be/yjdL2n4lZm4</w:t>
              </w:r>
            </w:hyperlink>
            <w:r>
              <w:rPr>
                <w:rFonts w:ascii="Times New Roman" w:eastAsia="Times New Roman" w:hAnsi="Times New Roman" w:cs="Times New Roman"/>
                <w:i/>
                <w:sz w:val="20"/>
                <w:szCs w:val="20"/>
              </w:rPr>
              <w:t xml:space="preserve"> for more detailed instructions.</w:t>
            </w:r>
          </w:p>
          <w:p w14:paraId="00000070" w14:textId="77777777" w:rsidR="000A2B18" w:rsidRDefault="000A2B18">
            <w:pPr>
              <w:tabs>
                <w:tab w:val="left" w:pos="360"/>
                <w:tab w:val="left" w:pos="720"/>
              </w:tabs>
              <w:rPr>
                <w:rFonts w:ascii="Cambria" w:eastAsia="Cambria" w:hAnsi="Cambria" w:cs="Cambria"/>
                <w:sz w:val="18"/>
                <w:szCs w:val="18"/>
              </w:rPr>
            </w:pPr>
          </w:p>
        </w:tc>
      </w:tr>
    </w:tbl>
    <w:p w14:paraId="00000071" w14:textId="77777777" w:rsidR="000A2B18" w:rsidRDefault="00AC0024">
      <w:pPr>
        <w:tabs>
          <w:tab w:val="left" w:pos="360"/>
          <w:tab w:val="left" w:pos="720"/>
        </w:tabs>
        <w:spacing w:after="0" w:line="240" w:lineRule="auto"/>
        <w:rPr>
          <w:rFonts w:ascii="Cambria" w:eastAsia="Cambria" w:hAnsi="Cambria" w:cs="Cambria"/>
          <w:sz w:val="18"/>
          <w:szCs w:val="18"/>
        </w:rPr>
      </w:pPr>
      <w:r>
        <w:rPr>
          <w:rFonts w:ascii="Cambria" w:eastAsia="Cambria" w:hAnsi="Cambria" w:cs="Cambria"/>
          <w:sz w:val="18"/>
          <w:szCs w:val="18"/>
        </w:rPr>
        <w:br/>
      </w:r>
    </w:p>
    <w:p w14:paraId="00000072" w14:textId="77777777" w:rsidR="000A2B18" w:rsidRDefault="00AC0024">
      <w:pPr>
        <w:rPr>
          <w:rFonts w:ascii="Cambria" w:eastAsia="Cambria" w:hAnsi="Cambria" w:cs="Cambria"/>
          <w:sz w:val="18"/>
          <w:szCs w:val="18"/>
        </w:rPr>
      </w:pPr>
      <w:r>
        <w:rPr>
          <w:rFonts w:ascii="Cambria" w:eastAsia="Cambria" w:hAnsi="Cambria" w:cs="Cambria"/>
          <w:sz w:val="18"/>
          <w:szCs w:val="18"/>
        </w:rPr>
        <w:t>(2019-2020 Undergrad Bulletin Page 370)</w:t>
      </w:r>
    </w:p>
    <w:p w14:paraId="00000073" w14:textId="77777777" w:rsidR="000A2B18" w:rsidRDefault="00AC0024">
      <w:pPr>
        <w:spacing w:before="80"/>
        <w:ind w:left="128" w:right="145"/>
        <w:jc w:val="center"/>
        <w:rPr>
          <w:rFonts w:ascii="Arial Narrow" w:eastAsia="Arial Narrow" w:hAnsi="Arial Narrow" w:cs="Arial Narrow"/>
          <w:b/>
          <w:sz w:val="32"/>
          <w:szCs w:val="32"/>
        </w:rPr>
      </w:pPr>
      <w:r>
        <w:rPr>
          <w:rFonts w:ascii="Arial Narrow" w:eastAsia="Arial Narrow" w:hAnsi="Arial Narrow" w:cs="Arial Narrow"/>
          <w:b/>
          <w:color w:val="231F20"/>
          <w:sz w:val="32"/>
          <w:szCs w:val="32"/>
        </w:rPr>
        <w:t>Major in Physical Therapist Assistant</w:t>
      </w:r>
    </w:p>
    <w:p w14:paraId="00000074" w14:textId="77777777" w:rsidR="000A2B18" w:rsidRDefault="00AC0024">
      <w:pPr>
        <w:spacing w:before="64"/>
        <w:ind w:left="128" w:right="145"/>
        <w:jc w:val="center"/>
        <w:rPr>
          <w:b/>
          <w:sz w:val="16"/>
          <w:szCs w:val="16"/>
        </w:rPr>
      </w:pPr>
      <w:r>
        <w:rPr>
          <w:b/>
          <w:color w:val="231F20"/>
          <w:sz w:val="16"/>
          <w:szCs w:val="16"/>
        </w:rPr>
        <w:t>Associate of Applied Science</w:t>
      </w:r>
    </w:p>
    <w:p w14:paraId="00000075" w14:textId="77777777" w:rsidR="000A2B18" w:rsidRDefault="00907A3A">
      <w:pPr>
        <w:widowControl w:val="0"/>
        <w:pBdr>
          <w:top w:val="nil"/>
          <w:left w:val="nil"/>
          <w:bottom w:val="nil"/>
          <w:right w:val="nil"/>
          <w:between w:val="nil"/>
        </w:pBdr>
        <w:spacing w:before="7" w:after="0" w:line="240" w:lineRule="auto"/>
        <w:ind w:left="128" w:right="146"/>
        <w:jc w:val="center"/>
        <w:rPr>
          <w:rFonts w:ascii="Arial" w:eastAsia="Arial" w:hAnsi="Arial" w:cs="Arial"/>
          <w:color w:val="000000"/>
          <w:sz w:val="16"/>
          <w:szCs w:val="16"/>
        </w:rPr>
      </w:pPr>
      <w:sdt>
        <w:sdtPr>
          <w:tag w:val="goog_rdk_0"/>
          <w:id w:val="60381300"/>
        </w:sdtPr>
        <w:sdtEndPr/>
        <w:sdtContent/>
      </w:sdt>
      <w:sdt>
        <w:sdtPr>
          <w:tag w:val="goog_rdk_1"/>
          <w:id w:val="-1098485571"/>
        </w:sdtPr>
        <w:sdtEndPr/>
        <w:sdtContent/>
      </w:sdt>
      <w:r w:rsidR="00AC0024">
        <w:rPr>
          <w:rFonts w:ascii="Arial" w:eastAsia="Arial" w:hAnsi="Arial" w:cs="Arial"/>
          <w:color w:val="231F20"/>
          <w:sz w:val="16"/>
          <w:szCs w:val="16"/>
        </w:rPr>
        <w:t xml:space="preserve">A complete degree plan is available </w:t>
      </w:r>
      <w:hyperlink r:id="rId13">
        <w:r w:rsidR="00AC0024">
          <w:rPr>
            <w:rFonts w:ascii="Arial" w:eastAsia="Arial" w:hAnsi="Arial" w:cs="Arial"/>
            <w:color w:val="231F20"/>
            <w:sz w:val="16"/>
            <w:szCs w:val="16"/>
            <w:u w:val="single"/>
          </w:rPr>
          <w:t>at https://www.astate.edu/info/academics/degrees/</w:t>
        </w:r>
      </w:hyperlink>
    </w:p>
    <w:p w14:paraId="00000076" w14:textId="77777777" w:rsidR="000A2B18" w:rsidRDefault="000A2B18">
      <w:pPr>
        <w:widowControl w:val="0"/>
        <w:pBdr>
          <w:top w:val="nil"/>
          <w:left w:val="nil"/>
          <w:bottom w:val="nil"/>
          <w:right w:val="nil"/>
          <w:between w:val="nil"/>
        </w:pBdr>
        <w:spacing w:before="9" w:after="0" w:line="240" w:lineRule="auto"/>
        <w:rPr>
          <w:rFonts w:ascii="Arial" w:eastAsia="Arial" w:hAnsi="Arial" w:cs="Arial"/>
          <w:color w:val="000000"/>
          <w:sz w:val="11"/>
          <w:szCs w:val="11"/>
        </w:rPr>
      </w:pPr>
    </w:p>
    <w:tbl>
      <w:tblPr>
        <w:tblStyle w:val="ac"/>
        <w:tblW w:w="6578"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633"/>
        <w:gridCol w:w="945"/>
      </w:tblGrid>
      <w:tr w:rsidR="000A2B18" w14:paraId="31F6154A" w14:textId="77777777" w:rsidTr="00455672">
        <w:trPr>
          <w:trHeight w:val="276"/>
          <w:jc w:val="center"/>
        </w:trPr>
        <w:tc>
          <w:tcPr>
            <w:tcW w:w="5633" w:type="dxa"/>
            <w:tcBorders>
              <w:top w:val="single" w:sz="8" w:space="0" w:color="231F20"/>
              <w:left w:val="single" w:sz="8" w:space="0" w:color="231F20"/>
              <w:bottom w:val="single" w:sz="8" w:space="0" w:color="231F20"/>
              <w:right w:val="single" w:sz="8" w:space="0" w:color="231F20"/>
            </w:tcBorders>
            <w:shd w:val="clear" w:color="auto" w:fill="BCBEC0"/>
          </w:tcPr>
          <w:p w14:paraId="00000077" w14:textId="77A12183" w:rsidR="000A2B18" w:rsidRDefault="00455672" w:rsidP="00455672">
            <w:pPr>
              <w:widowControl w:val="0"/>
              <w:pBdr>
                <w:top w:val="nil"/>
                <w:left w:val="nil"/>
                <w:bottom w:val="nil"/>
                <w:right w:val="nil"/>
                <w:between w:val="nil"/>
              </w:pBdr>
              <w:spacing w:before="36" w:after="0"/>
              <w:ind w:left="70" w:hanging="250"/>
              <w:rPr>
                <w:rFonts w:ascii="Arial" w:eastAsia="Arial" w:hAnsi="Arial" w:cs="Arial"/>
                <w:b/>
                <w:color w:val="000000"/>
                <w:sz w:val="16"/>
                <w:szCs w:val="16"/>
              </w:rPr>
            </w:pPr>
            <w:r>
              <w:rPr>
                <w:rFonts w:ascii="Arial" w:eastAsia="Arial" w:hAnsi="Arial" w:cs="Arial"/>
                <w:b/>
                <w:color w:val="231F20"/>
                <w:sz w:val="16"/>
                <w:szCs w:val="16"/>
              </w:rPr>
              <w:t xml:space="preserve">    </w:t>
            </w:r>
            <w:r w:rsidR="00AC0024">
              <w:rPr>
                <w:rFonts w:ascii="Arial" w:eastAsia="Arial" w:hAnsi="Arial" w:cs="Arial"/>
                <w:b/>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78" w14:textId="77777777" w:rsidR="000A2B18" w:rsidRDefault="000A2B18"/>
        </w:tc>
      </w:tr>
      <w:tr w:rsidR="000A2B18" w14:paraId="489B7553" w14:textId="77777777" w:rsidTr="00455672">
        <w:trPr>
          <w:trHeight w:val="247"/>
          <w:jc w:val="center"/>
        </w:trPr>
        <w:tc>
          <w:tcPr>
            <w:tcW w:w="5633" w:type="dxa"/>
            <w:tcBorders>
              <w:top w:val="single" w:sz="8" w:space="0" w:color="231F20"/>
              <w:left w:val="single" w:sz="8" w:space="0" w:color="231F20"/>
              <w:bottom w:val="single" w:sz="8" w:space="0" w:color="231F20"/>
              <w:right w:val="single" w:sz="8" w:space="0" w:color="231F20"/>
            </w:tcBorders>
          </w:tcPr>
          <w:p w14:paraId="00000079" w14:textId="77777777" w:rsidR="000A2B18" w:rsidRDefault="00AC0024">
            <w:pPr>
              <w:widowControl w:val="0"/>
              <w:pBdr>
                <w:top w:val="nil"/>
                <w:left w:val="nil"/>
                <w:bottom w:val="nil"/>
                <w:right w:val="nil"/>
                <w:between w:val="nil"/>
              </w:pBdr>
              <w:spacing w:before="45" w:after="0"/>
              <w:ind w:left="250" w:hanging="250"/>
              <w:rPr>
                <w:rFonts w:ascii="Arial" w:eastAsia="Arial" w:hAnsi="Arial" w:cs="Arial"/>
                <w:color w:val="000000"/>
                <w:sz w:val="12"/>
                <w:szCs w:val="12"/>
              </w:rPr>
            </w:pPr>
            <w:r>
              <w:rPr>
                <w:rFonts w:ascii="Arial" w:eastAsia="Arial" w:hAnsi="Arial" w:cs="Arial"/>
                <w:color w:val="231F20"/>
                <w:sz w:val="12"/>
                <w:szCs w:val="12"/>
              </w:rPr>
              <w:t>See University General Requirements for Associate degrees (p. 43)</w:t>
            </w:r>
          </w:p>
        </w:tc>
        <w:tc>
          <w:tcPr>
            <w:tcW w:w="945" w:type="dxa"/>
            <w:tcBorders>
              <w:top w:val="single" w:sz="8" w:space="0" w:color="231F20"/>
              <w:left w:val="single" w:sz="8" w:space="0" w:color="231F20"/>
              <w:bottom w:val="single" w:sz="8" w:space="0" w:color="231F20"/>
              <w:right w:val="single" w:sz="8" w:space="0" w:color="231F20"/>
            </w:tcBorders>
          </w:tcPr>
          <w:p w14:paraId="0000007A" w14:textId="77777777" w:rsidR="000A2B18" w:rsidRDefault="000A2B18"/>
        </w:tc>
      </w:tr>
      <w:tr w:rsidR="000A2B18" w14:paraId="0EF0C8E6" w14:textId="77777777" w:rsidTr="00455672">
        <w:trPr>
          <w:trHeight w:val="276"/>
          <w:jc w:val="center"/>
        </w:trPr>
        <w:tc>
          <w:tcPr>
            <w:tcW w:w="5633" w:type="dxa"/>
            <w:tcBorders>
              <w:top w:val="single" w:sz="8" w:space="0" w:color="231F20"/>
              <w:left w:val="single" w:sz="8" w:space="0" w:color="231F20"/>
              <w:bottom w:val="single" w:sz="8" w:space="0" w:color="231F20"/>
              <w:right w:val="single" w:sz="8" w:space="0" w:color="231F20"/>
            </w:tcBorders>
            <w:shd w:val="clear" w:color="auto" w:fill="BCBEC0"/>
          </w:tcPr>
          <w:p w14:paraId="0000007B" w14:textId="7B8F9D4A" w:rsidR="000A2B18" w:rsidRDefault="00455672" w:rsidP="00455672">
            <w:pPr>
              <w:widowControl w:val="0"/>
              <w:pBdr>
                <w:top w:val="nil"/>
                <w:left w:val="nil"/>
                <w:bottom w:val="nil"/>
                <w:right w:val="nil"/>
                <w:between w:val="nil"/>
              </w:pBdr>
              <w:spacing w:before="36" w:after="0"/>
              <w:ind w:left="70" w:hanging="250"/>
              <w:rPr>
                <w:rFonts w:ascii="Arial" w:eastAsia="Arial" w:hAnsi="Arial" w:cs="Arial"/>
                <w:b/>
                <w:color w:val="000000"/>
                <w:sz w:val="16"/>
                <w:szCs w:val="16"/>
              </w:rPr>
            </w:pPr>
            <w:r>
              <w:rPr>
                <w:rFonts w:ascii="Arial" w:eastAsia="Arial" w:hAnsi="Arial" w:cs="Arial"/>
                <w:b/>
                <w:color w:val="231F20"/>
                <w:sz w:val="16"/>
                <w:szCs w:val="16"/>
              </w:rPr>
              <w:t xml:space="preserve">    </w:t>
            </w:r>
            <w:r w:rsidR="00AC0024">
              <w:rPr>
                <w:rFonts w:ascii="Arial" w:eastAsia="Arial" w:hAnsi="Arial" w:cs="Arial"/>
                <w:b/>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7C" w14:textId="77777777" w:rsidR="000A2B18" w:rsidRDefault="00AC0024">
            <w:pPr>
              <w:widowControl w:val="0"/>
              <w:pBdr>
                <w:top w:val="nil"/>
                <w:left w:val="nil"/>
                <w:bottom w:val="nil"/>
                <w:right w:val="nil"/>
                <w:between w:val="nil"/>
              </w:pBdr>
              <w:spacing w:before="45" w:after="0"/>
              <w:ind w:left="165" w:right="165" w:hanging="250"/>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0A2B18" w14:paraId="4657C791" w14:textId="77777777" w:rsidTr="00455672">
        <w:trPr>
          <w:trHeight w:val="247"/>
          <w:jc w:val="center"/>
        </w:trPr>
        <w:tc>
          <w:tcPr>
            <w:tcW w:w="5633" w:type="dxa"/>
            <w:tcBorders>
              <w:top w:val="single" w:sz="8" w:space="0" w:color="231F20"/>
              <w:left w:val="single" w:sz="8" w:space="0" w:color="231F20"/>
              <w:bottom w:val="single" w:sz="8" w:space="0" w:color="231F20"/>
              <w:right w:val="single" w:sz="8" w:space="0" w:color="231F20"/>
            </w:tcBorders>
          </w:tcPr>
          <w:p w14:paraId="0000007D" w14:textId="77777777" w:rsidR="000A2B18" w:rsidRDefault="00AC0024">
            <w:pPr>
              <w:widowControl w:val="0"/>
              <w:pBdr>
                <w:top w:val="nil"/>
                <w:left w:val="nil"/>
                <w:bottom w:val="nil"/>
                <w:right w:val="nil"/>
                <w:between w:val="nil"/>
              </w:pBdr>
              <w:spacing w:before="45" w:after="0"/>
              <w:ind w:left="250" w:hanging="250"/>
              <w:rPr>
                <w:rFonts w:ascii="Arial" w:eastAsia="Arial" w:hAnsi="Arial" w:cs="Arial"/>
                <w:color w:val="000000"/>
                <w:sz w:val="12"/>
                <w:szCs w:val="12"/>
              </w:rPr>
            </w:pPr>
            <w:r>
              <w:rPr>
                <w:rFonts w:ascii="Arial" w:eastAsia="Arial" w:hAnsi="Arial" w:cs="Arial"/>
                <w:color w:val="231F20"/>
                <w:sz w:val="12"/>
                <w:szCs w:val="12"/>
              </w:rPr>
              <w:t>PTA 1013, Making Connections in Rehab Services</w:t>
            </w:r>
          </w:p>
        </w:tc>
        <w:tc>
          <w:tcPr>
            <w:tcW w:w="945" w:type="dxa"/>
            <w:tcBorders>
              <w:top w:val="single" w:sz="8" w:space="0" w:color="231F20"/>
              <w:left w:val="single" w:sz="8" w:space="0" w:color="231F20"/>
              <w:bottom w:val="single" w:sz="8" w:space="0" w:color="231F20"/>
              <w:right w:val="single" w:sz="8" w:space="0" w:color="231F20"/>
            </w:tcBorders>
          </w:tcPr>
          <w:p w14:paraId="0000007E" w14:textId="77777777" w:rsidR="000A2B18" w:rsidRDefault="00AC0024">
            <w:pPr>
              <w:widowControl w:val="0"/>
              <w:pBdr>
                <w:top w:val="nil"/>
                <w:left w:val="nil"/>
                <w:bottom w:val="nil"/>
                <w:right w:val="nil"/>
                <w:between w:val="nil"/>
              </w:pBdr>
              <w:spacing w:before="45" w:after="0"/>
              <w:ind w:hanging="250"/>
              <w:jc w:val="center"/>
              <w:rPr>
                <w:rFonts w:ascii="Arial" w:eastAsia="Arial" w:hAnsi="Arial" w:cs="Arial"/>
                <w:b/>
                <w:color w:val="000000"/>
                <w:sz w:val="12"/>
                <w:szCs w:val="12"/>
              </w:rPr>
            </w:pPr>
            <w:r>
              <w:rPr>
                <w:rFonts w:ascii="Arial" w:eastAsia="Arial" w:hAnsi="Arial" w:cs="Arial"/>
                <w:b/>
                <w:color w:val="231F20"/>
                <w:sz w:val="12"/>
                <w:szCs w:val="12"/>
              </w:rPr>
              <w:t>3</w:t>
            </w:r>
          </w:p>
        </w:tc>
      </w:tr>
      <w:tr w:rsidR="000A2B18" w14:paraId="308FDF5E" w14:textId="77777777" w:rsidTr="00455672">
        <w:trPr>
          <w:trHeight w:val="276"/>
          <w:jc w:val="center"/>
        </w:trPr>
        <w:tc>
          <w:tcPr>
            <w:tcW w:w="5633" w:type="dxa"/>
            <w:tcBorders>
              <w:top w:val="single" w:sz="8" w:space="0" w:color="231F20"/>
              <w:left w:val="single" w:sz="8" w:space="0" w:color="231F20"/>
              <w:bottom w:val="single" w:sz="8" w:space="0" w:color="231F20"/>
              <w:right w:val="single" w:sz="8" w:space="0" w:color="231F20"/>
            </w:tcBorders>
            <w:shd w:val="clear" w:color="auto" w:fill="BCBEC0"/>
          </w:tcPr>
          <w:p w14:paraId="0000007F" w14:textId="4F922614" w:rsidR="000A2B18" w:rsidRDefault="00455672" w:rsidP="00455672">
            <w:pPr>
              <w:widowControl w:val="0"/>
              <w:pBdr>
                <w:top w:val="nil"/>
                <w:left w:val="nil"/>
                <w:bottom w:val="nil"/>
                <w:right w:val="nil"/>
                <w:between w:val="nil"/>
              </w:pBdr>
              <w:spacing w:before="36" w:after="0"/>
              <w:ind w:left="70" w:hanging="250"/>
              <w:rPr>
                <w:rFonts w:ascii="Arial" w:eastAsia="Arial" w:hAnsi="Arial" w:cs="Arial"/>
                <w:b/>
                <w:color w:val="000000"/>
                <w:sz w:val="16"/>
                <w:szCs w:val="16"/>
              </w:rPr>
            </w:pPr>
            <w:r>
              <w:rPr>
                <w:rFonts w:ascii="Arial" w:eastAsia="Arial" w:hAnsi="Arial" w:cs="Arial"/>
                <w:b/>
                <w:color w:val="231F20"/>
                <w:sz w:val="16"/>
                <w:szCs w:val="16"/>
              </w:rPr>
              <w:t xml:space="preserve">   </w:t>
            </w:r>
            <w:r w:rsidR="00AC0024">
              <w:rPr>
                <w:rFonts w:ascii="Arial" w:eastAsia="Arial" w:hAnsi="Arial" w:cs="Arial"/>
                <w:b/>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80" w14:textId="77777777" w:rsidR="000A2B18" w:rsidRDefault="00AC0024">
            <w:pPr>
              <w:widowControl w:val="0"/>
              <w:pBdr>
                <w:top w:val="nil"/>
                <w:left w:val="nil"/>
                <w:bottom w:val="nil"/>
                <w:right w:val="nil"/>
                <w:between w:val="nil"/>
              </w:pBdr>
              <w:spacing w:before="45" w:after="0"/>
              <w:ind w:left="165" w:right="165" w:hanging="250"/>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0A2B18" w14:paraId="1A78DCE3" w14:textId="77777777" w:rsidTr="00455672">
        <w:trPr>
          <w:trHeight w:val="967"/>
          <w:jc w:val="center"/>
        </w:trPr>
        <w:tc>
          <w:tcPr>
            <w:tcW w:w="5633" w:type="dxa"/>
            <w:tcBorders>
              <w:top w:val="single" w:sz="8" w:space="0" w:color="231F20"/>
              <w:left w:val="single" w:sz="8" w:space="0" w:color="231F20"/>
              <w:bottom w:val="single" w:sz="8" w:space="0" w:color="231F20"/>
              <w:right w:val="single" w:sz="8" w:space="0" w:color="231F20"/>
            </w:tcBorders>
          </w:tcPr>
          <w:p w14:paraId="00000081" w14:textId="77777777" w:rsidR="000A2B18" w:rsidRDefault="00AC0024">
            <w:pPr>
              <w:widowControl w:val="0"/>
              <w:pBdr>
                <w:top w:val="nil"/>
                <w:left w:val="nil"/>
                <w:bottom w:val="nil"/>
                <w:right w:val="nil"/>
                <w:between w:val="nil"/>
              </w:pBdr>
              <w:spacing w:before="45" w:after="0"/>
              <w:ind w:left="250" w:hanging="250"/>
              <w:rPr>
                <w:rFonts w:ascii="Arial" w:eastAsia="Arial" w:hAnsi="Arial" w:cs="Arial"/>
                <w:color w:val="000000"/>
                <w:sz w:val="12"/>
                <w:szCs w:val="12"/>
              </w:rPr>
            </w:pPr>
            <w:r>
              <w:rPr>
                <w:rFonts w:ascii="Arial" w:eastAsia="Arial" w:hAnsi="Arial" w:cs="Arial"/>
                <w:color w:val="231F20"/>
                <w:sz w:val="12"/>
                <w:szCs w:val="12"/>
              </w:rPr>
              <w:t>See General Education Curriculum for Associate of Applied Science Degrees (p. 80)</w:t>
            </w:r>
          </w:p>
          <w:p w14:paraId="00000082" w14:textId="77777777" w:rsidR="000A2B18" w:rsidRDefault="000A2B18">
            <w:pPr>
              <w:widowControl w:val="0"/>
              <w:pBdr>
                <w:top w:val="nil"/>
                <w:left w:val="nil"/>
                <w:bottom w:val="nil"/>
                <w:right w:val="nil"/>
                <w:between w:val="nil"/>
              </w:pBdr>
              <w:spacing w:after="0"/>
              <w:ind w:hanging="250"/>
              <w:rPr>
                <w:rFonts w:ascii="Arial" w:eastAsia="Arial" w:hAnsi="Arial" w:cs="Arial"/>
                <w:color w:val="000000"/>
                <w:sz w:val="13"/>
                <w:szCs w:val="13"/>
              </w:rPr>
            </w:pPr>
          </w:p>
          <w:p w14:paraId="00000083" w14:textId="77777777" w:rsidR="000A2B18" w:rsidRDefault="00AC0024">
            <w:pPr>
              <w:widowControl w:val="0"/>
              <w:pBdr>
                <w:top w:val="nil"/>
                <w:left w:val="nil"/>
                <w:bottom w:val="nil"/>
                <w:right w:val="nil"/>
                <w:between w:val="nil"/>
              </w:pBdr>
              <w:spacing w:after="0"/>
              <w:ind w:left="340" w:hanging="250"/>
              <w:rPr>
                <w:rFonts w:ascii="Arial" w:eastAsia="Arial" w:hAnsi="Arial" w:cs="Arial"/>
                <w:b/>
                <w:color w:val="000000"/>
                <w:sz w:val="12"/>
                <w:szCs w:val="12"/>
              </w:rPr>
            </w:pPr>
            <w:r>
              <w:rPr>
                <w:rFonts w:ascii="Arial" w:eastAsia="Arial" w:hAnsi="Arial" w:cs="Arial"/>
                <w:b/>
                <w:color w:val="231F20"/>
                <w:sz w:val="12"/>
                <w:szCs w:val="12"/>
              </w:rPr>
              <w:t>Students with this major must take the following:</w:t>
            </w:r>
          </w:p>
          <w:p w14:paraId="00000084" w14:textId="77777777" w:rsidR="000A2B18" w:rsidRDefault="00AC0024">
            <w:pPr>
              <w:widowControl w:val="0"/>
              <w:pBdr>
                <w:top w:val="nil"/>
                <w:left w:val="nil"/>
                <w:bottom w:val="nil"/>
                <w:right w:val="nil"/>
                <w:between w:val="nil"/>
              </w:pBdr>
              <w:spacing w:before="5" w:after="0" w:line="246" w:lineRule="auto"/>
              <w:ind w:left="430" w:hanging="250"/>
              <w:rPr>
                <w:rFonts w:ascii="Arial" w:eastAsia="Arial" w:hAnsi="Arial" w:cs="Arial"/>
                <w:i/>
                <w:color w:val="000000"/>
                <w:sz w:val="12"/>
                <w:szCs w:val="12"/>
              </w:rPr>
            </w:pPr>
            <w:r>
              <w:rPr>
                <w:rFonts w:ascii="Arial" w:eastAsia="Arial" w:hAnsi="Arial" w:cs="Arial"/>
                <w:i/>
                <w:color w:val="231F20"/>
                <w:sz w:val="12"/>
                <w:szCs w:val="12"/>
              </w:rPr>
              <w:t xml:space="preserve">MATH 1023, College Algebra or MATH course that requires MATH 1023 as a prerequisite BIO 2203 </w:t>
            </w:r>
            <w:r>
              <w:rPr>
                <w:rFonts w:ascii="Arial" w:eastAsia="Arial" w:hAnsi="Arial" w:cs="Arial"/>
                <w:b/>
                <w:i/>
                <w:color w:val="231F20"/>
                <w:sz w:val="12"/>
                <w:szCs w:val="12"/>
              </w:rPr>
              <w:t xml:space="preserve">AND </w:t>
            </w:r>
            <w:r>
              <w:rPr>
                <w:rFonts w:ascii="Arial" w:eastAsia="Arial" w:hAnsi="Arial" w:cs="Arial"/>
                <w:i/>
                <w:color w:val="231F20"/>
                <w:sz w:val="12"/>
                <w:szCs w:val="12"/>
              </w:rPr>
              <w:t>2201, Human Anatomy and Physiology I and Laboratory</w:t>
            </w:r>
          </w:p>
          <w:p w14:paraId="00000085" w14:textId="77777777" w:rsidR="000A2B18" w:rsidRDefault="00AC0024">
            <w:pPr>
              <w:widowControl w:val="0"/>
              <w:pBdr>
                <w:top w:val="nil"/>
                <w:left w:val="nil"/>
                <w:bottom w:val="nil"/>
                <w:right w:val="nil"/>
                <w:between w:val="nil"/>
              </w:pBdr>
              <w:spacing w:after="0"/>
              <w:ind w:left="430" w:hanging="250"/>
              <w:rPr>
                <w:rFonts w:ascii="Arial" w:eastAsia="Arial" w:hAnsi="Arial" w:cs="Arial"/>
                <w:i/>
                <w:color w:val="000000"/>
                <w:sz w:val="12"/>
                <w:szCs w:val="12"/>
              </w:rPr>
            </w:pPr>
            <w:r>
              <w:rPr>
                <w:rFonts w:ascii="Arial" w:eastAsia="Arial" w:hAnsi="Arial" w:cs="Arial"/>
                <w:i/>
                <w:color w:val="231F20"/>
                <w:sz w:val="12"/>
                <w:szCs w:val="12"/>
              </w:rPr>
              <w:t>PSY 2013, Introduction to Psychology (replaces Computer Fundamental requirement)</w:t>
            </w:r>
          </w:p>
        </w:tc>
        <w:tc>
          <w:tcPr>
            <w:tcW w:w="945" w:type="dxa"/>
            <w:tcBorders>
              <w:top w:val="single" w:sz="8" w:space="0" w:color="231F20"/>
              <w:left w:val="single" w:sz="8" w:space="0" w:color="231F20"/>
              <w:bottom w:val="single" w:sz="8" w:space="0" w:color="231F20"/>
              <w:right w:val="single" w:sz="8" w:space="0" w:color="231F20"/>
            </w:tcBorders>
          </w:tcPr>
          <w:p w14:paraId="00000086" w14:textId="77777777" w:rsidR="000A2B18" w:rsidRDefault="00AC0024">
            <w:pPr>
              <w:widowControl w:val="0"/>
              <w:pBdr>
                <w:top w:val="nil"/>
                <w:left w:val="nil"/>
                <w:bottom w:val="nil"/>
                <w:right w:val="nil"/>
                <w:between w:val="nil"/>
              </w:pBdr>
              <w:spacing w:before="45" w:after="0"/>
              <w:ind w:left="165" w:right="165" w:hanging="250"/>
              <w:jc w:val="center"/>
              <w:rPr>
                <w:rFonts w:ascii="Arial" w:eastAsia="Arial" w:hAnsi="Arial" w:cs="Arial"/>
                <w:b/>
                <w:color w:val="000000"/>
                <w:sz w:val="12"/>
                <w:szCs w:val="12"/>
              </w:rPr>
            </w:pPr>
            <w:r>
              <w:rPr>
                <w:rFonts w:ascii="Arial" w:eastAsia="Arial" w:hAnsi="Arial" w:cs="Arial"/>
                <w:b/>
                <w:color w:val="231F20"/>
                <w:sz w:val="12"/>
                <w:szCs w:val="12"/>
              </w:rPr>
              <w:t>19</w:t>
            </w:r>
          </w:p>
        </w:tc>
      </w:tr>
      <w:tr w:rsidR="000A2B18" w14:paraId="29BEABBC" w14:textId="77777777" w:rsidTr="00455672">
        <w:trPr>
          <w:trHeight w:val="276"/>
          <w:jc w:val="center"/>
        </w:trPr>
        <w:tc>
          <w:tcPr>
            <w:tcW w:w="5633" w:type="dxa"/>
            <w:tcBorders>
              <w:top w:val="single" w:sz="8" w:space="0" w:color="231F20"/>
              <w:left w:val="single" w:sz="8" w:space="0" w:color="231F20"/>
              <w:bottom w:val="single" w:sz="8" w:space="0" w:color="231F20"/>
              <w:right w:val="single" w:sz="8" w:space="0" w:color="231F20"/>
            </w:tcBorders>
            <w:shd w:val="clear" w:color="auto" w:fill="BCBEC0"/>
          </w:tcPr>
          <w:p w14:paraId="00000087" w14:textId="34CBB365" w:rsidR="000A2B18" w:rsidRDefault="00455672" w:rsidP="00455672">
            <w:pPr>
              <w:widowControl w:val="0"/>
              <w:pBdr>
                <w:top w:val="nil"/>
                <w:left w:val="nil"/>
                <w:bottom w:val="nil"/>
                <w:right w:val="nil"/>
                <w:between w:val="nil"/>
              </w:pBdr>
              <w:spacing w:before="36" w:after="0"/>
              <w:ind w:left="70" w:hanging="250"/>
              <w:rPr>
                <w:rFonts w:ascii="Arial" w:eastAsia="Arial" w:hAnsi="Arial" w:cs="Arial"/>
                <w:b/>
                <w:color w:val="000000"/>
                <w:sz w:val="16"/>
                <w:szCs w:val="16"/>
              </w:rPr>
            </w:pPr>
            <w:r>
              <w:rPr>
                <w:rFonts w:ascii="Arial" w:eastAsia="Arial" w:hAnsi="Arial" w:cs="Arial"/>
                <w:b/>
                <w:color w:val="231F20"/>
                <w:sz w:val="16"/>
                <w:szCs w:val="16"/>
              </w:rPr>
              <w:t xml:space="preserve">    </w:t>
            </w:r>
            <w:r w:rsidR="00AC0024">
              <w:rPr>
                <w:rFonts w:ascii="Arial" w:eastAsia="Arial" w:hAnsi="Arial" w:cs="Arial"/>
                <w:b/>
                <w:color w:val="231F20"/>
                <w:sz w:val="16"/>
                <w:szCs w:val="16"/>
              </w:rPr>
              <w:t>Required Support Courses: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88" w14:textId="77777777" w:rsidR="000A2B18" w:rsidRDefault="00AC0024">
            <w:pPr>
              <w:widowControl w:val="0"/>
              <w:pBdr>
                <w:top w:val="nil"/>
                <w:left w:val="nil"/>
                <w:bottom w:val="nil"/>
                <w:right w:val="nil"/>
                <w:between w:val="nil"/>
              </w:pBdr>
              <w:spacing w:before="45" w:after="0"/>
              <w:ind w:left="165" w:right="165" w:hanging="250"/>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0A2B18" w14:paraId="12CF18C7" w14:textId="77777777" w:rsidTr="00455672">
        <w:trPr>
          <w:trHeight w:val="391"/>
          <w:jc w:val="center"/>
        </w:trPr>
        <w:tc>
          <w:tcPr>
            <w:tcW w:w="5633" w:type="dxa"/>
            <w:tcBorders>
              <w:top w:val="single" w:sz="8" w:space="0" w:color="231F20"/>
              <w:left w:val="single" w:sz="8" w:space="0" w:color="231F20"/>
              <w:bottom w:val="single" w:sz="8" w:space="0" w:color="231F20"/>
              <w:right w:val="single" w:sz="8" w:space="0" w:color="231F20"/>
            </w:tcBorders>
          </w:tcPr>
          <w:p w14:paraId="00000089" w14:textId="77777777" w:rsidR="000A2B18" w:rsidRDefault="00AC0024">
            <w:pPr>
              <w:widowControl w:val="0"/>
              <w:pBdr>
                <w:top w:val="nil"/>
                <w:left w:val="nil"/>
                <w:bottom w:val="nil"/>
                <w:right w:val="nil"/>
                <w:between w:val="nil"/>
              </w:pBdr>
              <w:spacing w:before="45" w:after="0"/>
              <w:ind w:left="250" w:hanging="250"/>
              <w:rPr>
                <w:rFonts w:ascii="Arial" w:eastAsia="Arial" w:hAnsi="Arial" w:cs="Arial"/>
                <w:b/>
                <w:color w:val="000000"/>
                <w:sz w:val="12"/>
                <w:szCs w:val="12"/>
              </w:rPr>
            </w:pPr>
            <w:r>
              <w:rPr>
                <w:rFonts w:ascii="Arial" w:eastAsia="Arial" w:hAnsi="Arial" w:cs="Arial"/>
                <w:color w:val="231F20"/>
                <w:sz w:val="12"/>
                <w:szCs w:val="12"/>
              </w:rPr>
              <w:t xml:space="preserve">PHYS 2054, General Physics I (may have a prerequisite) </w:t>
            </w:r>
            <w:r>
              <w:rPr>
                <w:rFonts w:ascii="Arial" w:eastAsia="Arial" w:hAnsi="Arial" w:cs="Arial"/>
                <w:b/>
                <w:color w:val="231F20"/>
                <w:sz w:val="12"/>
                <w:szCs w:val="12"/>
              </w:rPr>
              <w:t>OR</w:t>
            </w:r>
          </w:p>
          <w:p w14:paraId="0000008A" w14:textId="77777777" w:rsidR="000A2B18" w:rsidRDefault="00AC0024">
            <w:pPr>
              <w:widowControl w:val="0"/>
              <w:pBdr>
                <w:top w:val="nil"/>
                <w:left w:val="nil"/>
                <w:bottom w:val="nil"/>
                <w:right w:val="nil"/>
                <w:between w:val="nil"/>
              </w:pBdr>
              <w:spacing w:before="6" w:after="0"/>
              <w:ind w:left="340" w:hanging="250"/>
              <w:rPr>
                <w:rFonts w:ascii="Arial" w:eastAsia="Arial" w:hAnsi="Arial" w:cs="Arial"/>
                <w:color w:val="000000"/>
                <w:sz w:val="12"/>
                <w:szCs w:val="12"/>
              </w:rPr>
            </w:pPr>
            <w:r>
              <w:rPr>
                <w:rFonts w:ascii="Arial" w:eastAsia="Arial" w:hAnsi="Arial" w:cs="Arial"/>
                <w:color w:val="231F20"/>
                <w:sz w:val="12"/>
                <w:szCs w:val="12"/>
              </w:rPr>
              <w:t>PHYS 2133, Survey of Physics for Health Professions</w:t>
            </w:r>
          </w:p>
        </w:tc>
        <w:tc>
          <w:tcPr>
            <w:tcW w:w="945" w:type="dxa"/>
            <w:tcBorders>
              <w:top w:val="single" w:sz="8" w:space="0" w:color="231F20"/>
              <w:left w:val="single" w:sz="8" w:space="0" w:color="231F20"/>
              <w:bottom w:val="single" w:sz="8" w:space="0" w:color="231F20"/>
              <w:right w:val="single" w:sz="8" w:space="0" w:color="231F20"/>
            </w:tcBorders>
          </w:tcPr>
          <w:p w14:paraId="0000008B" w14:textId="77777777" w:rsidR="000A2B18" w:rsidRDefault="00AC0024">
            <w:pPr>
              <w:widowControl w:val="0"/>
              <w:pBdr>
                <w:top w:val="nil"/>
                <w:left w:val="nil"/>
                <w:bottom w:val="nil"/>
                <w:right w:val="nil"/>
                <w:between w:val="nil"/>
              </w:pBdr>
              <w:spacing w:before="45" w:after="0"/>
              <w:ind w:left="165" w:right="165" w:hanging="250"/>
              <w:jc w:val="center"/>
              <w:rPr>
                <w:rFonts w:ascii="Arial" w:eastAsia="Arial" w:hAnsi="Arial" w:cs="Arial"/>
                <w:b/>
                <w:color w:val="000000"/>
                <w:sz w:val="12"/>
                <w:szCs w:val="12"/>
              </w:rPr>
            </w:pPr>
            <w:r>
              <w:rPr>
                <w:rFonts w:ascii="Arial" w:eastAsia="Arial" w:hAnsi="Arial" w:cs="Arial"/>
                <w:b/>
                <w:color w:val="231F20"/>
                <w:sz w:val="12"/>
                <w:szCs w:val="12"/>
              </w:rPr>
              <w:t>3-4</w:t>
            </w:r>
          </w:p>
        </w:tc>
      </w:tr>
      <w:tr w:rsidR="000A2B18" w14:paraId="2DF636BA" w14:textId="77777777" w:rsidTr="00455672">
        <w:trPr>
          <w:trHeight w:val="276"/>
          <w:jc w:val="center"/>
        </w:trPr>
        <w:tc>
          <w:tcPr>
            <w:tcW w:w="5633" w:type="dxa"/>
            <w:tcBorders>
              <w:top w:val="single" w:sz="8" w:space="0" w:color="231F20"/>
              <w:left w:val="single" w:sz="8" w:space="0" w:color="231F20"/>
              <w:bottom w:val="single" w:sz="8" w:space="0" w:color="231F20"/>
              <w:right w:val="single" w:sz="8" w:space="0" w:color="231F20"/>
            </w:tcBorders>
            <w:shd w:val="clear" w:color="auto" w:fill="BCBEC0"/>
          </w:tcPr>
          <w:p w14:paraId="0000008C" w14:textId="05ADF346" w:rsidR="000A2B18" w:rsidRDefault="00455672" w:rsidP="00455672">
            <w:pPr>
              <w:widowControl w:val="0"/>
              <w:pBdr>
                <w:top w:val="nil"/>
                <w:left w:val="nil"/>
                <w:bottom w:val="nil"/>
                <w:right w:val="nil"/>
                <w:between w:val="nil"/>
              </w:pBdr>
              <w:spacing w:before="36" w:after="0"/>
              <w:ind w:left="70" w:hanging="250"/>
              <w:rPr>
                <w:rFonts w:ascii="Arial" w:eastAsia="Arial" w:hAnsi="Arial" w:cs="Arial"/>
                <w:b/>
                <w:color w:val="000000"/>
                <w:sz w:val="16"/>
                <w:szCs w:val="16"/>
              </w:rPr>
            </w:pPr>
            <w:r>
              <w:rPr>
                <w:rFonts w:ascii="Arial" w:eastAsia="Arial" w:hAnsi="Arial" w:cs="Arial"/>
                <w:b/>
                <w:color w:val="231F20"/>
                <w:sz w:val="16"/>
                <w:szCs w:val="16"/>
              </w:rPr>
              <w:t xml:space="preserve">    </w:t>
            </w:r>
            <w:r w:rsidR="00AC0024">
              <w:rPr>
                <w:rFonts w:ascii="Arial" w:eastAsia="Arial" w:hAnsi="Arial" w:cs="Arial"/>
                <w:b/>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8D" w14:textId="77777777" w:rsidR="000A2B18" w:rsidRDefault="00AC0024">
            <w:pPr>
              <w:widowControl w:val="0"/>
              <w:pBdr>
                <w:top w:val="nil"/>
                <w:left w:val="nil"/>
                <w:bottom w:val="nil"/>
                <w:right w:val="nil"/>
                <w:between w:val="nil"/>
              </w:pBdr>
              <w:spacing w:before="45" w:after="0"/>
              <w:ind w:left="165" w:right="165" w:hanging="250"/>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0A2B18" w14:paraId="599E4C65" w14:textId="77777777" w:rsidTr="00455672">
        <w:trPr>
          <w:trHeight w:val="251"/>
          <w:jc w:val="center"/>
        </w:trPr>
        <w:tc>
          <w:tcPr>
            <w:tcW w:w="5633" w:type="dxa"/>
            <w:tcBorders>
              <w:top w:val="single" w:sz="8" w:space="0" w:color="231F20"/>
              <w:left w:val="single" w:sz="8" w:space="0" w:color="231F20"/>
              <w:bottom w:val="single" w:sz="8" w:space="0" w:color="231F20"/>
              <w:right w:val="single" w:sz="8" w:space="0" w:color="231F20"/>
            </w:tcBorders>
          </w:tcPr>
          <w:p w14:paraId="0000008E" w14:textId="77777777" w:rsidR="000A2B18" w:rsidRDefault="00AC0024">
            <w:pPr>
              <w:widowControl w:val="0"/>
              <w:pBdr>
                <w:top w:val="nil"/>
                <w:left w:val="nil"/>
                <w:bottom w:val="nil"/>
                <w:right w:val="nil"/>
                <w:between w:val="nil"/>
              </w:pBdr>
              <w:spacing w:before="45" w:after="0"/>
              <w:ind w:left="250" w:hanging="250"/>
              <w:rPr>
                <w:rFonts w:ascii="Arial" w:eastAsia="Arial" w:hAnsi="Arial" w:cs="Arial"/>
                <w:color w:val="000000"/>
                <w:sz w:val="12"/>
                <w:szCs w:val="12"/>
              </w:rPr>
            </w:pPr>
            <w:r>
              <w:rPr>
                <w:rFonts w:ascii="Arial" w:eastAsia="Arial" w:hAnsi="Arial" w:cs="Arial"/>
                <w:color w:val="231F20"/>
                <w:sz w:val="12"/>
                <w:szCs w:val="12"/>
              </w:rPr>
              <w:t>PTA 2116, Patient Care Fundamentals</w:t>
            </w:r>
          </w:p>
        </w:tc>
        <w:tc>
          <w:tcPr>
            <w:tcW w:w="945" w:type="dxa"/>
            <w:tcBorders>
              <w:top w:val="single" w:sz="8" w:space="0" w:color="231F20"/>
              <w:left w:val="single" w:sz="8" w:space="0" w:color="231F20"/>
              <w:bottom w:val="single" w:sz="8" w:space="0" w:color="231F20"/>
              <w:right w:val="single" w:sz="8" w:space="0" w:color="231F20"/>
            </w:tcBorders>
          </w:tcPr>
          <w:p w14:paraId="0000008F" w14:textId="77777777" w:rsidR="000A2B18" w:rsidRDefault="00AC0024">
            <w:pPr>
              <w:widowControl w:val="0"/>
              <w:pBdr>
                <w:top w:val="nil"/>
                <w:left w:val="nil"/>
                <w:bottom w:val="nil"/>
                <w:right w:val="nil"/>
                <w:between w:val="nil"/>
              </w:pBdr>
              <w:spacing w:before="45" w:after="0"/>
              <w:ind w:hanging="250"/>
              <w:jc w:val="center"/>
              <w:rPr>
                <w:rFonts w:ascii="Arial" w:eastAsia="Arial" w:hAnsi="Arial" w:cs="Arial"/>
                <w:color w:val="000000"/>
                <w:sz w:val="12"/>
                <w:szCs w:val="12"/>
              </w:rPr>
            </w:pPr>
            <w:r>
              <w:rPr>
                <w:rFonts w:ascii="Arial" w:eastAsia="Arial" w:hAnsi="Arial" w:cs="Arial"/>
                <w:color w:val="231F20"/>
                <w:sz w:val="12"/>
                <w:szCs w:val="12"/>
              </w:rPr>
              <w:t>6</w:t>
            </w:r>
          </w:p>
        </w:tc>
      </w:tr>
      <w:tr w:rsidR="000A2B18" w14:paraId="28E59BD4" w14:textId="77777777" w:rsidTr="00455672">
        <w:trPr>
          <w:trHeight w:val="251"/>
          <w:jc w:val="center"/>
        </w:trPr>
        <w:tc>
          <w:tcPr>
            <w:tcW w:w="5633" w:type="dxa"/>
            <w:tcBorders>
              <w:top w:val="single" w:sz="8" w:space="0" w:color="231F20"/>
              <w:left w:val="single" w:sz="8" w:space="0" w:color="231F20"/>
              <w:bottom w:val="single" w:sz="8" w:space="0" w:color="231F20"/>
              <w:right w:val="single" w:sz="8" w:space="0" w:color="231F20"/>
            </w:tcBorders>
          </w:tcPr>
          <w:p w14:paraId="00000090" w14:textId="77777777" w:rsidR="000A2B18" w:rsidRDefault="00AC0024">
            <w:pPr>
              <w:widowControl w:val="0"/>
              <w:pBdr>
                <w:top w:val="nil"/>
                <w:left w:val="nil"/>
                <w:bottom w:val="nil"/>
                <w:right w:val="nil"/>
                <w:between w:val="nil"/>
              </w:pBdr>
              <w:spacing w:before="45" w:after="0"/>
              <w:ind w:left="250" w:hanging="250"/>
              <w:rPr>
                <w:rFonts w:ascii="Arial" w:eastAsia="Arial" w:hAnsi="Arial" w:cs="Arial"/>
                <w:strike/>
                <w:color w:val="FF0000"/>
                <w:sz w:val="12"/>
                <w:szCs w:val="12"/>
              </w:rPr>
            </w:pPr>
            <w:r>
              <w:rPr>
                <w:rFonts w:ascii="Arial" w:eastAsia="Arial" w:hAnsi="Arial" w:cs="Arial"/>
                <w:strike/>
                <w:color w:val="FF0000"/>
                <w:sz w:val="12"/>
                <w:szCs w:val="12"/>
              </w:rPr>
              <w:t>PTA 2126, Movement Science</w:t>
            </w:r>
          </w:p>
        </w:tc>
        <w:tc>
          <w:tcPr>
            <w:tcW w:w="945" w:type="dxa"/>
            <w:tcBorders>
              <w:top w:val="single" w:sz="8" w:space="0" w:color="231F20"/>
              <w:left w:val="single" w:sz="8" w:space="0" w:color="231F20"/>
              <w:bottom w:val="single" w:sz="8" w:space="0" w:color="231F20"/>
              <w:right w:val="single" w:sz="8" w:space="0" w:color="231F20"/>
            </w:tcBorders>
          </w:tcPr>
          <w:p w14:paraId="00000091" w14:textId="77777777" w:rsidR="000A2B18" w:rsidRDefault="00AC0024">
            <w:pPr>
              <w:widowControl w:val="0"/>
              <w:pBdr>
                <w:top w:val="nil"/>
                <w:left w:val="nil"/>
                <w:bottom w:val="nil"/>
                <w:right w:val="nil"/>
                <w:between w:val="nil"/>
              </w:pBdr>
              <w:spacing w:before="45" w:after="0"/>
              <w:ind w:hanging="250"/>
              <w:jc w:val="center"/>
              <w:rPr>
                <w:rFonts w:ascii="Arial" w:eastAsia="Arial" w:hAnsi="Arial" w:cs="Arial"/>
                <w:strike/>
                <w:color w:val="FF0000"/>
                <w:sz w:val="12"/>
                <w:szCs w:val="12"/>
              </w:rPr>
            </w:pPr>
            <w:r>
              <w:rPr>
                <w:rFonts w:ascii="Arial" w:eastAsia="Arial" w:hAnsi="Arial" w:cs="Arial"/>
                <w:strike/>
                <w:color w:val="FF0000"/>
                <w:sz w:val="12"/>
                <w:szCs w:val="12"/>
              </w:rPr>
              <w:t>6</w:t>
            </w:r>
          </w:p>
        </w:tc>
      </w:tr>
      <w:tr w:rsidR="000A2B18" w14:paraId="0B97E564" w14:textId="77777777" w:rsidTr="00455672">
        <w:trPr>
          <w:trHeight w:val="251"/>
          <w:jc w:val="center"/>
        </w:trPr>
        <w:tc>
          <w:tcPr>
            <w:tcW w:w="5633" w:type="dxa"/>
            <w:tcBorders>
              <w:top w:val="single" w:sz="8" w:space="0" w:color="231F20"/>
              <w:left w:val="single" w:sz="8" w:space="0" w:color="231F20"/>
              <w:bottom w:val="single" w:sz="8" w:space="0" w:color="231F20"/>
              <w:right w:val="single" w:sz="8" w:space="0" w:color="231F20"/>
            </w:tcBorders>
          </w:tcPr>
          <w:p w14:paraId="00000092" w14:textId="77777777" w:rsidR="000A2B18" w:rsidRDefault="00AC0024">
            <w:pPr>
              <w:widowControl w:val="0"/>
              <w:pBdr>
                <w:top w:val="nil"/>
                <w:left w:val="nil"/>
                <w:bottom w:val="nil"/>
                <w:right w:val="nil"/>
                <w:between w:val="nil"/>
              </w:pBdr>
              <w:spacing w:before="45" w:after="0"/>
              <w:ind w:left="250" w:hanging="250"/>
              <w:rPr>
                <w:rFonts w:ascii="Arial" w:eastAsia="Arial" w:hAnsi="Arial" w:cs="Arial"/>
                <w:color w:val="000000"/>
                <w:sz w:val="12"/>
                <w:szCs w:val="12"/>
              </w:rPr>
            </w:pPr>
            <w:r>
              <w:rPr>
                <w:rFonts w:ascii="Arial" w:eastAsia="Arial" w:hAnsi="Arial" w:cs="Arial"/>
                <w:color w:val="231F20"/>
                <w:sz w:val="12"/>
                <w:szCs w:val="12"/>
              </w:rPr>
              <w:lastRenderedPageBreak/>
              <w:t>PTA 2213, Musculoskeletal PT</w:t>
            </w:r>
          </w:p>
        </w:tc>
        <w:tc>
          <w:tcPr>
            <w:tcW w:w="945" w:type="dxa"/>
            <w:tcBorders>
              <w:top w:val="single" w:sz="8" w:space="0" w:color="231F20"/>
              <w:left w:val="single" w:sz="8" w:space="0" w:color="231F20"/>
              <w:bottom w:val="single" w:sz="8" w:space="0" w:color="231F20"/>
              <w:right w:val="single" w:sz="8" w:space="0" w:color="231F20"/>
            </w:tcBorders>
          </w:tcPr>
          <w:p w14:paraId="00000093" w14:textId="77777777" w:rsidR="000A2B18" w:rsidRDefault="00AC0024">
            <w:pPr>
              <w:widowControl w:val="0"/>
              <w:pBdr>
                <w:top w:val="nil"/>
                <w:left w:val="nil"/>
                <w:bottom w:val="nil"/>
                <w:right w:val="nil"/>
                <w:between w:val="nil"/>
              </w:pBdr>
              <w:spacing w:before="45" w:after="0"/>
              <w:ind w:hanging="250"/>
              <w:jc w:val="center"/>
              <w:rPr>
                <w:rFonts w:ascii="Arial" w:eastAsia="Arial" w:hAnsi="Arial" w:cs="Arial"/>
                <w:color w:val="000000"/>
                <w:sz w:val="12"/>
                <w:szCs w:val="12"/>
              </w:rPr>
            </w:pPr>
            <w:r>
              <w:rPr>
                <w:rFonts w:ascii="Arial" w:eastAsia="Arial" w:hAnsi="Arial" w:cs="Arial"/>
                <w:color w:val="231F20"/>
                <w:sz w:val="12"/>
                <w:szCs w:val="12"/>
              </w:rPr>
              <w:t>3</w:t>
            </w:r>
          </w:p>
        </w:tc>
      </w:tr>
      <w:tr w:rsidR="000A2B18" w14:paraId="5D47EAD8" w14:textId="77777777" w:rsidTr="00455672">
        <w:trPr>
          <w:trHeight w:val="251"/>
          <w:jc w:val="center"/>
        </w:trPr>
        <w:tc>
          <w:tcPr>
            <w:tcW w:w="5633" w:type="dxa"/>
            <w:tcBorders>
              <w:top w:val="single" w:sz="8" w:space="0" w:color="231F20"/>
              <w:left w:val="single" w:sz="8" w:space="0" w:color="231F20"/>
              <w:bottom w:val="single" w:sz="8" w:space="0" w:color="231F20"/>
              <w:right w:val="single" w:sz="8" w:space="0" w:color="231F20"/>
            </w:tcBorders>
          </w:tcPr>
          <w:p w14:paraId="00000094" w14:textId="77777777" w:rsidR="000A2B18" w:rsidRDefault="00AC0024">
            <w:pPr>
              <w:widowControl w:val="0"/>
              <w:pBdr>
                <w:top w:val="nil"/>
                <w:left w:val="nil"/>
                <w:bottom w:val="nil"/>
                <w:right w:val="nil"/>
                <w:between w:val="nil"/>
              </w:pBdr>
              <w:spacing w:before="45" w:after="0"/>
              <w:ind w:left="250" w:hanging="250"/>
              <w:rPr>
                <w:rFonts w:ascii="Arial" w:eastAsia="Arial" w:hAnsi="Arial" w:cs="Arial"/>
                <w:color w:val="000000"/>
                <w:sz w:val="12"/>
                <w:szCs w:val="12"/>
              </w:rPr>
            </w:pPr>
            <w:r>
              <w:rPr>
                <w:rFonts w:ascii="Arial" w:eastAsia="Arial" w:hAnsi="Arial" w:cs="Arial"/>
                <w:color w:val="231F20"/>
                <w:sz w:val="12"/>
                <w:szCs w:val="12"/>
              </w:rPr>
              <w:t>PTA 2223, Physical Agents and Massage</w:t>
            </w:r>
          </w:p>
        </w:tc>
        <w:tc>
          <w:tcPr>
            <w:tcW w:w="945" w:type="dxa"/>
            <w:tcBorders>
              <w:top w:val="single" w:sz="8" w:space="0" w:color="231F20"/>
              <w:left w:val="single" w:sz="8" w:space="0" w:color="231F20"/>
              <w:bottom w:val="single" w:sz="8" w:space="0" w:color="231F20"/>
              <w:right w:val="single" w:sz="8" w:space="0" w:color="231F20"/>
            </w:tcBorders>
          </w:tcPr>
          <w:p w14:paraId="00000095" w14:textId="77777777" w:rsidR="000A2B18" w:rsidRDefault="00AC0024">
            <w:pPr>
              <w:widowControl w:val="0"/>
              <w:pBdr>
                <w:top w:val="nil"/>
                <w:left w:val="nil"/>
                <w:bottom w:val="nil"/>
                <w:right w:val="nil"/>
                <w:between w:val="nil"/>
              </w:pBdr>
              <w:spacing w:before="45" w:after="0"/>
              <w:ind w:hanging="250"/>
              <w:jc w:val="center"/>
              <w:rPr>
                <w:rFonts w:ascii="Arial" w:eastAsia="Arial" w:hAnsi="Arial" w:cs="Arial"/>
                <w:color w:val="000000"/>
                <w:sz w:val="12"/>
                <w:szCs w:val="12"/>
              </w:rPr>
            </w:pPr>
            <w:r>
              <w:rPr>
                <w:rFonts w:ascii="Arial" w:eastAsia="Arial" w:hAnsi="Arial" w:cs="Arial"/>
                <w:color w:val="231F20"/>
                <w:sz w:val="12"/>
                <w:szCs w:val="12"/>
              </w:rPr>
              <w:t>3</w:t>
            </w:r>
          </w:p>
        </w:tc>
      </w:tr>
      <w:tr w:rsidR="000A2B18" w14:paraId="2B093F2E" w14:textId="77777777" w:rsidTr="00455672">
        <w:trPr>
          <w:trHeight w:val="251"/>
          <w:jc w:val="center"/>
        </w:trPr>
        <w:tc>
          <w:tcPr>
            <w:tcW w:w="5633" w:type="dxa"/>
            <w:tcBorders>
              <w:top w:val="single" w:sz="8" w:space="0" w:color="231F20"/>
              <w:left w:val="single" w:sz="8" w:space="0" w:color="231F20"/>
              <w:bottom w:val="single" w:sz="8" w:space="0" w:color="231F20"/>
              <w:right w:val="single" w:sz="8" w:space="0" w:color="231F20"/>
            </w:tcBorders>
          </w:tcPr>
          <w:p w14:paraId="00000096" w14:textId="77777777" w:rsidR="000A2B18" w:rsidRDefault="00AC0024">
            <w:pPr>
              <w:widowControl w:val="0"/>
              <w:pBdr>
                <w:top w:val="nil"/>
                <w:left w:val="nil"/>
                <w:bottom w:val="nil"/>
                <w:right w:val="nil"/>
                <w:between w:val="nil"/>
              </w:pBdr>
              <w:spacing w:before="45" w:after="0"/>
              <w:ind w:left="250" w:hanging="250"/>
              <w:rPr>
                <w:rFonts w:ascii="Arial" w:eastAsia="Arial" w:hAnsi="Arial" w:cs="Arial"/>
                <w:color w:val="000000"/>
                <w:sz w:val="12"/>
                <w:szCs w:val="12"/>
              </w:rPr>
            </w:pPr>
            <w:r>
              <w:rPr>
                <w:rFonts w:ascii="Arial" w:eastAsia="Arial" w:hAnsi="Arial" w:cs="Arial"/>
                <w:color w:val="231F20"/>
                <w:sz w:val="12"/>
                <w:szCs w:val="12"/>
              </w:rPr>
              <w:t>PTA 2233, Neuromuscular PT I</w:t>
            </w:r>
          </w:p>
        </w:tc>
        <w:tc>
          <w:tcPr>
            <w:tcW w:w="945" w:type="dxa"/>
            <w:tcBorders>
              <w:top w:val="single" w:sz="8" w:space="0" w:color="231F20"/>
              <w:left w:val="single" w:sz="8" w:space="0" w:color="231F20"/>
              <w:bottom w:val="single" w:sz="8" w:space="0" w:color="231F20"/>
              <w:right w:val="single" w:sz="8" w:space="0" w:color="231F20"/>
            </w:tcBorders>
          </w:tcPr>
          <w:p w14:paraId="00000097" w14:textId="77777777" w:rsidR="000A2B18" w:rsidRDefault="00AC0024">
            <w:pPr>
              <w:widowControl w:val="0"/>
              <w:pBdr>
                <w:top w:val="nil"/>
                <w:left w:val="nil"/>
                <w:bottom w:val="nil"/>
                <w:right w:val="nil"/>
                <w:between w:val="nil"/>
              </w:pBdr>
              <w:spacing w:before="45" w:after="0"/>
              <w:ind w:hanging="250"/>
              <w:jc w:val="center"/>
              <w:rPr>
                <w:rFonts w:ascii="Arial" w:eastAsia="Arial" w:hAnsi="Arial" w:cs="Arial"/>
                <w:color w:val="000000"/>
                <w:sz w:val="12"/>
                <w:szCs w:val="12"/>
              </w:rPr>
            </w:pPr>
            <w:r>
              <w:rPr>
                <w:rFonts w:ascii="Arial" w:eastAsia="Arial" w:hAnsi="Arial" w:cs="Arial"/>
                <w:color w:val="231F20"/>
                <w:sz w:val="12"/>
                <w:szCs w:val="12"/>
              </w:rPr>
              <w:t>3</w:t>
            </w:r>
          </w:p>
        </w:tc>
      </w:tr>
      <w:tr w:rsidR="000A2B18" w14:paraId="1CC991F8" w14:textId="77777777" w:rsidTr="00455672">
        <w:trPr>
          <w:trHeight w:val="251"/>
          <w:jc w:val="center"/>
        </w:trPr>
        <w:tc>
          <w:tcPr>
            <w:tcW w:w="5633" w:type="dxa"/>
            <w:tcBorders>
              <w:top w:val="single" w:sz="8" w:space="0" w:color="231F20"/>
              <w:left w:val="single" w:sz="8" w:space="0" w:color="231F20"/>
              <w:bottom w:val="single" w:sz="8" w:space="0" w:color="231F20"/>
              <w:right w:val="single" w:sz="8" w:space="0" w:color="231F20"/>
            </w:tcBorders>
          </w:tcPr>
          <w:p w14:paraId="00000098" w14:textId="77777777" w:rsidR="000A2B18" w:rsidRDefault="00AC0024">
            <w:pPr>
              <w:widowControl w:val="0"/>
              <w:pBdr>
                <w:top w:val="nil"/>
                <w:left w:val="nil"/>
                <w:bottom w:val="nil"/>
                <w:right w:val="nil"/>
                <w:between w:val="nil"/>
              </w:pBdr>
              <w:spacing w:before="45" w:after="0"/>
              <w:ind w:left="250" w:hanging="250"/>
              <w:rPr>
                <w:rFonts w:ascii="Arial" w:eastAsia="Arial" w:hAnsi="Arial" w:cs="Arial"/>
                <w:color w:val="000000"/>
                <w:sz w:val="12"/>
                <w:szCs w:val="12"/>
              </w:rPr>
            </w:pPr>
            <w:r>
              <w:rPr>
                <w:rFonts w:ascii="Arial" w:eastAsia="Arial" w:hAnsi="Arial" w:cs="Arial"/>
                <w:color w:val="231F20"/>
                <w:sz w:val="12"/>
                <w:szCs w:val="12"/>
              </w:rPr>
              <w:t>PTA 2252, Clinical Education I</w:t>
            </w:r>
          </w:p>
        </w:tc>
        <w:tc>
          <w:tcPr>
            <w:tcW w:w="945" w:type="dxa"/>
            <w:tcBorders>
              <w:top w:val="single" w:sz="8" w:space="0" w:color="231F20"/>
              <w:left w:val="single" w:sz="8" w:space="0" w:color="231F20"/>
              <w:bottom w:val="single" w:sz="8" w:space="0" w:color="231F20"/>
              <w:right w:val="single" w:sz="8" w:space="0" w:color="231F20"/>
            </w:tcBorders>
          </w:tcPr>
          <w:p w14:paraId="00000099" w14:textId="77777777" w:rsidR="000A2B18" w:rsidRDefault="00AC0024">
            <w:pPr>
              <w:widowControl w:val="0"/>
              <w:pBdr>
                <w:top w:val="nil"/>
                <w:left w:val="nil"/>
                <w:bottom w:val="nil"/>
                <w:right w:val="nil"/>
                <w:between w:val="nil"/>
              </w:pBdr>
              <w:spacing w:before="45" w:after="0"/>
              <w:ind w:hanging="250"/>
              <w:jc w:val="center"/>
              <w:rPr>
                <w:rFonts w:ascii="Arial" w:eastAsia="Arial" w:hAnsi="Arial" w:cs="Arial"/>
                <w:color w:val="000000"/>
                <w:sz w:val="12"/>
                <w:szCs w:val="12"/>
              </w:rPr>
            </w:pPr>
            <w:r>
              <w:rPr>
                <w:rFonts w:ascii="Arial" w:eastAsia="Arial" w:hAnsi="Arial" w:cs="Arial"/>
                <w:color w:val="231F20"/>
                <w:sz w:val="12"/>
                <w:szCs w:val="12"/>
              </w:rPr>
              <w:t>2</w:t>
            </w:r>
          </w:p>
        </w:tc>
      </w:tr>
      <w:tr w:rsidR="000A2B18" w14:paraId="7BF18ACA" w14:textId="77777777" w:rsidTr="00455672">
        <w:trPr>
          <w:trHeight w:val="251"/>
          <w:jc w:val="center"/>
        </w:trPr>
        <w:tc>
          <w:tcPr>
            <w:tcW w:w="5633" w:type="dxa"/>
            <w:tcBorders>
              <w:top w:val="single" w:sz="8" w:space="0" w:color="231F20"/>
              <w:left w:val="single" w:sz="8" w:space="0" w:color="231F20"/>
              <w:bottom w:val="single" w:sz="8" w:space="0" w:color="231F20"/>
              <w:right w:val="single" w:sz="8" w:space="0" w:color="231F20"/>
            </w:tcBorders>
          </w:tcPr>
          <w:p w14:paraId="0000009A" w14:textId="77777777" w:rsidR="000A2B18" w:rsidRDefault="00AC0024">
            <w:pPr>
              <w:widowControl w:val="0"/>
              <w:pBdr>
                <w:top w:val="nil"/>
                <w:left w:val="nil"/>
                <w:bottom w:val="nil"/>
                <w:right w:val="nil"/>
                <w:between w:val="nil"/>
              </w:pBdr>
              <w:spacing w:before="45" w:after="0"/>
              <w:ind w:left="250" w:hanging="250"/>
              <w:rPr>
                <w:rFonts w:ascii="Arial" w:eastAsia="Arial" w:hAnsi="Arial" w:cs="Arial"/>
                <w:color w:val="000000"/>
                <w:sz w:val="12"/>
                <w:szCs w:val="12"/>
              </w:rPr>
            </w:pPr>
            <w:r>
              <w:rPr>
                <w:rFonts w:ascii="Arial" w:eastAsia="Arial" w:hAnsi="Arial" w:cs="Arial"/>
                <w:color w:val="231F20"/>
                <w:sz w:val="12"/>
                <w:szCs w:val="12"/>
              </w:rPr>
              <w:t>PTA 2263, Pathophysiological Conditions</w:t>
            </w:r>
          </w:p>
        </w:tc>
        <w:tc>
          <w:tcPr>
            <w:tcW w:w="945" w:type="dxa"/>
            <w:tcBorders>
              <w:top w:val="single" w:sz="8" w:space="0" w:color="231F20"/>
              <w:left w:val="single" w:sz="8" w:space="0" w:color="231F20"/>
              <w:bottom w:val="single" w:sz="8" w:space="0" w:color="231F20"/>
              <w:right w:val="single" w:sz="8" w:space="0" w:color="231F20"/>
            </w:tcBorders>
          </w:tcPr>
          <w:p w14:paraId="0000009B" w14:textId="77777777" w:rsidR="000A2B18" w:rsidRDefault="00AC0024">
            <w:pPr>
              <w:widowControl w:val="0"/>
              <w:pBdr>
                <w:top w:val="nil"/>
                <w:left w:val="nil"/>
                <w:bottom w:val="nil"/>
                <w:right w:val="nil"/>
                <w:between w:val="nil"/>
              </w:pBdr>
              <w:spacing w:before="45" w:after="0"/>
              <w:ind w:hanging="250"/>
              <w:jc w:val="center"/>
              <w:rPr>
                <w:rFonts w:ascii="Arial" w:eastAsia="Arial" w:hAnsi="Arial" w:cs="Arial"/>
                <w:color w:val="000000"/>
                <w:sz w:val="12"/>
                <w:szCs w:val="12"/>
              </w:rPr>
            </w:pPr>
            <w:r>
              <w:rPr>
                <w:rFonts w:ascii="Arial" w:eastAsia="Arial" w:hAnsi="Arial" w:cs="Arial"/>
                <w:color w:val="231F20"/>
                <w:sz w:val="12"/>
                <w:szCs w:val="12"/>
              </w:rPr>
              <w:t>3</w:t>
            </w:r>
          </w:p>
        </w:tc>
      </w:tr>
      <w:tr w:rsidR="000A2B18" w14:paraId="7C667452" w14:textId="77777777" w:rsidTr="00455672">
        <w:trPr>
          <w:trHeight w:val="251"/>
          <w:jc w:val="center"/>
        </w:trPr>
        <w:tc>
          <w:tcPr>
            <w:tcW w:w="5633" w:type="dxa"/>
            <w:tcBorders>
              <w:top w:val="single" w:sz="8" w:space="0" w:color="231F20"/>
              <w:left w:val="single" w:sz="8" w:space="0" w:color="231F20"/>
              <w:bottom w:val="single" w:sz="8" w:space="0" w:color="231F20"/>
              <w:right w:val="single" w:sz="8" w:space="0" w:color="231F20"/>
            </w:tcBorders>
          </w:tcPr>
          <w:p w14:paraId="0000009C" w14:textId="77777777" w:rsidR="000A2B18" w:rsidRDefault="00AC0024">
            <w:pPr>
              <w:widowControl w:val="0"/>
              <w:pBdr>
                <w:top w:val="nil"/>
                <w:left w:val="nil"/>
                <w:bottom w:val="nil"/>
                <w:right w:val="nil"/>
                <w:between w:val="nil"/>
              </w:pBdr>
              <w:spacing w:before="45" w:after="0"/>
              <w:ind w:left="250" w:hanging="250"/>
              <w:rPr>
                <w:rFonts w:ascii="Arial" w:eastAsia="Arial" w:hAnsi="Arial" w:cs="Arial"/>
                <w:color w:val="000000"/>
                <w:sz w:val="12"/>
                <w:szCs w:val="12"/>
              </w:rPr>
            </w:pPr>
            <w:r>
              <w:rPr>
                <w:rFonts w:ascii="Arial" w:eastAsia="Arial" w:hAnsi="Arial" w:cs="Arial"/>
                <w:color w:val="231F20"/>
                <w:sz w:val="12"/>
                <w:szCs w:val="12"/>
              </w:rPr>
              <w:t>PTA 2303, Neuromuscular PT II</w:t>
            </w:r>
          </w:p>
        </w:tc>
        <w:tc>
          <w:tcPr>
            <w:tcW w:w="945" w:type="dxa"/>
            <w:tcBorders>
              <w:top w:val="single" w:sz="8" w:space="0" w:color="231F20"/>
              <w:left w:val="single" w:sz="8" w:space="0" w:color="231F20"/>
              <w:bottom w:val="single" w:sz="8" w:space="0" w:color="231F20"/>
              <w:right w:val="single" w:sz="8" w:space="0" w:color="231F20"/>
            </w:tcBorders>
          </w:tcPr>
          <w:p w14:paraId="0000009D" w14:textId="77777777" w:rsidR="000A2B18" w:rsidRDefault="00AC0024">
            <w:pPr>
              <w:widowControl w:val="0"/>
              <w:pBdr>
                <w:top w:val="nil"/>
                <w:left w:val="nil"/>
                <w:bottom w:val="nil"/>
                <w:right w:val="nil"/>
                <w:between w:val="nil"/>
              </w:pBdr>
              <w:spacing w:before="45" w:after="0"/>
              <w:ind w:hanging="250"/>
              <w:jc w:val="center"/>
              <w:rPr>
                <w:rFonts w:ascii="Arial" w:eastAsia="Arial" w:hAnsi="Arial" w:cs="Arial"/>
                <w:color w:val="000000"/>
                <w:sz w:val="12"/>
                <w:szCs w:val="12"/>
              </w:rPr>
            </w:pPr>
            <w:r>
              <w:rPr>
                <w:rFonts w:ascii="Arial" w:eastAsia="Arial" w:hAnsi="Arial" w:cs="Arial"/>
                <w:color w:val="231F20"/>
                <w:sz w:val="12"/>
                <w:szCs w:val="12"/>
              </w:rPr>
              <w:t>3</w:t>
            </w:r>
          </w:p>
        </w:tc>
      </w:tr>
      <w:tr w:rsidR="000A2B18" w14:paraId="01896142" w14:textId="77777777" w:rsidTr="00455672">
        <w:trPr>
          <w:trHeight w:val="251"/>
          <w:jc w:val="center"/>
        </w:trPr>
        <w:tc>
          <w:tcPr>
            <w:tcW w:w="5633" w:type="dxa"/>
            <w:tcBorders>
              <w:top w:val="single" w:sz="8" w:space="0" w:color="231F20"/>
              <w:left w:val="single" w:sz="8" w:space="0" w:color="231F20"/>
              <w:bottom w:val="single" w:sz="8" w:space="0" w:color="231F20"/>
              <w:right w:val="single" w:sz="8" w:space="0" w:color="231F20"/>
            </w:tcBorders>
          </w:tcPr>
          <w:p w14:paraId="0000009E" w14:textId="77777777" w:rsidR="000A2B18" w:rsidRDefault="00AC0024">
            <w:pPr>
              <w:widowControl w:val="0"/>
              <w:pBdr>
                <w:top w:val="nil"/>
                <w:left w:val="nil"/>
                <w:bottom w:val="nil"/>
                <w:right w:val="nil"/>
                <w:between w:val="nil"/>
              </w:pBdr>
              <w:spacing w:before="45" w:after="0"/>
              <w:ind w:left="250" w:hanging="250"/>
              <w:rPr>
                <w:rFonts w:ascii="Arial" w:eastAsia="Arial" w:hAnsi="Arial" w:cs="Arial"/>
                <w:color w:val="000000"/>
                <w:sz w:val="12"/>
                <w:szCs w:val="12"/>
              </w:rPr>
            </w:pPr>
            <w:r>
              <w:rPr>
                <w:rFonts w:ascii="Arial" w:eastAsia="Arial" w:hAnsi="Arial" w:cs="Arial"/>
                <w:color w:val="231F20"/>
                <w:sz w:val="12"/>
                <w:szCs w:val="12"/>
              </w:rPr>
              <w:t>PTA 2323, Seminar</w:t>
            </w:r>
          </w:p>
        </w:tc>
        <w:tc>
          <w:tcPr>
            <w:tcW w:w="945" w:type="dxa"/>
            <w:tcBorders>
              <w:top w:val="single" w:sz="8" w:space="0" w:color="231F20"/>
              <w:left w:val="single" w:sz="8" w:space="0" w:color="231F20"/>
              <w:bottom w:val="single" w:sz="8" w:space="0" w:color="231F20"/>
              <w:right w:val="single" w:sz="8" w:space="0" w:color="231F20"/>
            </w:tcBorders>
          </w:tcPr>
          <w:p w14:paraId="0000009F" w14:textId="77777777" w:rsidR="000A2B18" w:rsidRDefault="00AC0024">
            <w:pPr>
              <w:widowControl w:val="0"/>
              <w:pBdr>
                <w:top w:val="nil"/>
                <w:left w:val="nil"/>
                <w:bottom w:val="nil"/>
                <w:right w:val="nil"/>
                <w:between w:val="nil"/>
              </w:pBdr>
              <w:spacing w:before="45" w:after="0"/>
              <w:ind w:hanging="250"/>
              <w:jc w:val="center"/>
              <w:rPr>
                <w:rFonts w:ascii="Arial" w:eastAsia="Arial" w:hAnsi="Arial" w:cs="Arial"/>
                <w:color w:val="000000"/>
                <w:sz w:val="12"/>
                <w:szCs w:val="12"/>
              </w:rPr>
            </w:pPr>
            <w:r>
              <w:rPr>
                <w:rFonts w:ascii="Arial" w:eastAsia="Arial" w:hAnsi="Arial" w:cs="Arial"/>
                <w:color w:val="231F20"/>
                <w:sz w:val="12"/>
                <w:szCs w:val="12"/>
              </w:rPr>
              <w:t>3</w:t>
            </w:r>
          </w:p>
        </w:tc>
      </w:tr>
      <w:tr w:rsidR="000A2B18" w14:paraId="0E64D102" w14:textId="77777777" w:rsidTr="00455672">
        <w:trPr>
          <w:trHeight w:val="251"/>
          <w:jc w:val="center"/>
        </w:trPr>
        <w:tc>
          <w:tcPr>
            <w:tcW w:w="5633" w:type="dxa"/>
            <w:tcBorders>
              <w:top w:val="single" w:sz="8" w:space="0" w:color="231F20"/>
              <w:left w:val="single" w:sz="8" w:space="0" w:color="231F20"/>
              <w:bottom w:val="single" w:sz="8" w:space="0" w:color="231F20"/>
              <w:right w:val="single" w:sz="8" w:space="0" w:color="231F20"/>
            </w:tcBorders>
          </w:tcPr>
          <w:p w14:paraId="000000A0" w14:textId="77777777" w:rsidR="000A2B18" w:rsidRDefault="00AC0024">
            <w:pPr>
              <w:widowControl w:val="0"/>
              <w:pBdr>
                <w:top w:val="nil"/>
                <w:left w:val="nil"/>
                <w:bottom w:val="nil"/>
                <w:right w:val="nil"/>
                <w:between w:val="nil"/>
              </w:pBdr>
              <w:spacing w:before="45" w:after="0"/>
              <w:ind w:left="250" w:hanging="250"/>
              <w:rPr>
                <w:rFonts w:ascii="Arial" w:eastAsia="Arial" w:hAnsi="Arial" w:cs="Arial"/>
                <w:color w:val="000000"/>
                <w:sz w:val="12"/>
                <w:szCs w:val="12"/>
              </w:rPr>
            </w:pPr>
            <w:r>
              <w:rPr>
                <w:rFonts w:ascii="Arial" w:eastAsia="Arial" w:hAnsi="Arial" w:cs="Arial"/>
                <w:color w:val="231F20"/>
                <w:sz w:val="12"/>
                <w:szCs w:val="12"/>
              </w:rPr>
              <w:t>PTA 2333, Clinical Education II</w:t>
            </w:r>
          </w:p>
        </w:tc>
        <w:tc>
          <w:tcPr>
            <w:tcW w:w="945" w:type="dxa"/>
            <w:tcBorders>
              <w:top w:val="single" w:sz="8" w:space="0" w:color="231F20"/>
              <w:left w:val="single" w:sz="8" w:space="0" w:color="231F20"/>
              <w:bottom w:val="single" w:sz="8" w:space="0" w:color="231F20"/>
              <w:right w:val="single" w:sz="8" w:space="0" w:color="231F20"/>
            </w:tcBorders>
          </w:tcPr>
          <w:p w14:paraId="000000A1" w14:textId="77777777" w:rsidR="000A2B18" w:rsidRDefault="00AC0024">
            <w:pPr>
              <w:widowControl w:val="0"/>
              <w:pBdr>
                <w:top w:val="nil"/>
                <w:left w:val="nil"/>
                <w:bottom w:val="nil"/>
                <w:right w:val="nil"/>
                <w:between w:val="nil"/>
              </w:pBdr>
              <w:spacing w:before="45" w:after="0"/>
              <w:ind w:hanging="250"/>
              <w:jc w:val="center"/>
              <w:rPr>
                <w:rFonts w:ascii="Arial" w:eastAsia="Arial" w:hAnsi="Arial" w:cs="Arial"/>
                <w:color w:val="000000"/>
                <w:sz w:val="12"/>
                <w:szCs w:val="12"/>
              </w:rPr>
            </w:pPr>
            <w:r>
              <w:rPr>
                <w:rFonts w:ascii="Arial" w:eastAsia="Arial" w:hAnsi="Arial" w:cs="Arial"/>
                <w:color w:val="231F20"/>
                <w:sz w:val="12"/>
                <w:szCs w:val="12"/>
              </w:rPr>
              <w:t>3</w:t>
            </w:r>
          </w:p>
        </w:tc>
      </w:tr>
      <w:tr w:rsidR="000A2B18" w14:paraId="4CB2FDC3" w14:textId="77777777" w:rsidTr="00455672">
        <w:trPr>
          <w:trHeight w:val="251"/>
          <w:jc w:val="center"/>
        </w:trPr>
        <w:tc>
          <w:tcPr>
            <w:tcW w:w="5633" w:type="dxa"/>
            <w:tcBorders>
              <w:top w:val="single" w:sz="8" w:space="0" w:color="231F20"/>
              <w:left w:val="single" w:sz="8" w:space="0" w:color="231F20"/>
              <w:bottom w:val="single" w:sz="8" w:space="0" w:color="231F20"/>
              <w:right w:val="single" w:sz="8" w:space="0" w:color="231F20"/>
            </w:tcBorders>
          </w:tcPr>
          <w:p w14:paraId="000000A2" w14:textId="77777777" w:rsidR="000A2B18" w:rsidRDefault="00AC0024">
            <w:pPr>
              <w:widowControl w:val="0"/>
              <w:pBdr>
                <w:top w:val="nil"/>
                <w:left w:val="nil"/>
                <w:bottom w:val="nil"/>
                <w:right w:val="nil"/>
                <w:between w:val="nil"/>
              </w:pBdr>
              <w:spacing w:before="45" w:after="0"/>
              <w:ind w:left="250" w:hanging="250"/>
              <w:rPr>
                <w:rFonts w:ascii="Arial" w:eastAsia="Arial" w:hAnsi="Arial" w:cs="Arial"/>
                <w:color w:val="000000"/>
                <w:sz w:val="12"/>
                <w:szCs w:val="12"/>
              </w:rPr>
            </w:pPr>
            <w:r>
              <w:rPr>
                <w:rFonts w:ascii="Arial" w:eastAsia="Arial" w:hAnsi="Arial" w:cs="Arial"/>
                <w:color w:val="231F20"/>
                <w:sz w:val="12"/>
                <w:szCs w:val="12"/>
              </w:rPr>
              <w:t>PTA 2343, Clinical Education III</w:t>
            </w:r>
          </w:p>
        </w:tc>
        <w:tc>
          <w:tcPr>
            <w:tcW w:w="945" w:type="dxa"/>
            <w:tcBorders>
              <w:top w:val="single" w:sz="8" w:space="0" w:color="231F20"/>
              <w:left w:val="single" w:sz="8" w:space="0" w:color="231F20"/>
              <w:bottom w:val="single" w:sz="8" w:space="0" w:color="231F20"/>
              <w:right w:val="single" w:sz="8" w:space="0" w:color="231F20"/>
            </w:tcBorders>
          </w:tcPr>
          <w:p w14:paraId="000000A3" w14:textId="77777777" w:rsidR="000A2B18" w:rsidRDefault="00AC0024">
            <w:pPr>
              <w:widowControl w:val="0"/>
              <w:pBdr>
                <w:top w:val="nil"/>
                <w:left w:val="nil"/>
                <w:bottom w:val="nil"/>
                <w:right w:val="nil"/>
                <w:between w:val="nil"/>
              </w:pBdr>
              <w:spacing w:before="45" w:after="0"/>
              <w:ind w:hanging="250"/>
              <w:jc w:val="center"/>
              <w:rPr>
                <w:rFonts w:ascii="Arial" w:eastAsia="Arial" w:hAnsi="Arial" w:cs="Arial"/>
                <w:color w:val="000000"/>
                <w:sz w:val="12"/>
                <w:szCs w:val="12"/>
              </w:rPr>
            </w:pPr>
            <w:r>
              <w:rPr>
                <w:rFonts w:ascii="Arial" w:eastAsia="Arial" w:hAnsi="Arial" w:cs="Arial"/>
                <w:color w:val="231F20"/>
                <w:sz w:val="12"/>
                <w:szCs w:val="12"/>
              </w:rPr>
              <w:t>3</w:t>
            </w:r>
          </w:p>
        </w:tc>
      </w:tr>
      <w:tr w:rsidR="000A2B18" w14:paraId="09BE047D" w14:textId="77777777" w:rsidTr="00455672">
        <w:trPr>
          <w:trHeight w:val="247"/>
          <w:jc w:val="center"/>
        </w:trPr>
        <w:tc>
          <w:tcPr>
            <w:tcW w:w="5633" w:type="dxa"/>
            <w:tcBorders>
              <w:top w:val="single" w:sz="8" w:space="0" w:color="231F20"/>
              <w:left w:val="single" w:sz="8" w:space="0" w:color="231F20"/>
              <w:bottom w:val="single" w:sz="8" w:space="0" w:color="231F20"/>
              <w:right w:val="single" w:sz="8" w:space="0" w:color="231F20"/>
            </w:tcBorders>
          </w:tcPr>
          <w:p w14:paraId="000000A4" w14:textId="77777777" w:rsidR="000A2B18" w:rsidRDefault="00AC0024">
            <w:pPr>
              <w:widowControl w:val="0"/>
              <w:pBdr>
                <w:top w:val="nil"/>
                <w:left w:val="nil"/>
                <w:bottom w:val="nil"/>
                <w:right w:val="nil"/>
                <w:between w:val="nil"/>
              </w:pBdr>
              <w:spacing w:before="45" w:after="0"/>
              <w:ind w:left="70" w:hanging="250"/>
              <w:rPr>
                <w:rFonts w:ascii="Arial" w:eastAsia="Arial" w:hAnsi="Arial" w:cs="Arial"/>
                <w:b/>
                <w:color w:val="000000"/>
                <w:sz w:val="12"/>
                <w:szCs w:val="12"/>
              </w:rPr>
            </w:pPr>
            <w:r>
              <w:rPr>
                <w:rFonts w:ascii="Arial" w:eastAsia="Arial" w:hAnsi="Arial" w:cs="Arial"/>
                <w:b/>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00000A5" w14:textId="77777777" w:rsidR="000A2B18" w:rsidRDefault="00AC0024">
            <w:pPr>
              <w:widowControl w:val="0"/>
              <w:pBdr>
                <w:top w:val="nil"/>
                <w:left w:val="nil"/>
                <w:bottom w:val="nil"/>
                <w:right w:val="nil"/>
                <w:between w:val="nil"/>
              </w:pBdr>
              <w:spacing w:before="45" w:after="0"/>
              <w:ind w:left="165" w:right="165" w:hanging="250"/>
              <w:jc w:val="center"/>
              <w:rPr>
                <w:rFonts w:ascii="Arial" w:eastAsia="Arial" w:hAnsi="Arial" w:cs="Arial"/>
                <w:b/>
                <w:color w:val="000000"/>
                <w:sz w:val="12"/>
                <w:szCs w:val="12"/>
              </w:rPr>
            </w:pPr>
            <w:r>
              <w:rPr>
                <w:rFonts w:ascii="Arial" w:eastAsia="Arial" w:hAnsi="Arial" w:cs="Arial"/>
                <w:b/>
                <w:color w:val="231F20"/>
                <w:sz w:val="12"/>
                <w:szCs w:val="12"/>
              </w:rPr>
              <w:t>38</w:t>
            </w:r>
          </w:p>
        </w:tc>
      </w:tr>
      <w:tr w:rsidR="000A2B18" w14:paraId="6DEACBB5" w14:textId="77777777" w:rsidTr="00455672">
        <w:trPr>
          <w:trHeight w:val="276"/>
          <w:jc w:val="center"/>
        </w:trPr>
        <w:tc>
          <w:tcPr>
            <w:tcW w:w="5633" w:type="dxa"/>
            <w:tcBorders>
              <w:top w:val="single" w:sz="8" w:space="0" w:color="231F20"/>
              <w:left w:val="single" w:sz="8" w:space="0" w:color="231F20"/>
              <w:bottom w:val="single" w:sz="8" w:space="0" w:color="231F20"/>
              <w:right w:val="single" w:sz="8" w:space="0" w:color="231F20"/>
            </w:tcBorders>
            <w:shd w:val="clear" w:color="auto" w:fill="BCBEC0"/>
          </w:tcPr>
          <w:p w14:paraId="000000A6" w14:textId="7D5A8623" w:rsidR="000A2B18" w:rsidRDefault="00455672" w:rsidP="00455672">
            <w:pPr>
              <w:widowControl w:val="0"/>
              <w:pBdr>
                <w:top w:val="nil"/>
                <w:left w:val="nil"/>
                <w:bottom w:val="nil"/>
                <w:right w:val="nil"/>
                <w:between w:val="nil"/>
              </w:pBdr>
              <w:spacing w:before="36" w:after="0"/>
              <w:ind w:left="70" w:hanging="250"/>
              <w:rPr>
                <w:rFonts w:ascii="Arial" w:eastAsia="Arial" w:hAnsi="Arial" w:cs="Arial"/>
                <w:b/>
                <w:color w:val="000000"/>
                <w:sz w:val="16"/>
                <w:szCs w:val="16"/>
              </w:rPr>
            </w:pPr>
            <w:r>
              <w:rPr>
                <w:rFonts w:ascii="Arial" w:eastAsia="Arial" w:hAnsi="Arial" w:cs="Arial"/>
                <w:b/>
                <w:color w:val="231F20"/>
                <w:sz w:val="16"/>
                <w:szCs w:val="16"/>
              </w:rPr>
              <w:t xml:space="preserve">    </w:t>
            </w:r>
            <w:r w:rsidR="00AC0024">
              <w:rPr>
                <w:rFonts w:ascii="Arial" w:eastAsia="Arial" w:hAnsi="Arial" w:cs="Arial"/>
                <w:b/>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A7" w14:textId="77777777" w:rsidR="000A2B18" w:rsidRDefault="00AC0024">
            <w:pPr>
              <w:widowControl w:val="0"/>
              <w:pBdr>
                <w:top w:val="nil"/>
                <w:left w:val="nil"/>
                <w:bottom w:val="nil"/>
                <w:right w:val="nil"/>
                <w:between w:val="nil"/>
              </w:pBdr>
              <w:spacing w:before="36" w:after="0"/>
              <w:ind w:left="165" w:right="165" w:hanging="250"/>
              <w:jc w:val="center"/>
              <w:rPr>
                <w:rFonts w:ascii="Arial" w:eastAsia="Arial" w:hAnsi="Arial" w:cs="Arial"/>
                <w:b/>
                <w:color w:val="000000"/>
                <w:sz w:val="16"/>
                <w:szCs w:val="16"/>
              </w:rPr>
            </w:pPr>
            <w:r>
              <w:rPr>
                <w:rFonts w:ascii="Arial" w:eastAsia="Arial" w:hAnsi="Arial" w:cs="Arial"/>
                <w:b/>
                <w:color w:val="231F20"/>
                <w:sz w:val="16"/>
                <w:szCs w:val="16"/>
              </w:rPr>
              <w:t>63-64</w:t>
            </w:r>
          </w:p>
        </w:tc>
      </w:tr>
    </w:tbl>
    <w:p w14:paraId="000000A8" w14:textId="77777777" w:rsidR="000A2B18" w:rsidRDefault="000A2B18">
      <w:pPr>
        <w:widowControl w:val="0"/>
        <w:pBdr>
          <w:top w:val="nil"/>
          <w:left w:val="nil"/>
          <w:bottom w:val="nil"/>
          <w:right w:val="nil"/>
          <w:between w:val="nil"/>
        </w:pBdr>
        <w:spacing w:after="0" w:line="240" w:lineRule="auto"/>
        <w:rPr>
          <w:rFonts w:ascii="Arial" w:eastAsia="Arial" w:hAnsi="Arial" w:cs="Arial"/>
          <w:color w:val="000000"/>
          <w:sz w:val="18"/>
          <w:szCs w:val="18"/>
        </w:rPr>
      </w:pPr>
    </w:p>
    <w:p w14:paraId="000000A9" w14:textId="77777777" w:rsidR="000A2B18" w:rsidRDefault="000A2B18">
      <w:pPr>
        <w:widowControl w:val="0"/>
        <w:pBdr>
          <w:top w:val="nil"/>
          <w:left w:val="nil"/>
          <w:bottom w:val="nil"/>
          <w:right w:val="nil"/>
          <w:between w:val="nil"/>
        </w:pBdr>
        <w:spacing w:before="1" w:after="0" w:line="240" w:lineRule="auto"/>
        <w:rPr>
          <w:rFonts w:ascii="Arial" w:eastAsia="Arial" w:hAnsi="Arial" w:cs="Arial"/>
          <w:color w:val="000000"/>
          <w:sz w:val="16"/>
          <w:szCs w:val="16"/>
        </w:rPr>
      </w:pPr>
    </w:p>
    <w:p w14:paraId="000000AA" w14:textId="77777777" w:rsidR="000A2B18" w:rsidRDefault="00AC0024">
      <w:pPr>
        <w:rPr>
          <w:rFonts w:ascii="Cambria" w:eastAsia="Cambria" w:hAnsi="Cambria" w:cs="Cambria"/>
          <w:sz w:val="18"/>
          <w:szCs w:val="18"/>
        </w:rPr>
      </w:pPr>
      <w:r>
        <w:rPr>
          <w:rFonts w:ascii="Cambria" w:eastAsia="Cambria" w:hAnsi="Cambria" w:cs="Cambria"/>
          <w:sz w:val="18"/>
          <w:szCs w:val="18"/>
        </w:rPr>
        <w:t>(2019-2020 Undergrad Bulletin Page 543)</w:t>
      </w:r>
    </w:p>
    <w:p w14:paraId="000000AB" w14:textId="77777777" w:rsidR="000A2B18" w:rsidRDefault="000A2B18">
      <w:pPr>
        <w:widowControl w:val="0"/>
        <w:pBdr>
          <w:top w:val="nil"/>
          <w:left w:val="nil"/>
          <w:bottom w:val="nil"/>
          <w:right w:val="nil"/>
          <w:between w:val="nil"/>
        </w:pBdr>
        <w:spacing w:before="1" w:after="0" w:line="240" w:lineRule="auto"/>
        <w:rPr>
          <w:rFonts w:ascii="Arial" w:eastAsia="Arial" w:hAnsi="Arial" w:cs="Arial"/>
          <w:color w:val="000000"/>
          <w:sz w:val="16"/>
          <w:szCs w:val="16"/>
        </w:rPr>
      </w:pPr>
    </w:p>
    <w:p w14:paraId="000000AC" w14:textId="77777777" w:rsidR="000A2B18" w:rsidRDefault="00AC0024" w:rsidP="007C362C">
      <w:r>
        <w:t>Physical Therapist Assistant (PTA)</w:t>
      </w:r>
    </w:p>
    <w:p w14:paraId="000000AD" w14:textId="5EFEF2E6" w:rsidR="000A2B18" w:rsidRDefault="00AC0024" w:rsidP="007C362C">
      <w:pPr>
        <w:rPr>
          <w:rFonts w:ascii="Arial" w:eastAsia="Arial" w:hAnsi="Arial" w:cs="Arial"/>
          <w:color w:val="000000"/>
          <w:sz w:val="16"/>
          <w:szCs w:val="16"/>
        </w:rPr>
      </w:pPr>
      <w:r>
        <w:rPr>
          <w:rFonts w:ascii="Arial" w:eastAsia="Arial" w:hAnsi="Arial" w:cs="Arial"/>
          <w:sz w:val="16"/>
          <w:szCs w:val="16"/>
        </w:rPr>
        <w:t xml:space="preserve">PTA 1013. Making Connections in Rehab Services Introduction to the nature of </w:t>
      </w:r>
      <w:r w:rsidR="00455672">
        <w:rPr>
          <w:rFonts w:ascii="Arial" w:eastAsia="Arial" w:hAnsi="Arial" w:cs="Arial"/>
          <w:sz w:val="16"/>
          <w:szCs w:val="16"/>
        </w:rPr>
        <w:t>university edu</w:t>
      </w:r>
      <w:r>
        <w:rPr>
          <w:rFonts w:ascii="Arial" w:eastAsia="Arial" w:hAnsi="Arial" w:cs="Arial"/>
          <w:sz w:val="16"/>
          <w:szCs w:val="16"/>
        </w:rPr>
        <w:t>cation and orientation to the functions and resources of the university. This section is designed for students preparing for physical therapist assistant or occupational therapist assistant professional education with a focus on the professions of physical and oc</w:t>
      </w:r>
      <w:r w:rsidR="00455672">
        <w:rPr>
          <w:rFonts w:ascii="Arial" w:eastAsia="Arial" w:hAnsi="Arial" w:cs="Arial"/>
          <w:sz w:val="16"/>
          <w:szCs w:val="16"/>
        </w:rPr>
        <w:t xml:space="preserve">cupational therapy. Fall, </w:t>
      </w:r>
      <w:proofErr w:type="gramStart"/>
      <w:r w:rsidR="00455672">
        <w:rPr>
          <w:rFonts w:ascii="Arial" w:eastAsia="Arial" w:hAnsi="Arial" w:cs="Arial"/>
          <w:sz w:val="16"/>
          <w:szCs w:val="16"/>
        </w:rPr>
        <w:t>Spring</w:t>
      </w:r>
      <w:proofErr w:type="gramEnd"/>
      <w:r w:rsidR="00455672">
        <w:rPr>
          <w:rFonts w:ascii="Arial" w:eastAsia="Arial" w:hAnsi="Arial" w:cs="Arial"/>
          <w:sz w:val="16"/>
          <w:szCs w:val="16"/>
        </w:rPr>
        <w:t>.</w:t>
      </w:r>
    </w:p>
    <w:p w14:paraId="000000AE" w14:textId="77777777" w:rsidR="000A2B18" w:rsidRDefault="00AC0024" w:rsidP="007C362C">
      <w:pPr>
        <w:rPr>
          <w:rFonts w:ascii="Arial" w:eastAsia="Arial" w:hAnsi="Arial" w:cs="Arial"/>
          <w:color w:val="000000"/>
          <w:sz w:val="16"/>
          <w:szCs w:val="16"/>
        </w:rPr>
      </w:pPr>
      <w:r>
        <w:rPr>
          <w:rFonts w:ascii="Arial" w:eastAsia="Arial" w:hAnsi="Arial" w:cs="Arial"/>
          <w:color w:val="000000"/>
          <w:sz w:val="16"/>
          <w:szCs w:val="16"/>
        </w:rPr>
        <w:t>PTA 2116.         Patient Care Fundamentals</w:t>
      </w:r>
      <w:r>
        <w:rPr>
          <w:rFonts w:ascii="Arial" w:eastAsia="Arial" w:hAnsi="Arial" w:cs="Arial"/>
          <w:color w:val="000000"/>
          <w:sz w:val="16"/>
          <w:szCs w:val="16"/>
        </w:rPr>
        <w:tab/>
        <w:t>Introduction to fundamentals of   physical therapy patient care. PTA courses are only open to students admitted to the professional program. Summer.</w:t>
      </w:r>
    </w:p>
    <w:p w14:paraId="000000AF" w14:textId="77777777" w:rsidR="000A2B18" w:rsidRDefault="00AC0024" w:rsidP="007C362C">
      <w:pPr>
        <w:rPr>
          <w:rFonts w:ascii="Arial" w:eastAsia="Arial" w:hAnsi="Arial" w:cs="Arial"/>
          <w:strike/>
          <w:color w:val="FF0000"/>
          <w:sz w:val="16"/>
          <w:szCs w:val="16"/>
        </w:rPr>
      </w:pPr>
      <w:r>
        <w:rPr>
          <w:rFonts w:ascii="Arial" w:eastAsia="Arial" w:hAnsi="Arial" w:cs="Arial"/>
          <w:strike/>
          <w:color w:val="FF0000"/>
          <w:sz w:val="16"/>
          <w:szCs w:val="16"/>
        </w:rPr>
        <w:t>PTA 2126.    Movement Science    Introduction to basic principles of musculoskeletal examination and evaluation of the human body. Students learn components of a patient history, systems review, observation and physical examination. Goniometry, muscle testing, sensory and reflex testing, functional assessment, special tests, palpation, posture analysis and gait analysis are covered. PTA courses are only open to students admitted to the professional program. Summer.</w:t>
      </w:r>
    </w:p>
    <w:p w14:paraId="000000B0" w14:textId="2FC0DB19" w:rsidR="000A2B18" w:rsidRDefault="00AC0024" w:rsidP="007C362C">
      <w:pPr>
        <w:rPr>
          <w:rFonts w:ascii="Arial" w:eastAsia="Arial" w:hAnsi="Arial" w:cs="Arial"/>
          <w:color w:val="000000"/>
          <w:sz w:val="16"/>
          <w:szCs w:val="16"/>
        </w:rPr>
      </w:pPr>
      <w:r>
        <w:rPr>
          <w:rFonts w:ascii="Arial" w:eastAsia="Arial" w:hAnsi="Arial" w:cs="Arial"/>
          <w:sz w:val="16"/>
          <w:szCs w:val="16"/>
        </w:rPr>
        <w:t>PT</w:t>
      </w:r>
      <w:r w:rsidR="00455672">
        <w:rPr>
          <w:rFonts w:ascii="Arial" w:eastAsia="Arial" w:hAnsi="Arial" w:cs="Arial"/>
          <w:sz w:val="16"/>
          <w:szCs w:val="16"/>
        </w:rPr>
        <w:t xml:space="preserve">A 2213.        Musculoskeletal </w:t>
      </w:r>
      <w:r>
        <w:rPr>
          <w:rFonts w:ascii="Arial" w:eastAsia="Arial" w:hAnsi="Arial" w:cs="Arial"/>
          <w:sz w:val="16"/>
          <w:szCs w:val="16"/>
        </w:rPr>
        <w:t>Physical Therapy</w:t>
      </w:r>
      <w:r>
        <w:rPr>
          <w:rFonts w:ascii="Arial" w:eastAsia="Arial" w:hAnsi="Arial" w:cs="Arial"/>
          <w:sz w:val="16"/>
          <w:szCs w:val="16"/>
        </w:rPr>
        <w:tab/>
        <w:t>S</w:t>
      </w:r>
      <w:r w:rsidR="00455672">
        <w:rPr>
          <w:rFonts w:ascii="Arial" w:eastAsia="Arial" w:hAnsi="Arial" w:cs="Arial"/>
          <w:sz w:val="16"/>
          <w:szCs w:val="16"/>
        </w:rPr>
        <w:t>tudents review passive, active and ac</w:t>
      </w:r>
      <w:r>
        <w:rPr>
          <w:rFonts w:ascii="Arial" w:eastAsia="Arial" w:hAnsi="Arial" w:cs="Arial"/>
          <w:sz w:val="16"/>
          <w:szCs w:val="16"/>
        </w:rPr>
        <w:t>tive assistive range of motion skills. Resistance exercise and the use of exercise equipment are practiced. Stretching and joint mobilization for specific diagnoses that are appropriate for the PTA to perform are practiced. PTA courses are only open to students admitted to the professional program. Fall.</w:t>
      </w:r>
    </w:p>
    <w:p w14:paraId="000000B1" w14:textId="72AAA179" w:rsidR="000A2B18" w:rsidRDefault="00AC0024" w:rsidP="007C362C">
      <w:pPr>
        <w:rPr>
          <w:rFonts w:ascii="Arial" w:eastAsia="Arial" w:hAnsi="Arial" w:cs="Arial"/>
          <w:color w:val="000000"/>
          <w:sz w:val="16"/>
          <w:szCs w:val="16"/>
        </w:rPr>
      </w:pPr>
      <w:r>
        <w:rPr>
          <w:rFonts w:ascii="Arial" w:eastAsia="Arial" w:hAnsi="Arial" w:cs="Arial"/>
          <w:sz w:val="16"/>
          <w:szCs w:val="16"/>
        </w:rPr>
        <w:t>PTA 2223.        Physical Agents and Massage</w:t>
      </w:r>
      <w:r>
        <w:rPr>
          <w:rFonts w:ascii="Arial" w:eastAsia="Arial" w:hAnsi="Arial" w:cs="Arial"/>
          <w:sz w:val="16"/>
          <w:szCs w:val="16"/>
        </w:rPr>
        <w:tab/>
        <w:t>Basic principles and techniques of massage and application of modalities are presented. An investigation into the ris</w:t>
      </w:r>
      <w:r w:rsidR="00455672">
        <w:rPr>
          <w:rFonts w:ascii="Arial" w:eastAsia="Arial" w:hAnsi="Arial" w:cs="Arial"/>
          <w:sz w:val="16"/>
          <w:szCs w:val="16"/>
        </w:rPr>
        <w:t>k factors and pathophysi</w:t>
      </w:r>
      <w:r>
        <w:rPr>
          <w:rFonts w:ascii="Arial" w:eastAsia="Arial" w:hAnsi="Arial" w:cs="Arial"/>
          <w:sz w:val="16"/>
          <w:szCs w:val="16"/>
        </w:rPr>
        <w:t>ological considerations associated with integumentary diseases and conditions as well as aseptic technique and universal precautions is provided. PTA courses are only open to students admitted to the professional program. Fall.</w:t>
      </w:r>
    </w:p>
    <w:p w14:paraId="000000B2" w14:textId="2C49D5C1" w:rsidR="000A2B18" w:rsidRDefault="00AC0024" w:rsidP="007C362C">
      <w:pPr>
        <w:rPr>
          <w:rFonts w:ascii="Arial" w:eastAsia="Arial" w:hAnsi="Arial" w:cs="Arial"/>
          <w:color w:val="000000"/>
          <w:sz w:val="16"/>
          <w:szCs w:val="16"/>
        </w:rPr>
      </w:pPr>
      <w:r>
        <w:rPr>
          <w:rFonts w:ascii="Arial" w:eastAsia="Arial" w:hAnsi="Arial" w:cs="Arial"/>
          <w:sz w:val="16"/>
          <w:szCs w:val="16"/>
        </w:rPr>
        <w:t>PTA 2233.        Neuromuscular Physical Therapy</w:t>
      </w:r>
      <w:r w:rsidR="00455672">
        <w:rPr>
          <w:rFonts w:ascii="Arial" w:eastAsia="Arial" w:hAnsi="Arial" w:cs="Arial"/>
          <w:sz w:val="16"/>
          <w:szCs w:val="16"/>
        </w:rPr>
        <w:t xml:space="preserve"> I</w:t>
      </w:r>
      <w:r w:rsidR="00455672">
        <w:rPr>
          <w:rFonts w:ascii="Arial" w:eastAsia="Arial" w:hAnsi="Arial" w:cs="Arial"/>
          <w:sz w:val="16"/>
          <w:szCs w:val="16"/>
        </w:rPr>
        <w:tab/>
        <w:t xml:space="preserve">Covers foundational science </w:t>
      </w:r>
      <w:r>
        <w:rPr>
          <w:rFonts w:ascii="Arial" w:eastAsia="Arial" w:hAnsi="Arial" w:cs="Arial"/>
          <w:sz w:val="16"/>
          <w:szCs w:val="16"/>
        </w:rPr>
        <w:t>and theory behind the physical therapy management of patients with neuromuscular conditions. PTA courses are only open to students admitted to the professional program. Fall.</w:t>
      </w:r>
    </w:p>
    <w:p w14:paraId="000000B3" w14:textId="65C398FF" w:rsidR="000A2B18" w:rsidRDefault="00AC0024" w:rsidP="007C362C">
      <w:pPr>
        <w:rPr>
          <w:rFonts w:ascii="Arial" w:eastAsia="Arial" w:hAnsi="Arial" w:cs="Arial"/>
          <w:color w:val="000000"/>
          <w:sz w:val="16"/>
          <w:szCs w:val="16"/>
        </w:rPr>
      </w:pPr>
      <w:r>
        <w:rPr>
          <w:rFonts w:ascii="Arial" w:eastAsia="Arial" w:hAnsi="Arial" w:cs="Arial"/>
          <w:sz w:val="16"/>
          <w:szCs w:val="16"/>
        </w:rPr>
        <w:t>PTA 2252.        Clinical Education I</w:t>
      </w:r>
      <w:r>
        <w:rPr>
          <w:rFonts w:ascii="Arial" w:eastAsia="Arial" w:hAnsi="Arial" w:cs="Arial"/>
          <w:sz w:val="16"/>
          <w:szCs w:val="16"/>
        </w:rPr>
        <w:tab/>
        <w:t>Five weeks o</w:t>
      </w:r>
      <w:r w:rsidR="00455672">
        <w:rPr>
          <w:rFonts w:ascii="Arial" w:eastAsia="Arial" w:hAnsi="Arial" w:cs="Arial"/>
          <w:sz w:val="16"/>
          <w:szCs w:val="16"/>
        </w:rPr>
        <w:t xml:space="preserve">f full time affiliation at one </w:t>
      </w:r>
      <w:r>
        <w:rPr>
          <w:rFonts w:ascii="Arial" w:eastAsia="Arial" w:hAnsi="Arial" w:cs="Arial"/>
          <w:sz w:val="16"/>
          <w:szCs w:val="16"/>
        </w:rPr>
        <w:t xml:space="preserve">facility working under the supervision of an </w:t>
      </w:r>
      <w:proofErr w:type="spellStart"/>
      <w:r>
        <w:rPr>
          <w:rFonts w:ascii="Arial" w:eastAsia="Arial" w:hAnsi="Arial" w:cs="Arial"/>
          <w:sz w:val="16"/>
          <w:szCs w:val="16"/>
        </w:rPr>
        <w:t>on site</w:t>
      </w:r>
      <w:proofErr w:type="spellEnd"/>
      <w:r>
        <w:rPr>
          <w:rFonts w:ascii="Arial" w:eastAsia="Arial" w:hAnsi="Arial" w:cs="Arial"/>
          <w:sz w:val="16"/>
          <w:szCs w:val="16"/>
        </w:rPr>
        <w:t xml:space="preserve"> clinical instructor. Students in</w:t>
      </w:r>
      <w:r w:rsidR="00455672">
        <w:rPr>
          <w:rFonts w:ascii="Arial" w:eastAsia="Arial" w:hAnsi="Arial" w:cs="Arial"/>
          <w:sz w:val="16"/>
          <w:szCs w:val="16"/>
        </w:rPr>
        <w:t>tegrate knowledge of basic sci</w:t>
      </w:r>
      <w:r>
        <w:rPr>
          <w:rFonts w:ascii="Arial" w:eastAsia="Arial" w:hAnsi="Arial" w:cs="Arial"/>
          <w:sz w:val="16"/>
          <w:szCs w:val="16"/>
        </w:rPr>
        <w:t>ences and interventions to practice treatment techniques in the clinical setting. Forty hours per week.   PTA courses are only open to students admitted to the professional program.  Fall.</w:t>
      </w:r>
    </w:p>
    <w:p w14:paraId="000000B4" w14:textId="4995A31F" w:rsidR="000A2B18" w:rsidRDefault="00AC0024" w:rsidP="007C362C">
      <w:pPr>
        <w:rPr>
          <w:rFonts w:ascii="Arial" w:eastAsia="Arial" w:hAnsi="Arial" w:cs="Arial"/>
          <w:color w:val="000000"/>
          <w:sz w:val="16"/>
          <w:szCs w:val="16"/>
        </w:rPr>
      </w:pPr>
      <w:r>
        <w:rPr>
          <w:rFonts w:ascii="Arial" w:eastAsia="Arial" w:hAnsi="Arial" w:cs="Arial"/>
          <w:sz w:val="16"/>
          <w:szCs w:val="16"/>
        </w:rPr>
        <w:t>PTA 2263.</w:t>
      </w:r>
      <w:r w:rsidR="00455672">
        <w:rPr>
          <w:rFonts w:ascii="Arial" w:eastAsia="Arial" w:hAnsi="Arial" w:cs="Arial"/>
          <w:sz w:val="16"/>
          <w:szCs w:val="16"/>
        </w:rPr>
        <w:t xml:space="preserve"> Pathophysiological Conditions </w:t>
      </w:r>
      <w:r>
        <w:rPr>
          <w:rFonts w:ascii="Arial" w:eastAsia="Arial" w:hAnsi="Arial" w:cs="Arial"/>
          <w:sz w:val="16"/>
          <w:szCs w:val="16"/>
        </w:rPr>
        <w:t xml:space="preserve">Review of cardiopulmonary anatomy and physiology and other physiological conditions such as gastrointestinal, metabolic/endocrine, and multi-system pathologies. Includes physical therapy assessment and rehabilitation of patients with </w:t>
      </w:r>
      <w:proofErr w:type="spellStart"/>
      <w:r>
        <w:rPr>
          <w:rFonts w:ascii="Arial" w:eastAsia="Arial" w:hAnsi="Arial" w:cs="Arial"/>
          <w:sz w:val="16"/>
          <w:szCs w:val="16"/>
        </w:rPr>
        <w:t>pathophysi</w:t>
      </w:r>
      <w:proofErr w:type="spellEnd"/>
      <w:r>
        <w:rPr>
          <w:rFonts w:ascii="Arial" w:eastAsia="Arial" w:hAnsi="Arial" w:cs="Arial"/>
          <w:sz w:val="16"/>
          <w:szCs w:val="16"/>
        </w:rPr>
        <w:t xml:space="preserve">- </w:t>
      </w:r>
      <w:proofErr w:type="spellStart"/>
      <w:r>
        <w:rPr>
          <w:rFonts w:ascii="Arial" w:eastAsia="Arial" w:hAnsi="Arial" w:cs="Arial"/>
          <w:sz w:val="16"/>
          <w:szCs w:val="16"/>
        </w:rPr>
        <w:t>ological</w:t>
      </w:r>
      <w:proofErr w:type="spellEnd"/>
      <w:r>
        <w:rPr>
          <w:rFonts w:ascii="Arial" w:eastAsia="Arial" w:hAnsi="Arial" w:cs="Arial"/>
          <w:sz w:val="16"/>
          <w:szCs w:val="16"/>
        </w:rPr>
        <w:t xml:space="preserve"> disorders frequently seen by physical therapy in the clinical setting. Fall.</w:t>
      </w:r>
    </w:p>
    <w:p w14:paraId="000000B5" w14:textId="1765DFD9" w:rsidR="000A2B18" w:rsidRDefault="00AC0024" w:rsidP="007C362C">
      <w:pPr>
        <w:rPr>
          <w:rFonts w:ascii="Arial" w:eastAsia="Arial" w:hAnsi="Arial" w:cs="Arial"/>
          <w:color w:val="000000"/>
          <w:sz w:val="16"/>
          <w:szCs w:val="16"/>
        </w:rPr>
      </w:pPr>
      <w:r>
        <w:rPr>
          <w:rFonts w:ascii="Arial" w:eastAsia="Arial" w:hAnsi="Arial" w:cs="Arial"/>
          <w:sz w:val="16"/>
          <w:szCs w:val="16"/>
        </w:rPr>
        <w:t>PTA 2303. Neuromuscular Phy</w:t>
      </w:r>
      <w:r w:rsidR="00455672">
        <w:rPr>
          <w:rFonts w:ascii="Arial" w:eastAsia="Arial" w:hAnsi="Arial" w:cs="Arial"/>
          <w:sz w:val="16"/>
          <w:szCs w:val="16"/>
        </w:rPr>
        <w:t xml:space="preserve">sical Therapy II Covers common interventions </w:t>
      </w:r>
      <w:proofErr w:type="gramStart"/>
      <w:r>
        <w:rPr>
          <w:rFonts w:ascii="Arial" w:eastAsia="Arial" w:hAnsi="Arial" w:cs="Arial"/>
          <w:sz w:val="16"/>
          <w:szCs w:val="16"/>
        </w:rPr>
        <w:t>used  in</w:t>
      </w:r>
      <w:proofErr w:type="gramEnd"/>
      <w:r>
        <w:rPr>
          <w:rFonts w:ascii="Arial" w:eastAsia="Arial" w:hAnsi="Arial" w:cs="Arial"/>
          <w:sz w:val="16"/>
          <w:szCs w:val="16"/>
        </w:rPr>
        <w:t xml:space="preserve">  the physical therapy management of patients with neuromuscular conditions. PTA courses are only open to students admitted to the professional program. Spring.</w:t>
      </w:r>
    </w:p>
    <w:p w14:paraId="000000B6" w14:textId="3AA2CBE2" w:rsidR="000A2B18" w:rsidRDefault="00455672" w:rsidP="007C362C">
      <w:pPr>
        <w:rPr>
          <w:rFonts w:ascii="Arial" w:eastAsia="Arial" w:hAnsi="Arial" w:cs="Arial"/>
          <w:color w:val="000000"/>
          <w:sz w:val="16"/>
          <w:szCs w:val="16"/>
        </w:rPr>
      </w:pPr>
      <w:r>
        <w:rPr>
          <w:rFonts w:ascii="Arial" w:eastAsia="Arial" w:hAnsi="Arial" w:cs="Arial"/>
          <w:sz w:val="16"/>
          <w:szCs w:val="16"/>
        </w:rPr>
        <w:t>PTA 2323.  Seminar</w:t>
      </w:r>
      <w:r w:rsidR="00AC0024">
        <w:rPr>
          <w:rFonts w:ascii="Arial" w:eastAsia="Arial" w:hAnsi="Arial" w:cs="Arial"/>
          <w:sz w:val="16"/>
          <w:szCs w:val="16"/>
        </w:rPr>
        <w:t xml:space="preserve"> Introduction to principles of administration, teaching and learning, </w:t>
      </w:r>
      <w:proofErr w:type="gramStart"/>
      <w:r w:rsidR="00AC0024">
        <w:rPr>
          <w:rFonts w:ascii="Arial" w:eastAsia="Arial" w:hAnsi="Arial" w:cs="Arial"/>
          <w:sz w:val="16"/>
          <w:szCs w:val="16"/>
        </w:rPr>
        <w:t>and  evidence</w:t>
      </w:r>
      <w:proofErr w:type="gramEnd"/>
      <w:r w:rsidR="00AC0024">
        <w:rPr>
          <w:rFonts w:ascii="Arial" w:eastAsia="Arial" w:hAnsi="Arial" w:cs="Arial"/>
          <w:sz w:val="16"/>
          <w:szCs w:val="16"/>
        </w:rPr>
        <w:t xml:space="preserve"> based practice as they apply to physical therapy practice. Social responsibility, career development and lifelong learning are also discussed. PTA courses are only open to students admitted to the professional program. Spring.</w:t>
      </w:r>
    </w:p>
    <w:p w14:paraId="000000B7" w14:textId="77777777" w:rsidR="000A2B18" w:rsidRDefault="00AC0024" w:rsidP="007C362C">
      <w:pPr>
        <w:rPr>
          <w:rFonts w:ascii="Arial" w:eastAsia="Arial" w:hAnsi="Arial" w:cs="Arial"/>
          <w:color w:val="000000"/>
          <w:sz w:val="16"/>
          <w:szCs w:val="16"/>
        </w:rPr>
      </w:pPr>
      <w:r>
        <w:rPr>
          <w:rFonts w:ascii="Arial" w:eastAsia="Arial" w:hAnsi="Arial" w:cs="Arial"/>
          <w:sz w:val="16"/>
          <w:szCs w:val="16"/>
        </w:rPr>
        <w:lastRenderedPageBreak/>
        <w:t xml:space="preserve">PTA 2333.    Clinical Education II     Five weeks of full time affiliation at one facility working under  the supervision of an </w:t>
      </w:r>
      <w:proofErr w:type="spellStart"/>
      <w:r>
        <w:rPr>
          <w:rFonts w:ascii="Arial" w:eastAsia="Arial" w:hAnsi="Arial" w:cs="Arial"/>
          <w:sz w:val="16"/>
          <w:szCs w:val="16"/>
        </w:rPr>
        <w:t>on site</w:t>
      </w:r>
      <w:proofErr w:type="spellEnd"/>
      <w:r>
        <w:rPr>
          <w:rFonts w:ascii="Arial" w:eastAsia="Arial" w:hAnsi="Arial" w:cs="Arial"/>
          <w:sz w:val="16"/>
          <w:szCs w:val="16"/>
        </w:rPr>
        <w:t xml:space="preserve"> clinical instructor. Students integrate knowledge of basic sciences and interventions to practice treatment techniques in the clinical setting. Forty hours per week. PTA courses are only open to students admitted to the professional program.  Spring.</w:t>
      </w:r>
    </w:p>
    <w:p w14:paraId="000000B8" w14:textId="77777777" w:rsidR="000A2B18" w:rsidRDefault="000A2B18" w:rsidP="007C362C">
      <w:pPr>
        <w:rPr>
          <w:rFonts w:ascii="Cambria" w:eastAsia="Cambria" w:hAnsi="Cambria" w:cs="Cambria"/>
          <w:sz w:val="18"/>
          <w:szCs w:val="18"/>
        </w:rPr>
      </w:pPr>
    </w:p>
    <w:p w14:paraId="000000B9" w14:textId="77777777" w:rsidR="000A2B18" w:rsidRDefault="000A2B18" w:rsidP="007C362C">
      <w:pPr>
        <w:rPr>
          <w:rFonts w:ascii="Cambria" w:eastAsia="Cambria" w:hAnsi="Cambria" w:cs="Cambria"/>
          <w:sz w:val="20"/>
          <w:szCs w:val="20"/>
        </w:rPr>
      </w:pPr>
    </w:p>
    <w:p w14:paraId="000000BA" w14:textId="77777777" w:rsidR="000A2B18" w:rsidRDefault="000A2B18" w:rsidP="007C362C">
      <w:pPr>
        <w:rPr>
          <w:rFonts w:ascii="Cambria" w:eastAsia="Cambria" w:hAnsi="Cambria" w:cs="Cambria"/>
          <w:sz w:val="18"/>
          <w:szCs w:val="18"/>
        </w:rPr>
      </w:pPr>
    </w:p>
    <w:sectPr w:rsidR="000A2B18">
      <w:footerReference w:type="defaul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C67F5" w14:textId="77777777" w:rsidR="00907A3A" w:rsidRDefault="00907A3A">
      <w:pPr>
        <w:spacing w:after="0" w:line="240" w:lineRule="auto"/>
      </w:pPr>
      <w:r>
        <w:separator/>
      </w:r>
    </w:p>
  </w:endnote>
  <w:endnote w:type="continuationSeparator" w:id="0">
    <w:p w14:paraId="5286F239" w14:textId="77777777" w:rsidR="00907A3A" w:rsidRDefault="0090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B" w14:textId="0B15AB23" w:rsidR="000A2B18" w:rsidRDefault="00AC0024">
    <w:pPr>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AF2732">
      <w:rPr>
        <w:noProof/>
        <w:color w:val="000000"/>
      </w:rPr>
      <w:t>3</w:t>
    </w:r>
    <w:r>
      <w:rPr>
        <w:color w:val="000000"/>
      </w:rPr>
      <w:fldChar w:fldCharType="end"/>
    </w:r>
  </w:p>
  <w:p w14:paraId="000000BC" w14:textId="77777777" w:rsidR="000A2B18" w:rsidRDefault="000A2B1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83A72" w14:textId="77777777" w:rsidR="00907A3A" w:rsidRDefault="00907A3A">
      <w:pPr>
        <w:spacing w:after="0" w:line="240" w:lineRule="auto"/>
      </w:pPr>
      <w:r>
        <w:separator/>
      </w:r>
    </w:p>
  </w:footnote>
  <w:footnote w:type="continuationSeparator" w:id="0">
    <w:p w14:paraId="77A15924" w14:textId="77777777" w:rsidR="00907A3A" w:rsidRDefault="00907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E3DEB"/>
    <w:multiLevelType w:val="multilevel"/>
    <w:tmpl w:val="5D4814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B18"/>
    <w:rsid w:val="000A2B18"/>
    <w:rsid w:val="000E2E91"/>
    <w:rsid w:val="001963B9"/>
    <w:rsid w:val="00392E14"/>
    <w:rsid w:val="00455672"/>
    <w:rsid w:val="0048618B"/>
    <w:rsid w:val="004D7855"/>
    <w:rsid w:val="005E26E0"/>
    <w:rsid w:val="00757A35"/>
    <w:rsid w:val="00777B50"/>
    <w:rsid w:val="007C362C"/>
    <w:rsid w:val="00865B4C"/>
    <w:rsid w:val="00907A3A"/>
    <w:rsid w:val="00AC0024"/>
    <w:rsid w:val="00AF2732"/>
    <w:rsid w:val="00B12B88"/>
    <w:rsid w:val="00D530D2"/>
    <w:rsid w:val="00DA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31C9"/>
  <w15:docId w15:val="{0C335A40-DED5-2E4E-AA93-577135B9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BodyText">
    <w:name w:val="Body Text"/>
    <w:basedOn w:val="Normal"/>
    <w:link w:val="BodyTextChar"/>
    <w:uiPriority w:val="1"/>
    <w:semiHidden/>
    <w:unhideWhenUsed/>
    <w:qFormat/>
    <w:rsid w:val="007906E6"/>
    <w:pPr>
      <w:widowControl w:val="0"/>
      <w:autoSpaceDE w:val="0"/>
      <w:autoSpaceDN w:val="0"/>
      <w:spacing w:before="7"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semiHidden/>
    <w:rsid w:val="007906E6"/>
    <w:rPr>
      <w:rFonts w:ascii="Arial" w:eastAsia="Arial" w:hAnsi="Arial" w:cs="Arial"/>
      <w:sz w:val="16"/>
      <w:szCs w:val="16"/>
    </w:rPr>
  </w:style>
  <w:style w:type="paragraph" w:customStyle="1" w:styleId="TableParagraph">
    <w:name w:val="Table Paragraph"/>
    <w:basedOn w:val="Normal"/>
    <w:uiPriority w:val="1"/>
    <w:qFormat/>
    <w:rsid w:val="007906E6"/>
    <w:pPr>
      <w:widowControl w:val="0"/>
      <w:autoSpaceDE w:val="0"/>
      <w:autoSpaceDN w:val="0"/>
      <w:spacing w:before="45" w:after="0" w:line="240" w:lineRule="auto"/>
      <w:ind w:left="250"/>
    </w:pPr>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beckeith@astate.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JnJrcNdCf9W9TSlmVF5iHpBUJg==">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Becky Keith</cp:lastModifiedBy>
  <cp:revision>3</cp:revision>
  <dcterms:created xsi:type="dcterms:W3CDTF">2020-02-27T15:31:00Z</dcterms:created>
  <dcterms:modified xsi:type="dcterms:W3CDTF">2020-03-12T16:20:00Z</dcterms:modified>
</cp:coreProperties>
</file>