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2E7A67D7" w:rsidR="00E27C4B" w:rsidRDefault="005E1E40">
            <w:r>
              <w:t>SM07</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848617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C57A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22CF5F6"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CC57AA">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F531AF7" w:rsidR="00001C04" w:rsidRPr="008426D1" w:rsidRDefault="00492AFE" w:rsidP="003C72C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C72CE">
                  <w:rPr>
                    <w:rFonts w:asciiTheme="majorHAnsi" w:hAnsiTheme="majorHAnsi"/>
                    <w:sz w:val="20"/>
                    <w:szCs w:val="20"/>
                  </w:rPr>
                  <w:t>Virginie Rolland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3-01T00:00:00Z">
                  <w:dateFormat w:val="M/d/yyyy"/>
                  <w:lid w:val="en-US"/>
                  <w:storeMappedDataAs w:val="dateTime"/>
                  <w:calendar w:val="gregorian"/>
                </w:date>
              </w:sdtPr>
              <w:sdtEndPr/>
              <w:sdtContent>
                <w:r w:rsidR="00B75DC0">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92AFE"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4630F147" w:rsidR="00001C04" w:rsidRPr="008426D1" w:rsidRDefault="00492AFE"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128D8">
                      <w:rPr>
                        <w:rFonts w:asciiTheme="majorHAnsi" w:hAnsiTheme="majorHAnsi"/>
                        <w:sz w:val="20"/>
                        <w:szCs w:val="20"/>
                      </w:rPr>
                      <w:t xml:space="preserve">Stephen J. Mullin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3-01T00:00:00Z">
                  <w:dateFormat w:val="M/d/yyyy"/>
                  <w:lid w:val="en-US"/>
                  <w:storeMappedDataAs w:val="dateTime"/>
                  <w:calendar w:val="gregorian"/>
                </w:date>
              </w:sdtPr>
              <w:sdtEndPr/>
              <w:sdtContent>
                <w:r w:rsidR="00B75DC0">
                  <w:rPr>
                    <w:rFonts w:asciiTheme="majorHAnsi" w:hAnsiTheme="majorHAnsi"/>
                    <w:smallCaps/>
                    <w:sz w:val="20"/>
                    <w:szCs w:val="20"/>
                  </w:rPr>
                  <w:t>3/1/2022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492AFE"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4D1C62C" w:rsidR="004C4ADF" w:rsidRDefault="00492AFE"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B75DC0">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3-16T00:00:00Z">
                  <w:dateFormat w:val="M/d/yyyy"/>
                  <w:lid w:val="en-US"/>
                  <w:storeMappedDataAs w:val="dateTime"/>
                  <w:calendar w:val="gregorian"/>
                </w:date>
              </w:sdtPr>
              <w:sdtEndPr/>
              <w:sdtContent>
                <w:r w:rsidR="00B75DC0">
                  <w:rPr>
                    <w:rFonts w:asciiTheme="majorHAnsi" w:hAnsiTheme="majorHAnsi"/>
                    <w:smallCaps/>
                    <w:sz w:val="20"/>
                    <w:szCs w:val="20"/>
                  </w:rPr>
                  <w:t>3/16/2022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492AFE"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492AFE"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492AFE"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7D7E44E4" w:rsidR="00D66C39" w:rsidRPr="008426D1" w:rsidRDefault="00492AFE" w:rsidP="00114AF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114AF9">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17T00:00:00Z">
                  <w:dateFormat w:val="M/d/yyyy"/>
                  <w:lid w:val="en-US"/>
                  <w:storeMappedDataAs w:val="dateTime"/>
                  <w:calendar w:val="gregorian"/>
                </w:date>
              </w:sdtPr>
              <w:sdtEndPr/>
              <w:sdtContent>
                <w:r w:rsidR="00114AF9">
                  <w:rPr>
                    <w:rFonts w:asciiTheme="majorHAnsi" w:hAnsiTheme="majorHAnsi"/>
                    <w:smallCaps/>
                    <w:sz w:val="20"/>
                    <w:szCs w:val="20"/>
                  </w:rPr>
                  <w:t>3/17/2022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492AFE"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492AFE"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B8E0B26" w:rsidR="007D371A" w:rsidRPr="00F3452E" w:rsidRDefault="00CC57AA" w:rsidP="007D371A">
          <w:pPr>
            <w:tabs>
              <w:tab w:val="left" w:pos="360"/>
              <w:tab w:val="left" w:pos="720"/>
            </w:tabs>
            <w:spacing w:after="0" w:line="240" w:lineRule="auto"/>
            <w:rPr>
              <w:rFonts w:asciiTheme="majorHAnsi" w:hAnsiTheme="majorHAnsi" w:cs="Arial"/>
              <w:sz w:val="20"/>
              <w:szCs w:val="20"/>
              <w:lang w:val="fr-FR"/>
            </w:rPr>
          </w:pPr>
          <w:r w:rsidRPr="00F3452E">
            <w:rPr>
              <w:rFonts w:asciiTheme="majorHAnsi" w:hAnsiTheme="majorHAnsi" w:cs="Arial"/>
              <w:sz w:val="20"/>
              <w:szCs w:val="20"/>
              <w:lang w:val="fr-FR"/>
            </w:rPr>
            <w:t>Travis D. Marsico, tmarsico@astate.edu, 870-680-8191</w:t>
          </w:r>
        </w:p>
      </w:sdtContent>
    </w:sdt>
    <w:p w14:paraId="64CE72C1" w14:textId="77777777" w:rsidR="007D371A" w:rsidRPr="00F3452E" w:rsidRDefault="007D371A" w:rsidP="007D371A">
      <w:pPr>
        <w:tabs>
          <w:tab w:val="left" w:pos="360"/>
          <w:tab w:val="left" w:pos="720"/>
        </w:tabs>
        <w:spacing w:after="0" w:line="240" w:lineRule="auto"/>
        <w:rPr>
          <w:rFonts w:asciiTheme="majorHAnsi" w:hAnsiTheme="majorHAnsi" w:cs="Arial"/>
          <w:sz w:val="20"/>
          <w:szCs w:val="20"/>
          <w:lang w:val="fr-FR"/>
        </w:rPr>
      </w:pPr>
    </w:p>
    <w:p w14:paraId="5A43596E" w14:textId="251A05D6" w:rsidR="00336EDB" w:rsidRPr="00F3452E" w:rsidRDefault="00336EDB" w:rsidP="00336EDB">
      <w:pPr>
        <w:tabs>
          <w:tab w:val="left" w:pos="360"/>
          <w:tab w:val="left" w:pos="720"/>
        </w:tabs>
        <w:spacing w:after="0" w:line="240" w:lineRule="auto"/>
        <w:rPr>
          <w:rFonts w:asciiTheme="majorHAnsi" w:hAnsiTheme="majorHAnsi" w:cs="Arial"/>
          <w:sz w:val="20"/>
          <w:szCs w:val="20"/>
          <w:lang w:val="fr-FR"/>
        </w:rPr>
      </w:pPr>
    </w:p>
    <w:p w14:paraId="774375AE" w14:textId="77777777" w:rsidR="00336EDB" w:rsidRPr="00F3452E" w:rsidRDefault="00336EDB" w:rsidP="00336EDB">
      <w:pPr>
        <w:tabs>
          <w:tab w:val="left" w:pos="360"/>
          <w:tab w:val="left" w:pos="720"/>
        </w:tabs>
        <w:spacing w:after="0" w:line="240" w:lineRule="auto"/>
        <w:rPr>
          <w:rFonts w:asciiTheme="majorHAnsi" w:hAnsiTheme="majorHAnsi" w:cs="Arial"/>
          <w:sz w:val="20"/>
          <w:szCs w:val="20"/>
          <w:lang w:val="fr-FR"/>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21971EE" w:rsidR="003F2F3D" w:rsidRPr="00A865C3" w:rsidRDefault="00CC57AA"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FA9C79"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c>
          <w:tcPr>
            <w:tcW w:w="2051" w:type="pct"/>
          </w:tcPr>
          <w:p w14:paraId="2B6B2A47" w14:textId="27AFE979"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456E5EFE"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4813 and 4823</w:t>
            </w:r>
          </w:p>
        </w:tc>
        <w:tc>
          <w:tcPr>
            <w:tcW w:w="2051" w:type="pct"/>
          </w:tcPr>
          <w:p w14:paraId="4C031803" w14:textId="091AD484"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4833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94F92EE"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Curation of Collections and Natural History Collections Research Design</w:t>
            </w:r>
          </w:p>
        </w:tc>
        <w:tc>
          <w:tcPr>
            <w:tcW w:w="2051" w:type="pct"/>
          </w:tcPr>
          <w:p w14:paraId="147E32A6" w14:textId="49CC77B0" w:rsidR="00A865C3" w:rsidRDefault="00CD171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Collections Curation and Research Design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sdt>
            <w:sdtPr>
              <w:rPr>
                <w:rFonts w:asciiTheme="majorHAnsi" w:hAnsiTheme="majorHAnsi" w:cs="Arial"/>
                <w:color w:val="000000" w:themeColor="text1"/>
                <w:sz w:val="20"/>
                <w:szCs w:val="20"/>
              </w:rPr>
              <w:id w:val="359558071"/>
              <w:placeholder>
                <w:docPart w:val="953BAEEB636B4046BC7370B49B5CA915"/>
              </w:placeholder>
            </w:sdtPr>
            <w:sdtEndPr/>
            <w:sdtContent>
              <w:p w14:paraId="5021CB63" w14:textId="4C740E16" w:rsidR="005D4352" w:rsidRPr="005D4352" w:rsidRDefault="005D4352" w:rsidP="005D4352">
                <w:pPr>
                  <w:tabs>
                    <w:tab w:val="left" w:pos="360"/>
                    <w:tab w:val="left" w:pos="720"/>
                  </w:tabs>
                  <w:rPr>
                    <w:rFonts w:asciiTheme="majorHAnsi" w:hAnsiTheme="majorHAnsi" w:cs="Arial"/>
                    <w:color w:val="000000" w:themeColor="text1"/>
                    <w:sz w:val="20"/>
                    <w:szCs w:val="20"/>
                  </w:rPr>
                </w:pPr>
                <w:r w:rsidRPr="005D4352">
                  <w:rPr>
                    <w:rFonts w:asciiTheme="majorHAnsi" w:hAnsiTheme="majorHAnsi" w:cs="Arial"/>
                    <w:b/>
                    <w:bCs/>
                    <w:color w:val="000000" w:themeColor="text1"/>
                    <w:sz w:val="20"/>
                    <w:szCs w:val="20"/>
                  </w:rPr>
                  <w:t xml:space="preserve">BIO 4813. Curation of Collections </w:t>
                </w:r>
                <w:r w:rsidRPr="005D4352">
                  <w:rPr>
                    <w:rFonts w:asciiTheme="majorHAnsi" w:hAnsiTheme="majorHAnsi" w:cs="Arial"/>
                    <w:color w:val="000000" w:themeColor="text1"/>
                    <w:sz w:val="20"/>
                    <w:szCs w:val="20"/>
                  </w:rPr>
                  <w:t>Current, appropriate museum-quality specimen curation for a range of taxa including the collection and preservation of specimens of vascular plants, fungi, mussels, fish, reptiles and amphibians, and mammals.</w:t>
                </w:r>
              </w:p>
              <w:p w14:paraId="3B847EFD" w14:textId="77777777" w:rsidR="005D4352" w:rsidRPr="005D4352" w:rsidRDefault="005D4352" w:rsidP="005D4352">
                <w:pPr>
                  <w:tabs>
                    <w:tab w:val="left" w:pos="360"/>
                    <w:tab w:val="left" w:pos="720"/>
                  </w:tabs>
                  <w:rPr>
                    <w:rFonts w:asciiTheme="majorHAnsi" w:hAnsiTheme="majorHAnsi" w:cs="Arial"/>
                    <w:b/>
                    <w:bCs/>
                    <w:color w:val="000000" w:themeColor="text1"/>
                    <w:sz w:val="20"/>
                    <w:szCs w:val="20"/>
                  </w:rPr>
                </w:pPr>
              </w:p>
              <w:p w14:paraId="65088A92" w14:textId="5CAE5997" w:rsidR="005D4352" w:rsidRPr="005D4352" w:rsidRDefault="005D4352" w:rsidP="005D4352">
                <w:pPr>
                  <w:tabs>
                    <w:tab w:val="left" w:pos="360"/>
                    <w:tab w:val="left" w:pos="720"/>
                  </w:tabs>
                  <w:rPr>
                    <w:rFonts w:asciiTheme="majorHAnsi" w:hAnsiTheme="majorHAnsi" w:cs="Arial"/>
                    <w:color w:val="000000" w:themeColor="text1"/>
                    <w:sz w:val="20"/>
                    <w:szCs w:val="20"/>
                  </w:rPr>
                </w:pPr>
                <w:r w:rsidRPr="005D4352">
                  <w:rPr>
                    <w:rFonts w:asciiTheme="majorHAnsi" w:hAnsiTheme="majorHAnsi" w:cs="Arial"/>
                    <w:b/>
                    <w:bCs/>
                    <w:color w:val="000000" w:themeColor="text1"/>
                    <w:sz w:val="20"/>
                    <w:szCs w:val="20"/>
                  </w:rPr>
                  <w:t xml:space="preserve">BIO 4823. Natural History Collections Research Design </w:t>
                </w:r>
                <w:r w:rsidRPr="005D4352">
                  <w:rPr>
                    <w:rFonts w:asciiTheme="majorHAnsi" w:hAnsiTheme="majorHAnsi" w:cs="Arial"/>
                    <w:color w:val="000000" w:themeColor="text1"/>
                    <w:sz w:val="20"/>
                    <w:szCs w:val="20"/>
                  </w:rPr>
                  <w:t>Evaluation and development of research questions using current, peer-reviewed literature as a basis for discussion supported by natural history specimens and data. Research topics include taxonomy, biogeography, ecology, and global change biology. Activities demonstrate hypothesis testing in biodiversity science.</w:t>
                </w:r>
              </w:p>
            </w:sdtContent>
          </w:sdt>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20A00B77" w:rsidR="00A865C3" w:rsidRDefault="005D4352" w:rsidP="00F3452E">
            <w:pPr>
              <w:tabs>
                <w:tab w:val="left" w:pos="360"/>
                <w:tab w:val="left" w:pos="720"/>
              </w:tabs>
              <w:rPr>
                <w:rFonts w:asciiTheme="majorHAnsi" w:hAnsiTheme="majorHAnsi" w:cs="Arial"/>
                <w:b/>
                <w:sz w:val="20"/>
                <w:szCs w:val="20"/>
              </w:rPr>
            </w:pPr>
            <w:r>
              <w:rPr>
                <w:rFonts w:asciiTheme="majorHAnsi" w:hAnsiTheme="majorHAnsi" w:cs="Arial"/>
                <w:sz w:val="20"/>
                <w:szCs w:val="20"/>
              </w:rPr>
              <w:t xml:space="preserve">Museum-quality specimen curation including the collection and preservation of specimens and associated data.  </w:t>
            </w:r>
            <w:r w:rsidR="009B1B67">
              <w:rPr>
                <w:rFonts w:asciiTheme="majorHAnsi" w:hAnsiTheme="majorHAnsi" w:cs="Arial"/>
                <w:sz w:val="20"/>
                <w:szCs w:val="20"/>
              </w:rPr>
              <w:t>The evaluation and development of research questions and hypotheses in taxonomy, biogeography, ecology, global change biology, and biodiversity using natural history collections and data as research sources</w:t>
            </w:r>
            <w:r w:rsidR="009B1B67" w:rsidRPr="00E003DB">
              <w:rPr>
                <w:rFonts w:asciiTheme="majorHAnsi" w:hAnsiTheme="majorHAnsi" w:cs="Arial"/>
                <w:color w:val="000000" w:themeColor="text1"/>
                <w:sz w:val="20"/>
                <w:szCs w:val="20"/>
              </w:rPr>
              <w:t>.</w:t>
            </w:r>
            <w:r w:rsidR="009B1B67">
              <w:rPr>
                <w:rFonts w:asciiTheme="majorHAnsi" w:hAnsiTheme="majorHAnsi" w:cs="Arial"/>
                <w:color w:val="000000" w:themeColor="text1"/>
                <w:sz w:val="20"/>
                <w:szCs w:val="20"/>
              </w:rPr>
              <w:t xml:space="preserve"> </w:t>
            </w:r>
            <w:r w:rsidR="00F60359" w:rsidRPr="00E003DB">
              <w:rPr>
                <w:rFonts w:asciiTheme="majorHAnsi" w:hAnsiTheme="majorHAnsi" w:cs="Arial"/>
                <w:color w:val="000000" w:themeColor="text1"/>
                <w:sz w:val="20"/>
                <w:szCs w:val="20"/>
              </w:rPr>
              <w:t xml:space="preserve">Prerequisite, BIO 3023. </w:t>
            </w:r>
            <w:r w:rsidR="00F3452E">
              <w:rPr>
                <w:rFonts w:asciiTheme="majorHAnsi" w:hAnsiTheme="majorHAnsi" w:cs="Arial"/>
                <w:sz w:val="20"/>
                <w:szCs w:val="20"/>
              </w:rPr>
              <w:t>Spring, odd.</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190B6EB"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F3452E">
        <w:rPr>
          <w:rFonts w:asciiTheme="majorHAnsi" w:hAnsiTheme="majorHAnsi" w:cs="Arial"/>
          <w:b/>
          <w:sz w:val="20"/>
          <w:szCs w:val="20"/>
        </w:rPr>
        <w:t>Yes</w:t>
      </w:r>
      <w:r w:rsidR="00D06043" w:rsidRPr="00C44C5E">
        <w:rPr>
          <w:rFonts w:asciiTheme="majorHAnsi" w:hAnsiTheme="majorHAnsi" w:cs="Arial"/>
          <w:b/>
          <w:sz w:val="20"/>
          <w:szCs w:val="20"/>
        </w:rPr>
        <w:t>/No]</w:t>
      </w:r>
      <w:r w:rsidR="00F3452E">
        <w:rPr>
          <w:rFonts w:asciiTheme="majorHAnsi" w:hAnsiTheme="majorHAnsi" w:cs="Arial"/>
          <w:b/>
          <w:sz w:val="20"/>
          <w:szCs w:val="20"/>
        </w:rPr>
        <w:t xml:space="preserve"> </w:t>
      </w:r>
      <w:r w:rsidR="00F3452E" w:rsidRPr="00E003DB">
        <w:rPr>
          <w:rFonts w:asciiTheme="majorHAnsi" w:hAnsiTheme="majorHAnsi" w:cs="Arial"/>
          <w:b/>
          <w:sz w:val="20"/>
          <w:szCs w:val="20"/>
          <w:highlight w:val="yellow"/>
        </w:rPr>
        <w:t>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6124CC3" w:rsidR="00391206" w:rsidRPr="008426D1" w:rsidRDefault="00492AFE"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F3452E" w:rsidRPr="00E003DB">
        <w:rPr>
          <w:rFonts w:asciiTheme="majorHAnsi" w:hAnsiTheme="majorHAnsi" w:cs="Arial"/>
          <w:b/>
          <w:bCs/>
          <w:sz w:val="20"/>
          <w:szCs w:val="20"/>
          <w:highlight w:val="yellow"/>
        </w:rPr>
        <w:t>Yes</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83E41F9" w:rsidR="00A966C5" w:rsidRPr="008426D1" w:rsidRDefault="00492AFE"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CD1715">
            <w:rPr>
              <w:rFonts w:asciiTheme="majorHAnsi" w:hAnsiTheme="majorHAnsi" w:cs="Arial"/>
              <w:sz w:val="20"/>
              <w:szCs w:val="20"/>
            </w:rPr>
            <w:t>BIO 3023, Principles of Ecology</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EFF6846" w:rsidR="00C002F9" w:rsidRPr="008426D1" w:rsidRDefault="00492AFE"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CD1715">
            <w:rPr>
              <w:rFonts w:asciiTheme="majorHAnsi" w:hAnsiTheme="majorHAnsi" w:cs="Arial"/>
              <w:sz w:val="20"/>
              <w:szCs w:val="20"/>
            </w:rPr>
            <w:t>Students must have a background in lower-level biology and ecology to understand the content in the published scientific readings.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BBE0DA9" w:rsidR="00391206" w:rsidRPr="008426D1" w:rsidRDefault="00492AFE"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F3452E" w:rsidRPr="00E003DB">
        <w:rPr>
          <w:rFonts w:asciiTheme="majorHAnsi" w:hAnsiTheme="majorHAnsi" w:cs="Arial"/>
          <w:b/>
          <w:bCs/>
          <w:sz w:val="20"/>
          <w:szCs w:val="20"/>
          <w:highlight w:val="yellow"/>
        </w:rPr>
        <w:t>Yes</w:t>
      </w:r>
    </w:p>
    <w:p w14:paraId="389EE19D" w14:textId="6CCF4823"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CD1715">
            <w:rPr>
              <w:rFonts w:asciiTheme="majorHAnsi" w:hAnsiTheme="majorHAnsi" w:cs="Arial"/>
              <w:sz w:val="20"/>
              <w:szCs w:val="20"/>
            </w:rPr>
            <w:t>Yes, Biology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2556D60"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r w:rsidR="00FB63C8">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1D01AE1F" w:rsidR="00C002F9" w:rsidRPr="008426D1" w:rsidRDefault="00CD1715"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odd.</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0F3010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B63C8">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9FBF393" w:rsidR="00AF68E8" w:rsidRPr="008426D1" w:rsidRDefault="005229E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is a lecture, activity, and discussion course.  If only one can b</w:t>
          </w:r>
          <w:r w:rsidR="00CD1715">
            <w:rPr>
              <w:rFonts w:asciiTheme="majorHAnsi" w:hAnsiTheme="majorHAnsi" w:cs="Arial"/>
              <w:sz w:val="20"/>
              <w:szCs w:val="20"/>
            </w:rPr>
            <w:t>e selected, then lecture only would be appropriate.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115EBA6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FB63C8">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58E08F3" w:rsidR="001E288B" w:rsidRDefault="005229E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448F035" w:rsidR="00AF68E8" w:rsidRPr="005229EA"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5229EA" w:rsidRPr="005229EA">
        <w:rPr>
          <w:rFonts w:asciiTheme="majorHAnsi" w:hAnsiTheme="majorHAnsi" w:cs="Arial"/>
          <w:sz w:val="20"/>
          <w:szCs w:val="20"/>
          <w:highlight w:val="yellow"/>
        </w:rPr>
        <w:t>Yes.</w:t>
      </w:r>
      <w:r w:rsidR="005D4352">
        <w:rPr>
          <w:rFonts w:asciiTheme="majorHAnsi" w:hAnsiTheme="majorHAnsi" w:cs="Arial"/>
          <w:sz w:val="20"/>
          <w:szCs w:val="20"/>
          <w:highlight w:val="yellow"/>
        </w:rPr>
        <w:t xml:space="preserve">  With BIO 5833.</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891522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r w:rsidR="001E7D5F" w:rsidRPr="00E003DB">
        <w:rPr>
          <w:rFonts w:asciiTheme="majorHAnsi" w:hAnsiTheme="majorHAnsi" w:cs="Arial"/>
          <w:b/>
          <w:sz w:val="20"/>
          <w:szCs w:val="20"/>
        </w:rPr>
        <w:t>No</w:t>
      </w:r>
      <w:r w:rsidR="001E7D5F">
        <w:rPr>
          <w:rFonts w:asciiTheme="majorHAnsi" w:hAnsiTheme="majorHAnsi" w:cs="Arial"/>
          <w:sz w:val="20"/>
          <w:szCs w:val="20"/>
        </w:rPr>
        <w:t>.</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353D99A9"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r w:rsidR="000471B2">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3D583ED2"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r w:rsidR="000471B2">
            <w:rPr>
              <w:rFonts w:cs="Arial"/>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2578EA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r w:rsidR="001E7D5F" w:rsidRPr="000471B2">
        <w:rPr>
          <w:rFonts w:asciiTheme="majorHAnsi" w:hAnsiTheme="majorHAnsi" w:cs="Arial"/>
          <w:b/>
          <w:sz w:val="20"/>
          <w:szCs w:val="20"/>
        </w:rPr>
        <w:t>No</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5EF1DD79"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F29918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1E7D5F">
        <w:rPr>
          <w:rFonts w:asciiTheme="majorHAnsi" w:hAnsiTheme="majorHAnsi" w:cs="Arial"/>
          <w:sz w:val="20"/>
          <w:szCs w:val="20"/>
        </w:rPr>
        <w:t xml:space="preserve"> </w:t>
      </w:r>
      <w:r w:rsidR="001E7D5F" w:rsidRPr="000471B2">
        <w:rPr>
          <w:rFonts w:asciiTheme="majorHAnsi" w:hAnsiTheme="majorHAnsi" w:cs="Arial"/>
          <w:b/>
          <w:sz w:val="20"/>
          <w:szCs w:val="20"/>
        </w:rPr>
        <w:t>No</w:t>
      </w:r>
      <w:r w:rsidR="001E7D5F">
        <w:rPr>
          <w:rFonts w:asciiTheme="majorHAnsi" w:hAnsiTheme="majorHAnsi" w:cs="Arial"/>
          <w:sz w:val="20"/>
          <w:szCs w:val="20"/>
        </w:rPr>
        <w:t>.</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 w14:paraId="360B07C9" w14:textId="4F4CD03B" w:rsidR="00ED5E7F" w:rsidRPr="008426D1" w:rsidRDefault="000471B2"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0A73625C" w:rsidR="00802638" w:rsidRDefault="00802638" w:rsidP="00802638">
      <w:pPr>
        <w:rPr>
          <w:rFonts w:asciiTheme="majorHAnsi" w:hAnsiTheme="majorHAnsi" w:cs="Arial"/>
          <w:b/>
          <w:sz w:val="28"/>
          <w:szCs w:val="20"/>
        </w:rPr>
      </w:pPr>
    </w:p>
    <w:p w14:paraId="0791243D" w14:textId="4888222F" w:rsidR="000471B2" w:rsidRDefault="000471B2" w:rsidP="00802638">
      <w:pPr>
        <w:rPr>
          <w:rFonts w:asciiTheme="majorHAnsi" w:hAnsiTheme="majorHAnsi" w:cs="Arial"/>
          <w:b/>
          <w:sz w:val="28"/>
          <w:szCs w:val="20"/>
        </w:rPr>
      </w:pPr>
    </w:p>
    <w:p w14:paraId="29944A27" w14:textId="38CE4496" w:rsidR="000471B2" w:rsidRDefault="000471B2" w:rsidP="00802638">
      <w:pPr>
        <w:rPr>
          <w:rFonts w:asciiTheme="majorHAnsi" w:hAnsiTheme="majorHAnsi" w:cs="Arial"/>
          <w:b/>
          <w:sz w:val="28"/>
          <w:szCs w:val="20"/>
        </w:rPr>
      </w:pPr>
    </w:p>
    <w:p w14:paraId="5C2A0316" w14:textId="6CB2DF10" w:rsidR="000471B2" w:rsidRDefault="000471B2" w:rsidP="00802638">
      <w:pPr>
        <w:rPr>
          <w:rFonts w:asciiTheme="majorHAnsi" w:hAnsiTheme="majorHAnsi" w:cs="Arial"/>
          <w:b/>
          <w:sz w:val="28"/>
          <w:szCs w:val="20"/>
        </w:rPr>
      </w:pPr>
    </w:p>
    <w:p w14:paraId="25246B6A" w14:textId="180AD910" w:rsidR="000471B2" w:rsidRDefault="000471B2" w:rsidP="00802638">
      <w:pPr>
        <w:rPr>
          <w:rFonts w:asciiTheme="majorHAnsi" w:hAnsiTheme="majorHAnsi" w:cs="Arial"/>
          <w:b/>
          <w:sz w:val="28"/>
          <w:szCs w:val="20"/>
        </w:rPr>
      </w:pPr>
    </w:p>
    <w:p w14:paraId="7335EE79" w14:textId="77777777" w:rsidR="000471B2" w:rsidRDefault="000471B2"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BF35EAA" w:rsidR="00C44C5E" w:rsidRPr="00EC1156" w:rsidRDefault="00A966C5" w:rsidP="0030740C">
      <w:pPr>
        <w:pStyle w:val="ListParagraph"/>
        <w:numPr>
          <w:ilvl w:val="0"/>
          <w:numId w:val="20"/>
        </w:numPr>
        <w:tabs>
          <w:tab w:val="left" w:pos="360"/>
          <w:tab w:val="left" w:pos="720"/>
        </w:tabs>
        <w:spacing w:after="0"/>
        <w:rPr>
          <w:rFonts w:asciiTheme="majorHAnsi" w:hAnsiTheme="majorHAnsi" w:cs="Arial"/>
          <w:sz w:val="20"/>
          <w:szCs w:val="20"/>
          <w:highlight w:val="yellow"/>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EC1156">
        <w:rPr>
          <w:rFonts w:asciiTheme="majorHAnsi" w:hAnsiTheme="majorHAnsi" w:cs="Arial"/>
          <w:b/>
          <w:sz w:val="20"/>
          <w:szCs w:val="20"/>
        </w:rPr>
        <w:t xml:space="preserve"> </w:t>
      </w:r>
      <w:r w:rsidR="00EC1156" w:rsidRPr="00EC1156">
        <w:rPr>
          <w:rFonts w:asciiTheme="majorHAnsi" w:hAnsiTheme="majorHAnsi" w:cs="Arial"/>
          <w:b/>
          <w:sz w:val="20"/>
          <w:szCs w:val="20"/>
          <w:highlight w:val="yellow"/>
        </w:rPr>
        <w:t>YES.</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5A0CB93D" w14:textId="77777777" w:rsidR="005229EA" w:rsidRDefault="005229EA" w:rsidP="00A966C5">
          <w:pPr>
            <w:tabs>
              <w:tab w:val="left" w:pos="360"/>
              <w:tab w:val="left" w:pos="720"/>
            </w:tabs>
            <w:spacing w:after="0" w:line="240" w:lineRule="auto"/>
            <w:rPr>
              <w:rFonts w:asciiTheme="majorHAnsi" w:hAnsiTheme="majorHAnsi" w:cs="Arial"/>
              <w:sz w:val="20"/>
              <w:szCs w:val="20"/>
            </w:rPr>
          </w:pPr>
        </w:p>
        <w:tbl>
          <w:tblPr>
            <w:tblW w:w="0" w:type="auto"/>
            <w:tblInd w:w="91" w:type="dxa"/>
            <w:tblLayout w:type="fixed"/>
            <w:tblLook w:val="0000" w:firstRow="0" w:lastRow="0" w:firstColumn="0" w:lastColumn="0" w:noHBand="0" w:noVBand="0"/>
          </w:tblPr>
          <w:tblGrid>
            <w:gridCol w:w="917"/>
            <w:gridCol w:w="7740"/>
          </w:tblGrid>
          <w:tr w:rsidR="005229EA" w:rsidRPr="000F1E03" w14:paraId="4CD07BE2" w14:textId="77777777" w:rsidTr="00AA3D4F">
            <w:trPr>
              <w:trHeight w:val="255"/>
            </w:trPr>
            <w:tc>
              <w:tcPr>
                <w:tcW w:w="917" w:type="dxa"/>
                <w:tcBorders>
                  <w:top w:val="single" w:sz="4" w:space="0" w:color="auto"/>
                  <w:left w:val="nil"/>
                  <w:bottom w:val="single" w:sz="4" w:space="0" w:color="auto"/>
                  <w:right w:val="nil"/>
                </w:tcBorders>
                <w:shd w:val="clear" w:color="auto" w:fill="BFBFBF"/>
                <w:noWrap/>
              </w:tcPr>
              <w:p w14:paraId="352B462F" w14:textId="77777777" w:rsidR="005229EA" w:rsidRPr="000F1E03" w:rsidRDefault="005229EA" w:rsidP="00AA3D4F">
                <w:pPr>
                  <w:rPr>
                    <w:rFonts w:ascii="Arial" w:hAnsi="Arial" w:cs="Arial"/>
                    <w:b/>
                    <w:bCs/>
                    <w:color w:val="000000"/>
                    <w:sz w:val="20"/>
                  </w:rPr>
                </w:pPr>
                <w:r w:rsidRPr="000F1E03">
                  <w:rPr>
                    <w:rFonts w:ascii="Arial" w:hAnsi="Arial" w:cs="Arial"/>
                    <w:b/>
                    <w:bCs/>
                    <w:color w:val="000000"/>
                    <w:sz w:val="20"/>
                  </w:rPr>
                  <w:t>Week</w:t>
                </w:r>
              </w:p>
            </w:tc>
            <w:tc>
              <w:tcPr>
                <w:tcW w:w="7740" w:type="dxa"/>
                <w:tcBorders>
                  <w:top w:val="single" w:sz="4" w:space="0" w:color="auto"/>
                  <w:left w:val="nil"/>
                  <w:bottom w:val="single" w:sz="4" w:space="0" w:color="auto"/>
                  <w:right w:val="nil"/>
                </w:tcBorders>
                <w:shd w:val="clear" w:color="auto" w:fill="BFBFBF"/>
              </w:tcPr>
              <w:p w14:paraId="58303790" w14:textId="77777777" w:rsidR="005229EA" w:rsidRPr="000F1E03" w:rsidRDefault="005229EA" w:rsidP="00AA3D4F">
                <w:pPr>
                  <w:rPr>
                    <w:rFonts w:ascii="Arial" w:hAnsi="Arial" w:cs="Arial"/>
                    <w:b/>
                    <w:bCs/>
                    <w:color w:val="000000"/>
                    <w:sz w:val="20"/>
                  </w:rPr>
                </w:pPr>
                <w:r w:rsidRPr="000F1E03">
                  <w:rPr>
                    <w:rFonts w:ascii="Arial" w:hAnsi="Arial" w:cs="Arial"/>
                    <w:b/>
                    <w:bCs/>
                    <w:color w:val="000000"/>
                    <w:sz w:val="20"/>
                  </w:rPr>
                  <w:t>Topic</w:t>
                </w:r>
              </w:p>
            </w:tc>
          </w:tr>
          <w:tr w:rsidR="005229EA" w:rsidRPr="000F1E03" w14:paraId="60111420" w14:textId="77777777" w:rsidTr="00AA3D4F">
            <w:trPr>
              <w:trHeight w:val="255"/>
            </w:trPr>
            <w:tc>
              <w:tcPr>
                <w:tcW w:w="917" w:type="dxa"/>
                <w:tcBorders>
                  <w:top w:val="single" w:sz="4" w:space="0" w:color="auto"/>
                  <w:left w:val="nil"/>
                  <w:bottom w:val="nil"/>
                  <w:right w:val="nil"/>
                </w:tcBorders>
                <w:shd w:val="clear" w:color="auto" w:fill="auto"/>
                <w:noWrap/>
              </w:tcPr>
              <w:p w14:paraId="752D6E81" w14:textId="77777777" w:rsidR="005229EA" w:rsidRPr="000F1E03" w:rsidRDefault="005229EA" w:rsidP="00AA3D4F">
                <w:pPr>
                  <w:rPr>
                    <w:rFonts w:ascii="Arial" w:hAnsi="Arial" w:cs="Arial"/>
                    <w:color w:val="000000"/>
                    <w:sz w:val="20"/>
                  </w:rPr>
                </w:pPr>
                <w:r>
                  <w:rPr>
                    <w:rFonts w:ascii="Arial" w:hAnsi="Arial" w:cs="Arial"/>
                    <w:color w:val="000000"/>
                    <w:sz w:val="20"/>
                  </w:rPr>
                  <w:t>1</w:t>
                </w:r>
              </w:p>
            </w:tc>
            <w:tc>
              <w:tcPr>
                <w:tcW w:w="7740" w:type="dxa"/>
                <w:tcBorders>
                  <w:top w:val="single" w:sz="4" w:space="0" w:color="auto"/>
                  <w:left w:val="nil"/>
                  <w:bottom w:val="nil"/>
                  <w:right w:val="nil"/>
                </w:tcBorders>
              </w:tcPr>
              <w:p w14:paraId="6AF55029"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Introduction to collections and curation.  What is a museum/collection?  What is a specimen/object/lot?  What do museums do?  Importance (why do we need more collections?).  Types of collections.</w:t>
                </w:r>
                <w:r>
                  <w:rPr>
                    <w:rFonts w:ascii="Arial" w:hAnsi="Arial" w:cs="Arial"/>
                    <w:color w:val="000000"/>
                    <w:sz w:val="20"/>
                  </w:rPr>
                  <w:t xml:space="preserve"> Overview of semester projects.</w:t>
                </w:r>
              </w:p>
            </w:tc>
          </w:tr>
          <w:tr w:rsidR="005229EA" w:rsidRPr="000F1E03" w14:paraId="5AB65DC3" w14:textId="77777777" w:rsidTr="00AA3D4F">
            <w:trPr>
              <w:trHeight w:val="255"/>
            </w:trPr>
            <w:tc>
              <w:tcPr>
                <w:tcW w:w="917" w:type="dxa"/>
                <w:tcBorders>
                  <w:top w:val="nil"/>
                  <w:left w:val="nil"/>
                  <w:bottom w:val="nil"/>
                  <w:right w:val="nil"/>
                </w:tcBorders>
                <w:shd w:val="clear" w:color="auto" w:fill="C0C0C0"/>
                <w:noWrap/>
              </w:tcPr>
              <w:p w14:paraId="0A3E0ABC" w14:textId="77777777" w:rsidR="005229EA" w:rsidRPr="000F1E03" w:rsidRDefault="005229EA" w:rsidP="00AA3D4F">
                <w:pPr>
                  <w:rPr>
                    <w:rFonts w:ascii="Arial" w:hAnsi="Arial" w:cs="Arial"/>
                    <w:color w:val="000000"/>
                    <w:sz w:val="20"/>
                  </w:rPr>
                </w:pPr>
                <w:r>
                  <w:rPr>
                    <w:rFonts w:ascii="Arial" w:hAnsi="Arial" w:cs="Arial"/>
                    <w:color w:val="000000"/>
                    <w:sz w:val="20"/>
                  </w:rPr>
                  <w:t>2</w:t>
                </w:r>
              </w:p>
            </w:tc>
            <w:tc>
              <w:tcPr>
                <w:tcW w:w="7740" w:type="dxa"/>
                <w:tcBorders>
                  <w:top w:val="nil"/>
                  <w:left w:val="nil"/>
                  <w:bottom w:val="nil"/>
                  <w:right w:val="nil"/>
                </w:tcBorders>
                <w:shd w:val="clear" w:color="auto" w:fill="C0C0C0"/>
              </w:tcPr>
              <w:p w14:paraId="092E927C"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Important collections, best practices.  History and origin of important collections, which are the biggest ones today?  Acquisition of specimens, preservation (e.g., preventative actions, pests); organization; documentation; cataloging; accessibility.</w:t>
                </w:r>
              </w:p>
            </w:tc>
          </w:tr>
          <w:tr w:rsidR="005229EA" w:rsidRPr="000F1E03" w14:paraId="475E86A2" w14:textId="77777777" w:rsidTr="00AA3D4F">
            <w:trPr>
              <w:trHeight w:val="255"/>
            </w:trPr>
            <w:tc>
              <w:tcPr>
                <w:tcW w:w="917" w:type="dxa"/>
                <w:tcBorders>
                  <w:top w:val="nil"/>
                  <w:left w:val="nil"/>
                  <w:bottom w:val="nil"/>
                  <w:right w:val="nil"/>
                </w:tcBorders>
                <w:shd w:val="clear" w:color="auto" w:fill="auto"/>
                <w:noWrap/>
              </w:tcPr>
              <w:p w14:paraId="2137DCF4" w14:textId="77777777" w:rsidR="005229EA" w:rsidRPr="000F1E03" w:rsidRDefault="005229EA" w:rsidP="00AA3D4F">
                <w:pPr>
                  <w:rPr>
                    <w:rFonts w:ascii="Arial" w:hAnsi="Arial" w:cs="Arial"/>
                    <w:color w:val="000000"/>
                    <w:sz w:val="20"/>
                  </w:rPr>
                </w:pPr>
                <w:r>
                  <w:rPr>
                    <w:rFonts w:ascii="Arial" w:hAnsi="Arial" w:cs="Arial"/>
                    <w:color w:val="000000"/>
                    <w:sz w:val="20"/>
                  </w:rPr>
                  <w:t>3</w:t>
                </w:r>
              </w:p>
            </w:tc>
            <w:tc>
              <w:tcPr>
                <w:tcW w:w="7740" w:type="dxa"/>
                <w:tcBorders>
                  <w:top w:val="nil"/>
                  <w:left w:val="nil"/>
                  <w:bottom w:val="nil"/>
                  <w:right w:val="nil"/>
                </w:tcBorders>
              </w:tcPr>
              <w:p w14:paraId="772451AE"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Taxonomy: organization, types, synonyms, identification</w:t>
                </w:r>
              </w:p>
            </w:tc>
          </w:tr>
          <w:tr w:rsidR="005229EA" w:rsidRPr="000F1E03" w14:paraId="4D016248" w14:textId="77777777" w:rsidTr="00AA3D4F">
            <w:trPr>
              <w:trHeight w:val="255"/>
            </w:trPr>
            <w:tc>
              <w:tcPr>
                <w:tcW w:w="917" w:type="dxa"/>
                <w:tcBorders>
                  <w:top w:val="nil"/>
                  <w:left w:val="nil"/>
                  <w:bottom w:val="nil"/>
                  <w:right w:val="nil"/>
                </w:tcBorders>
                <w:shd w:val="clear" w:color="auto" w:fill="C0C0C0"/>
                <w:noWrap/>
              </w:tcPr>
              <w:p w14:paraId="105FC999" w14:textId="77777777" w:rsidR="005229EA" w:rsidRPr="000F1E03" w:rsidRDefault="005229EA" w:rsidP="00AA3D4F">
                <w:pPr>
                  <w:rPr>
                    <w:rFonts w:ascii="Arial" w:hAnsi="Arial" w:cs="Arial"/>
                    <w:color w:val="000000"/>
                    <w:sz w:val="20"/>
                  </w:rPr>
                </w:pPr>
                <w:r>
                  <w:rPr>
                    <w:rFonts w:ascii="Arial" w:hAnsi="Arial" w:cs="Arial"/>
                    <w:color w:val="000000"/>
                    <w:sz w:val="20"/>
                  </w:rPr>
                  <w:t>4</w:t>
                </w:r>
              </w:p>
            </w:tc>
            <w:tc>
              <w:tcPr>
                <w:tcW w:w="7740" w:type="dxa"/>
                <w:tcBorders>
                  <w:top w:val="nil"/>
                  <w:left w:val="nil"/>
                  <w:bottom w:val="nil"/>
                  <w:right w:val="nil"/>
                </w:tcBorders>
                <w:shd w:val="clear" w:color="auto" w:fill="C0C0C0"/>
              </w:tcPr>
              <w:p w14:paraId="45C5B6C4"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 xml:space="preserve">The herbarium: Types of specimens (algal, moss, gymnosperm, angiosperm, wood, spirit), specimen characteristics, storage, information obtained, flow of information (images, data) and elements (specimens) </w:t>
                </w:r>
              </w:p>
            </w:tc>
          </w:tr>
          <w:tr w:rsidR="005229EA" w:rsidRPr="000F1E03" w14:paraId="13FC853C" w14:textId="77777777" w:rsidTr="00AA3D4F">
            <w:trPr>
              <w:trHeight w:val="255"/>
            </w:trPr>
            <w:tc>
              <w:tcPr>
                <w:tcW w:w="917" w:type="dxa"/>
                <w:tcBorders>
                  <w:top w:val="nil"/>
                  <w:left w:val="nil"/>
                  <w:bottom w:val="nil"/>
                  <w:right w:val="nil"/>
                </w:tcBorders>
                <w:shd w:val="clear" w:color="auto" w:fill="auto"/>
                <w:noWrap/>
              </w:tcPr>
              <w:p w14:paraId="49243F45" w14:textId="77777777" w:rsidR="005229EA" w:rsidRPr="000F1E03" w:rsidRDefault="005229EA" w:rsidP="00AA3D4F">
                <w:pPr>
                  <w:rPr>
                    <w:rFonts w:ascii="Arial" w:hAnsi="Arial" w:cs="Arial"/>
                    <w:color w:val="000000"/>
                    <w:sz w:val="20"/>
                  </w:rPr>
                </w:pPr>
                <w:r>
                  <w:rPr>
                    <w:rFonts w:ascii="Arial" w:hAnsi="Arial" w:cs="Arial"/>
                    <w:color w:val="000000"/>
                    <w:sz w:val="20"/>
                  </w:rPr>
                  <w:t>5</w:t>
                </w:r>
              </w:p>
            </w:tc>
            <w:tc>
              <w:tcPr>
                <w:tcW w:w="7740" w:type="dxa"/>
                <w:tcBorders>
                  <w:top w:val="nil"/>
                  <w:left w:val="nil"/>
                  <w:bottom w:val="nil"/>
                  <w:right w:val="nil"/>
                </w:tcBorders>
              </w:tcPr>
              <w:p w14:paraId="0E9C0F1D" w14:textId="0A236425" w:rsidR="005229EA" w:rsidRPr="000F1E03" w:rsidRDefault="005229EA" w:rsidP="002847E4">
                <w:pPr>
                  <w:rPr>
                    <w:rFonts w:ascii="Arial" w:hAnsi="Arial" w:cs="Arial"/>
                    <w:color w:val="000000"/>
                    <w:sz w:val="20"/>
                  </w:rPr>
                </w:pPr>
                <w:r w:rsidRPr="000F1E03">
                  <w:rPr>
                    <w:rFonts w:ascii="Arial" w:hAnsi="Arial" w:cs="Arial"/>
                    <w:color w:val="000000"/>
                    <w:sz w:val="20"/>
                  </w:rPr>
                  <w:t xml:space="preserve">Introduction to fieldwork: General practices (field notebook and field preparation), collecting </w:t>
                </w:r>
              </w:p>
            </w:tc>
          </w:tr>
          <w:tr w:rsidR="005229EA" w:rsidRPr="000F1E03" w14:paraId="628D0F7D" w14:textId="77777777" w:rsidTr="00AA3D4F">
            <w:trPr>
              <w:trHeight w:val="255"/>
            </w:trPr>
            <w:tc>
              <w:tcPr>
                <w:tcW w:w="917" w:type="dxa"/>
                <w:tcBorders>
                  <w:top w:val="nil"/>
                  <w:left w:val="nil"/>
                  <w:bottom w:val="nil"/>
                  <w:right w:val="nil"/>
                </w:tcBorders>
                <w:shd w:val="clear" w:color="auto" w:fill="C0C0C0"/>
                <w:noWrap/>
              </w:tcPr>
              <w:p w14:paraId="598FFD07" w14:textId="77777777" w:rsidR="005229EA" w:rsidRPr="000F1E03" w:rsidRDefault="005229EA" w:rsidP="00AA3D4F">
                <w:pPr>
                  <w:rPr>
                    <w:rFonts w:ascii="Arial" w:hAnsi="Arial" w:cs="Arial"/>
                    <w:color w:val="000000"/>
                    <w:sz w:val="20"/>
                  </w:rPr>
                </w:pPr>
                <w:r>
                  <w:rPr>
                    <w:rFonts w:ascii="Arial" w:hAnsi="Arial" w:cs="Arial"/>
                    <w:color w:val="000000"/>
                    <w:sz w:val="20"/>
                  </w:rPr>
                  <w:t>6</w:t>
                </w:r>
              </w:p>
            </w:tc>
            <w:tc>
              <w:tcPr>
                <w:tcW w:w="7740" w:type="dxa"/>
                <w:tcBorders>
                  <w:top w:val="nil"/>
                  <w:left w:val="nil"/>
                  <w:bottom w:val="nil"/>
                  <w:right w:val="nil"/>
                </w:tcBorders>
                <w:shd w:val="clear" w:color="auto" w:fill="C0C0C0"/>
              </w:tcPr>
              <w:p w14:paraId="03EAD229" w14:textId="1367C821" w:rsidR="005229EA" w:rsidRPr="000F1E03" w:rsidRDefault="002847E4" w:rsidP="002847E4">
                <w:pPr>
                  <w:rPr>
                    <w:rFonts w:ascii="Arial" w:hAnsi="Arial" w:cs="Arial"/>
                    <w:color w:val="000000"/>
                    <w:sz w:val="20"/>
                  </w:rPr>
                </w:pPr>
                <w:r>
                  <w:rPr>
                    <w:rFonts w:ascii="Arial" w:hAnsi="Arial" w:cs="Arial"/>
                    <w:color w:val="000000"/>
                    <w:sz w:val="20"/>
                  </w:rPr>
                  <w:t>S</w:t>
                </w:r>
                <w:r w:rsidR="005229EA" w:rsidRPr="000F1E03">
                  <w:rPr>
                    <w:rFonts w:ascii="Arial" w:hAnsi="Arial" w:cs="Arial"/>
                    <w:color w:val="000000"/>
                    <w:sz w:val="20"/>
                  </w:rPr>
                  <w:t xml:space="preserve">pecimen </w:t>
                </w:r>
                <w:r>
                  <w:rPr>
                    <w:rFonts w:ascii="Arial" w:hAnsi="Arial" w:cs="Arial"/>
                    <w:color w:val="000000"/>
                    <w:sz w:val="20"/>
                  </w:rPr>
                  <w:t>preparation</w:t>
                </w:r>
                <w:r w:rsidR="005229EA" w:rsidRPr="000F1E03">
                  <w:rPr>
                    <w:rFonts w:ascii="Arial" w:hAnsi="Arial" w:cs="Arial"/>
                    <w:color w:val="000000"/>
                    <w:sz w:val="20"/>
                  </w:rPr>
                  <w:t>: materials and techniques, labels.</w:t>
                </w:r>
              </w:p>
            </w:tc>
          </w:tr>
          <w:tr w:rsidR="005229EA" w:rsidRPr="000F1E03" w14:paraId="0EF72C5D" w14:textId="77777777" w:rsidTr="00AA3D4F">
            <w:trPr>
              <w:trHeight w:val="255"/>
            </w:trPr>
            <w:tc>
              <w:tcPr>
                <w:tcW w:w="917" w:type="dxa"/>
                <w:tcBorders>
                  <w:top w:val="nil"/>
                  <w:left w:val="nil"/>
                  <w:bottom w:val="nil"/>
                  <w:right w:val="nil"/>
                </w:tcBorders>
                <w:shd w:val="clear" w:color="auto" w:fill="auto"/>
                <w:noWrap/>
              </w:tcPr>
              <w:p w14:paraId="589808C6" w14:textId="77777777" w:rsidR="005229EA" w:rsidRPr="000F1E03" w:rsidRDefault="005229EA" w:rsidP="00AA3D4F">
                <w:pPr>
                  <w:rPr>
                    <w:rFonts w:ascii="Arial" w:hAnsi="Arial" w:cs="Arial"/>
                    <w:color w:val="000000"/>
                    <w:sz w:val="20"/>
                  </w:rPr>
                </w:pPr>
                <w:r>
                  <w:rPr>
                    <w:rFonts w:ascii="Arial" w:hAnsi="Arial" w:cs="Arial"/>
                    <w:color w:val="000000"/>
                    <w:sz w:val="20"/>
                  </w:rPr>
                  <w:t>7</w:t>
                </w:r>
              </w:p>
            </w:tc>
            <w:tc>
              <w:tcPr>
                <w:tcW w:w="7740" w:type="dxa"/>
                <w:tcBorders>
                  <w:top w:val="nil"/>
                  <w:left w:val="nil"/>
                  <w:bottom w:val="nil"/>
                  <w:right w:val="nil"/>
                </w:tcBorders>
              </w:tcPr>
              <w:p w14:paraId="5B957004"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Databasing: importance and building a database, imaging</w:t>
                </w:r>
                <w:r>
                  <w:rPr>
                    <w:rFonts w:ascii="Arial" w:hAnsi="Arial" w:cs="Arial"/>
                    <w:color w:val="000000"/>
                    <w:sz w:val="20"/>
                  </w:rPr>
                  <w:t xml:space="preserve"> (review for mid-term)</w:t>
                </w:r>
              </w:p>
            </w:tc>
          </w:tr>
          <w:tr w:rsidR="005229EA" w:rsidRPr="000F1E03" w14:paraId="5E766C99" w14:textId="77777777" w:rsidTr="00AA3D4F">
            <w:trPr>
              <w:trHeight w:val="255"/>
            </w:trPr>
            <w:tc>
              <w:tcPr>
                <w:tcW w:w="917" w:type="dxa"/>
                <w:tcBorders>
                  <w:top w:val="nil"/>
                  <w:left w:val="nil"/>
                  <w:bottom w:val="nil"/>
                  <w:right w:val="nil"/>
                </w:tcBorders>
                <w:shd w:val="clear" w:color="auto" w:fill="C0C0C0"/>
                <w:noWrap/>
              </w:tcPr>
              <w:p w14:paraId="3B6D9645" w14:textId="77777777" w:rsidR="005229EA" w:rsidRPr="000F1E03" w:rsidRDefault="005229EA" w:rsidP="00AA3D4F">
                <w:pPr>
                  <w:rPr>
                    <w:rFonts w:ascii="Arial" w:hAnsi="Arial" w:cs="Arial"/>
                    <w:color w:val="000000"/>
                    <w:sz w:val="20"/>
                  </w:rPr>
                </w:pPr>
                <w:r>
                  <w:rPr>
                    <w:rFonts w:ascii="Arial" w:hAnsi="Arial" w:cs="Arial"/>
                    <w:color w:val="000000"/>
                    <w:sz w:val="20"/>
                  </w:rPr>
                  <w:t>8</w:t>
                </w:r>
              </w:p>
            </w:tc>
            <w:tc>
              <w:tcPr>
                <w:tcW w:w="7740" w:type="dxa"/>
                <w:tcBorders>
                  <w:top w:val="nil"/>
                  <w:left w:val="nil"/>
                  <w:bottom w:val="nil"/>
                  <w:right w:val="nil"/>
                </w:tcBorders>
                <w:shd w:val="clear" w:color="auto" w:fill="C0C0C0"/>
              </w:tcPr>
              <w:p w14:paraId="762AAE87" w14:textId="77777777" w:rsidR="005229EA" w:rsidRPr="000F1E03" w:rsidRDefault="005229EA" w:rsidP="00AA3D4F">
                <w:pPr>
                  <w:rPr>
                    <w:rFonts w:ascii="Arial" w:hAnsi="Arial" w:cs="Arial"/>
                    <w:color w:val="000000"/>
                    <w:sz w:val="20"/>
                  </w:rPr>
                </w:pPr>
                <w:r w:rsidRPr="000F1E03">
                  <w:rPr>
                    <w:rFonts w:ascii="Arial" w:hAnsi="Arial" w:cs="Arial"/>
                    <w:color w:val="000000"/>
                    <w:sz w:val="20"/>
                  </w:rPr>
                  <w:t>Georeferencing: techniques and uses</w:t>
                </w:r>
              </w:p>
            </w:tc>
          </w:tr>
          <w:tr w:rsidR="005229EA" w:rsidRPr="000F1E03" w14:paraId="23AEA727" w14:textId="77777777" w:rsidTr="00AA3D4F">
            <w:trPr>
              <w:trHeight w:val="255"/>
            </w:trPr>
            <w:tc>
              <w:tcPr>
                <w:tcW w:w="917" w:type="dxa"/>
                <w:tcBorders>
                  <w:top w:val="nil"/>
                  <w:left w:val="nil"/>
                  <w:bottom w:val="nil"/>
                  <w:right w:val="nil"/>
                </w:tcBorders>
                <w:shd w:val="clear" w:color="auto" w:fill="auto"/>
                <w:noWrap/>
              </w:tcPr>
              <w:p w14:paraId="003117A8" w14:textId="77777777" w:rsidR="005229EA" w:rsidRPr="000F1E03" w:rsidRDefault="005229EA" w:rsidP="00AA3D4F">
                <w:pPr>
                  <w:rPr>
                    <w:rFonts w:ascii="Arial" w:hAnsi="Arial" w:cs="Arial"/>
                    <w:color w:val="000000"/>
                    <w:sz w:val="20"/>
                  </w:rPr>
                </w:pPr>
                <w:r>
                  <w:rPr>
                    <w:rFonts w:ascii="Arial" w:hAnsi="Arial" w:cs="Arial"/>
                    <w:color w:val="000000"/>
                    <w:sz w:val="20"/>
                  </w:rPr>
                  <w:t>9</w:t>
                </w:r>
              </w:p>
            </w:tc>
            <w:tc>
              <w:tcPr>
                <w:tcW w:w="7740" w:type="dxa"/>
                <w:tcBorders>
                  <w:top w:val="nil"/>
                  <w:left w:val="nil"/>
                  <w:bottom w:val="nil"/>
                  <w:right w:val="nil"/>
                </w:tcBorders>
              </w:tcPr>
              <w:p w14:paraId="766534FC" w14:textId="77777777" w:rsidR="005229EA" w:rsidRPr="000F1E03" w:rsidRDefault="005229EA" w:rsidP="00AA3D4F">
                <w:pPr>
                  <w:rPr>
                    <w:rFonts w:ascii="Arial" w:hAnsi="Arial" w:cs="Arial"/>
                    <w:color w:val="000000"/>
                    <w:sz w:val="20"/>
                  </w:rPr>
                </w:pPr>
                <w:r>
                  <w:rPr>
                    <w:rFonts w:ascii="Arial" w:hAnsi="Arial" w:cs="Arial"/>
                    <w:color w:val="000000"/>
                    <w:sz w:val="20"/>
                  </w:rPr>
                  <w:t>Hypotheses and underutilized resources</w:t>
                </w:r>
              </w:p>
            </w:tc>
          </w:tr>
          <w:tr w:rsidR="005229EA" w:rsidRPr="000F1E03" w14:paraId="4797D5C7" w14:textId="77777777" w:rsidTr="00AA3D4F">
            <w:trPr>
              <w:trHeight w:val="255"/>
            </w:trPr>
            <w:tc>
              <w:tcPr>
                <w:tcW w:w="917" w:type="dxa"/>
                <w:tcBorders>
                  <w:top w:val="nil"/>
                  <w:left w:val="nil"/>
                  <w:bottom w:val="nil"/>
                  <w:right w:val="nil"/>
                </w:tcBorders>
                <w:shd w:val="clear" w:color="auto" w:fill="C0C0C0"/>
                <w:noWrap/>
              </w:tcPr>
              <w:p w14:paraId="7E4F51EA" w14:textId="77777777" w:rsidR="005229EA" w:rsidRPr="000F1E03" w:rsidRDefault="005229EA" w:rsidP="00AA3D4F">
                <w:pPr>
                  <w:rPr>
                    <w:rFonts w:ascii="Arial" w:hAnsi="Arial" w:cs="Arial"/>
                    <w:color w:val="000000"/>
                    <w:sz w:val="20"/>
                  </w:rPr>
                </w:pPr>
                <w:r>
                  <w:rPr>
                    <w:rFonts w:ascii="Arial" w:hAnsi="Arial" w:cs="Arial"/>
                    <w:color w:val="000000"/>
                    <w:sz w:val="20"/>
                  </w:rPr>
                  <w:t>10</w:t>
                </w:r>
              </w:p>
            </w:tc>
            <w:tc>
              <w:tcPr>
                <w:tcW w:w="7740" w:type="dxa"/>
                <w:tcBorders>
                  <w:top w:val="nil"/>
                  <w:left w:val="nil"/>
                  <w:bottom w:val="nil"/>
                  <w:right w:val="nil"/>
                </w:tcBorders>
                <w:shd w:val="clear" w:color="auto" w:fill="C0C0C0"/>
              </w:tcPr>
              <w:p w14:paraId="44067A8A" w14:textId="77777777" w:rsidR="005229EA" w:rsidRPr="000F1E03" w:rsidRDefault="005229EA" w:rsidP="00AA3D4F">
                <w:pPr>
                  <w:rPr>
                    <w:rFonts w:ascii="Arial" w:hAnsi="Arial" w:cs="Arial"/>
                    <w:color w:val="000000"/>
                    <w:sz w:val="20"/>
                  </w:rPr>
                </w:pPr>
                <w:r>
                  <w:rPr>
                    <w:rFonts w:ascii="Arial" w:hAnsi="Arial" w:cs="Arial"/>
                    <w:color w:val="000000"/>
                    <w:sz w:val="20"/>
                  </w:rPr>
                  <w:t>SPRING BREAK</w:t>
                </w:r>
              </w:p>
            </w:tc>
          </w:tr>
          <w:tr w:rsidR="005229EA" w:rsidRPr="000F1E03" w14:paraId="79F87A1B" w14:textId="77777777" w:rsidTr="00AA3D4F">
            <w:trPr>
              <w:trHeight w:val="255"/>
            </w:trPr>
            <w:tc>
              <w:tcPr>
                <w:tcW w:w="917" w:type="dxa"/>
                <w:tcBorders>
                  <w:top w:val="nil"/>
                  <w:left w:val="nil"/>
                  <w:bottom w:val="nil"/>
                  <w:right w:val="nil"/>
                </w:tcBorders>
                <w:shd w:val="clear" w:color="auto" w:fill="auto"/>
                <w:noWrap/>
              </w:tcPr>
              <w:p w14:paraId="26F0FE5F" w14:textId="77777777" w:rsidR="005229EA" w:rsidRPr="000F1E03" w:rsidRDefault="005229EA" w:rsidP="00AA3D4F">
                <w:pPr>
                  <w:rPr>
                    <w:rFonts w:ascii="Arial" w:hAnsi="Arial" w:cs="Arial"/>
                    <w:color w:val="000000"/>
                    <w:sz w:val="20"/>
                  </w:rPr>
                </w:pPr>
                <w:r>
                  <w:rPr>
                    <w:rFonts w:ascii="Arial" w:hAnsi="Arial" w:cs="Arial"/>
                    <w:color w:val="000000"/>
                    <w:sz w:val="20"/>
                  </w:rPr>
                  <w:t>11</w:t>
                </w:r>
              </w:p>
            </w:tc>
            <w:tc>
              <w:tcPr>
                <w:tcW w:w="7740" w:type="dxa"/>
                <w:tcBorders>
                  <w:top w:val="nil"/>
                  <w:left w:val="nil"/>
                  <w:bottom w:val="nil"/>
                  <w:right w:val="nil"/>
                </w:tcBorders>
              </w:tcPr>
              <w:p w14:paraId="065B5C81" w14:textId="77777777" w:rsidR="005229EA" w:rsidRPr="000F1E03" w:rsidRDefault="005229EA" w:rsidP="00AA3D4F">
                <w:pPr>
                  <w:rPr>
                    <w:rFonts w:ascii="Arial" w:hAnsi="Arial" w:cs="Arial"/>
                    <w:color w:val="000000"/>
                    <w:sz w:val="20"/>
                  </w:rPr>
                </w:pPr>
                <w:r>
                  <w:rPr>
                    <w:rFonts w:ascii="Arial" w:hAnsi="Arial" w:cs="Arial"/>
                    <w:color w:val="000000"/>
                    <w:sz w:val="20"/>
                  </w:rPr>
                  <w:t>Describing new species and taxonomic revisions</w:t>
                </w:r>
              </w:p>
            </w:tc>
          </w:tr>
          <w:tr w:rsidR="005229EA" w:rsidRPr="000F1E03" w14:paraId="489778C8" w14:textId="77777777" w:rsidTr="00AA3D4F">
            <w:trPr>
              <w:trHeight w:val="255"/>
            </w:trPr>
            <w:tc>
              <w:tcPr>
                <w:tcW w:w="917" w:type="dxa"/>
                <w:tcBorders>
                  <w:top w:val="nil"/>
                  <w:left w:val="nil"/>
                  <w:bottom w:val="nil"/>
                  <w:right w:val="nil"/>
                </w:tcBorders>
                <w:shd w:val="clear" w:color="auto" w:fill="C0C0C0"/>
                <w:noWrap/>
              </w:tcPr>
              <w:p w14:paraId="4C715552" w14:textId="77777777" w:rsidR="005229EA" w:rsidRPr="000F1E03" w:rsidRDefault="005229EA" w:rsidP="00AA3D4F">
                <w:pPr>
                  <w:rPr>
                    <w:rFonts w:ascii="Arial" w:hAnsi="Arial" w:cs="Arial"/>
                    <w:color w:val="000000"/>
                    <w:sz w:val="20"/>
                  </w:rPr>
                </w:pPr>
                <w:r>
                  <w:rPr>
                    <w:rFonts w:ascii="Arial" w:hAnsi="Arial" w:cs="Arial"/>
                    <w:color w:val="000000"/>
                    <w:sz w:val="20"/>
                  </w:rPr>
                  <w:t>12</w:t>
                </w:r>
              </w:p>
            </w:tc>
            <w:tc>
              <w:tcPr>
                <w:tcW w:w="7740" w:type="dxa"/>
                <w:tcBorders>
                  <w:top w:val="nil"/>
                  <w:left w:val="nil"/>
                  <w:bottom w:val="nil"/>
                  <w:right w:val="nil"/>
                </w:tcBorders>
                <w:shd w:val="clear" w:color="auto" w:fill="C0C0C0"/>
              </w:tcPr>
              <w:p w14:paraId="32E2F9D7" w14:textId="77777777" w:rsidR="005229EA" w:rsidRPr="000F1E03" w:rsidRDefault="005229EA" w:rsidP="00AA3D4F">
                <w:pPr>
                  <w:rPr>
                    <w:rFonts w:ascii="Arial" w:hAnsi="Arial" w:cs="Arial"/>
                    <w:color w:val="000000"/>
                    <w:sz w:val="20"/>
                  </w:rPr>
                </w:pPr>
                <w:r>
                  <w:rPr>
                    <w:rFonts w:ascii="Arial" w:hAnsi="Arial" w:cs="Arial"/>
                    <w:color w:val="000000"/>
                    <w:sz w:val="20"/>
                  </w:rPr>
                  <w:t>Collections in population genetics</w:t>
                </w:r>
              </w:p>
            </w:tc>
          </w:tr>
          <w:tr w:rsidR="005229EA" w:rsidRPr="000F1E03" w14:paraId="44AEB801" w14:textId="77777777" w:rsidTr="00AA3D4F">
            <w:trPr>
              <w:trHeight w:val="255"/>
            </w:trPr>
            <w:tc>
              <w:tcPr>
                <w:tcW w:w="917" w:type="dxa"/>
                <w:tcBorders>
                  <w:top w:val="nil"/>
                  <w:left w:val="nil"/>
                  <w:right w:val="nil"/>
                </w:tcBorders>
                <w:shd w:val="clear" w:color="auto" w:fill="auto"/>
                <w:noWrap/>
              </w:tcPr>
              <w:p w14:paraId="76017C07" w14:textId="77777777" w:rsidR="005229EA" w:rsidRPr="000F1E03" w:rsidRDefault="005229EA" w:rsidP="00AA3D4F">
                <w:pPr>
                  <w:rPr>
                    <w:rFonts w:ascii="Arial" w:hAnsi="Arial" w:cs="Arial"/>
                    <w:color w:val="000000"/>
                    <w:sz w:val="20"/>
                  </w:rPr>
                </w:pPr>
                <w:r>
                  <w:rPr>
                    <w:rFonts w:ascii="Arial" w:hAnsi="Arial" w:cs="Arial"/>
                    <w:color w:val="000000"/>
                    <w:sz w:val="20"/>
                  </w:rPr>
                  <w:t>13</w:t>
                </w:r>
              </w:p>
            </w:tc>
            <w:tc>
              <w:tcPr>
                <w:tcW w:w="7740" w:type="dxa"/>
                <w:tcBorders>
                  <w:top w:val="nil"/>
                  <w:left w:val="nil"/>
                  <w:right w:val="nil"/>
                </w:tcBorders>
              </w:tcPr>
              <w:p w14:paraId="31FFFD8C" w14:textId="77777777" w:rsidR="005229EA" w:rsidRPr="000F1E03" w:rsidRDefault="005229EA" w:rsidP="00AA3D4F">
                <w:pPr>
                  <w:rPr>
                    <w:rFonts w:ascii="Arial" w:hAnsi="Arial" w:cs="Arial"/>
                    <w:color w:val="000000"/>
                    <w:sz w:val="20"/>
                  </w:rPr>
                </w:pPr>
                <w:r>
                  <w:rPr>
                    <w:rFonts w:ascii="Arial" w:hAnsi="Arial" w:cs="Arial"/>
                    <w:color w:val="000000"/>
                    <w:sz w:val="20"/>
                  </w:rPr>
                  <w:t>Collections in global change biology research</w:t>
                </w:r>
              </w:p>
            </w:tc>
          </w:tr>
          <w:tr w:rsidR="005229EA" w:rsidRPr="000F1E03" w14:paraId="75ABF8C2" w14:textId="77777777" w:rsidTr="00AA3D4F">
            <w:trPr>
              <w:trHeight w:val="255"/>
            </w:trPr>
            <w:tc>
              <w:tcPr>
                <w:tcW w:w="917" w:type="dxa"/>
                <w:tcBorders>
                  <w:top w:val="nil"/>
                  <w:left w:val="nil"/>
                  <w:right w:val="nil"/>
                </w:tcBorders>
                <w:shd w:val="clear" w:color="auto" w:fill="BFBFBF"/>
                <w:noWrap/>
              </w:tcPr>
              <w:p w14:paraId="7DD5D786" w14:textId="77777777" w:rsidR="005229EA" w:rsidRPr="000F1E03" w:rsidRDefault="005229EA" w:rsidP="00AA3D4F">
                <w:pPr>
                  <w:rPr>
                    <w:rFonts w:ascii="Arial" w:hAnsi="Arial" w:cs="Arial"/>
                    <w:color w:val="000000"/>
                    <w:sz w:val="20"/>
                  </w:rPr>
                </w:pPr>
                <w:r>
                  <w:rPr>
                    <w:rFonts w:ascii="Arial" w:hAnsi="Arial" w:cs="Arial"/>
                    <w:color w:val="000000"/>
                    <w:sz w:val="20"/>
                  </w:rPr>
                  <w:t>14</w:t>
                </w:r>
              </w:p>
            </w:tc>
            <w:tc>
              <w:tcPr>
                <w:tcW w:w="7740" w:type="dxa"/>
                <w:tcBorders>
                  <w:top w:val="nil"/>
                  <w:left w:val="nil"/>
                  <w:right w:val="nil"/>
                </w:tcBorders>
                <w:shd w:val="clear" w:color="auto" w:fill="BFBFBF"/>
              </w:tcPr>
              <w:p w14:paraId="0FBA35BB" w14:textId="77777777" w:rsidR="005229EA" w:rsidRPr="000F1E03" w:rsidRDefault="005229EA" w:rsidP="00AA3D4F">
                <w:pPr>
                  <w:rPr>
                    <w:rFonts w:ascii="Arial" w:hAnsi="Arial" w:cs="Arial"/>
                    <w:color w:val="000000"/>
                    <w:sz w:val="20"/>
                  </w:rPr>
                </w:pPr>
                <w:r>
                  <w:rPr>
                    <w:rFonts w:ascii="Arial" w:hAnsi="Arial" w:cs="Arial"/>
                    <w:color w:val="000000"/>
                    <w:sz w:val="20"/>
                  </w:rPr>
                  <w:t>Collections in ecological research</w:t>
                </w:r>
              </w:p>
            </w:tc>
          </w:tr>
          <w:tr w:rsidR="005229EA" w:rsidRPr="000F1E03" w14:paraId="06274332" w14:textId="77777777" w:rsidTr="00AA3D4F">
            <w:trPr>
              <w:trHeight w:val="255"/>
            </w:trPr>
            <w:tc>
              <w:tcPr>
                <w:tcW w:w="917" w:type="dxa"/>
                <w:tcBorders>
                  <w:top w:val="nil"/>
                  <w:left w:val="nil"/>
                  <w:right w:val="nil"/>
                </w:tcBorders>
                <w:shd w:val="clear" w:color="auto" w:fill="auto"/>
                <w:noWrap/>
              </w:tcPr>
              <w:p w14:paraId="617322A9" w14:textId="77777777" w:rsidR="005229EA" w:rsidRPr="000F1E03" w:rsidRDefault="005229EA" w:rsidP="00AA3D4F">
                <w:pPr>
                  <w:rPr>
                    <w:rFonts w:ascii="Arial" w:hAnsi="Arial" w:cs="Arial"/>
                    <w:color w:val="000000"/>
                    <w:sz w:val="20"/>
                  </w:rPr>
                </w:pPr>
                <w:r>
                  <w:rPr>
                    <w:rFonts w:ascii="Arial" w:hAnsi="Arial" w:cs="Arial"/>
                    <w:color w:val="000000"/>
                    <w:sz w:val="20"/>
                  </w:rPr>
                  <w:t>15</w:t>
                </w:r>
              </w:p>
            </w:tc>
            <w:tc>
              <w:tcPr>
                <w:tcW w:w="7740" w:type="dxa"/>
                <w:tcBorders>
                  <w:top w:val="nil"/>
                  <w:left w:val="nil"/>
                  <w:right w:val="nil"/>
                </w:tcBorders>
              </w:tcPr>
              <w:p w14:paraId="190594B9" w14:textId="77777777" w:rsidR="005229EA" w:rsidRPr="000F1E03" w:rsidRDefault="005229EA" w:rsidP="00AA3D4F">
                <w:pPr>
                  <w:tabs>
                    <w:tab w:val="center" w:pos="3762"/>
                  </w:tabs>
                  <w:rPr>
                    <w:rFonts w:ascii="Arial" w:hAnsi="Arial" w:cs="Arial"/>
                    <w:color w:val="000000"/>
                    <w:sz w:val="20"/>
                  </w:rPr>
                </w:pPr>
                <w:r>
                  <w:rPr>
                    <w:rFonts w:ascii="Arial" w:hAnsi="Arial" w:cs="Arial"/>
                    <w:color w:val="000000"/>
                    <w:sz w:val="20"/>
                  </w:rPr>
                  <w:t>Collections in biogeography</w:t>
                </w:r>
              </w:p>
            </w:tc>
          </w:tr>
          <w:tr w:rsidR="005229EA" w:rsidRPr="000F1E03" w14:paraId="15D8491B" w14:textId="77777777" w:rsidTr="00AA3D4F">
            <w:trPr>
              <w:trHeight w:val="255"/>
            </w:trPr>
            <w:tc>
              <w:tcPr>
                <w:tcW w:w="917" w:type="dxa"/>
                <w:tcBorders>
                  <w:top w:val="nil"/>
                  <w:left w:val="nil"/>
                  <w:bottom w:val="nil"/>
                  <w:right w:val="nil"/>
                </w:tcBorders>
                <w:shd w:val="clear" w:color="auto" w:fill="C0C0C0"/>
                <w:noWrap/>
              </w:tcPr>
              <w:p w14:paraId="2B497B4E" w14:textId="77777777" w:rsidR="005229EA" w:rsidRPr="000F1E03" w:rsidRDefault="005229EA" w:rsidP="00AA3D4F">
                <w:pPr>
                  <w:rPr>
                    <w:rFonts w:ascii="Arial" w:hAnsi="Arial" w:cs="Arial"/>
                    <w:color w:val="000000"/>
                    <w:sz w:val="20"/>
                  </w:rPr>
                </w:pPr>
                <w:r>
                  <w:rPr>
                    <w:rFonts w:ascii="Arial" w:hAnsi="Arial" w:cs="Arial"/>
                    <w:color w:val="000000"/>
                    <w:sz w:val="20"/>
                  </w:rPr>
                  <w:t>16</w:t>
                </w:r>
              </w:p>
            </w:tc>
            <w:tc>
              <w:tcPr>
                <w:tcW w:w="7740" w:type="dxa"/>
                <w:tcBorders>
                  <w:top w:val="nil"/>
                  <w:left w:val="nil"/>
                  <w:bottom w:val="nil"/>
                  <w:right w:val="nil"/>
                </w:tcBorders>
                <w:shd w:val="clear" w:color="auto" w:fill="C0C0C0"/>
              </w:tcPr>
              <w:p w14:paraId="3D0C2445" w14:textId="77777777" w:rsidR="005229EA" w:rsidRPr="000F1E03" w:rsidRDefault="005229EA" w:rsidP="00AA3D4F">
                <w:pPr>
                  <w:rPr>
                    <w:rFonts w:ascii="Arial" w:hAnsi="Arial" w:cs="Arial"/>
                    <w:color w:val="FF0000"/>
                    <w:sz w:val="20"/>
                  </w:rPr>
                </w:pPr>
                <w:r>
                  <w:rPr>
                    <w:rFonts w:ascii="Arial" w:hAnsi="Arial" w:cs="Arial"/>
                    <w:color w:val="FF0000"/>
                    <w:sz w:val="20"/>
                  </w:rPr>
                  <w:t>FINAL EXAM AND DISCUSSION</w:t>
                </w:r>
              </w:p>
            </w:tc>
          </w:tr>
        </w:tbl>
        <w:p w14:paraId="4C36B818" w14:textId="75DA7D7A" w:rsidR="00A966C5" w:rsidRPr="008426D1" w:rsidRDefault="00492AFE"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778825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r w:rsidR="001E7D5F">
        <w:rPr>
          <w:rFonts w:asciiTheme="majorHAnsi" w:hAnsiTheme="majorHAnsi" w:cs="Arial"/>
          <w:b/>
          <w:sz w:val="20"/>
          <w:szCs w:val="20"/>
        </w:rPr>
        <w:t xml:space="preserve"> No.</w:t>
      </w:r>
    </w:p>
    <w:p w14:paraId="07CAD011" w14:textId="6F1E14C9" w:rsidR="00A966C5" w:rsidRPr="00F3452E" w:rsidRDefault="00A966C5" w:rsidP="00C44C5E">
      <w:pPr>
        <w:tabs>
          <w:tab w:val="left" w:pos="360"/>
          <w:tab w:val="left" w:pos="720"/>
        </w:tabs>
        <w:spacing w:after="0" w:line="240" w:lineRule="auto"/>
        <w:rPr>
          <w:rFonts w:asciiTheme="majorHAnsi" w:hAnsiTheme="majorHAnsi" w:cs="Arial"/>
          <w:sz w:val="20"/>
          <w:szCs w:val="20"/>
          <w:lang w:val="fr-FR"/>
        </w:rPr>
      </w:pPr>
      <w:r w:rsidRPr="00F3452E">
        <w:rPr>
          <w:rFonts w:asciiTheme="majorHAnsi" w:hAnsiTheme="majorHAnsi" w:cs="Arial"/>
          <w:sz w:val="20"/>
          <w:szCs w:val="20"/>
          <w:lang w:val="fr-FR"/>
        </w:rPr>
        <w:t>(</w:t>
      </w:r>
      <w:proofErr w:type="spellStart"/>
      <w:proofErr w:type="gramStart"/>
      <w:r w:rsidRPr="00F3452E">
        <w:rPr>
          <w:rFonts w:asciiTheme="majorHAnsi" w:hAnsiTheme="majorHAnsi" w:cs="Arial"/>
          <w:sz w:val="20"/>
          <w:szCs w:val="20"/>
          <w:lang w:val="fr-FR"/>
        </w:rPr>
        <w:t>e.g</w:t>
      </w:r>
      <w:proofErr w:type="spellEnd"/>
      <w:r w:rsidRPr="00F3452E">
        <w:rPr>
          <w:rFonts w:asciiTheme="majorHAnsi" w:hAnsiTheme="majorHAnsi" w:cs="Arial"/>
          <w:sz w:val="20"/>
          <w:szCs w:val="20"/>
          <w:lang w:val="fr-FR"/>
        </w:rPr>
        <w:t>.</w:t>
      </w:r>
      <w:proofErr w:type="gramEnd"/>
      <w:r w:rsidRPr="00F3452E">
        <w:rPr>
          <w:rFonts w:asciiTheme="majorHAnsi" w:hAnsiTheme="majorHAnsi" w:cs="Arial"/>
          <w:sz w:val="20"/>
          <w:szCs w:val="20"/>
          <w:lang w:val="fr-FR"/>
        </w:rPr>
        <w:t xml:space="preserve"> </w:t>
      </w:r>
      <w:proofErr w:type="spellStart"/>
      <w:r w:rsidRPr="00F3452E">
        <w:rPr>
          <w:rFonts w:asciiTheme="majorHAnsi" w:hAnsiTheme="majorHAnsi" w:cs="Arial"/>
          <w:sz w:val="20"/>
          <w:szCs w:val="20"/>
          <w:lang w:val="fr-FR"/>
        </w:rPr>
        <w:t>labs</w:t>
      </w:r>
      <w:proofErr w:type="spellEnd"/>
      <w:r w:rsidRPr="00F3452E">
        <w:rPr>
          <w:rFonts w:asciiTheme="majorHAnsi" w:hAnsiTheme="majorHAnsi" w:cs="Arial"/>
          <w:sz w:val="20"/>
          <w:szCs w:val="20"/>
          <w:lang w:val="fr-FR"/>
        </w:rPr>
        <w:t xml:space="preserve">, </w:t>
      </w:r>
      <w:proofErr w:type="spellStart"/>
      <w:r w:rsidRPr="00F3452E">
        <w:rPr>
          <w:rFonts w:asciiTheme="majorHAnsi" w:hAnsiTheme="majorHAnsi" w:cs="Arial"/>
          <w:sz w:val="20"/>
          <w:szCs w:val="20"/>
          <w:lang w:val="fr-FR"/>
        </w:rPr>
        <w:t>exhibits</w:t>
      </w:r>
      <w:proofErr w:type="spellEnd"/>
      <w:r w:rsidRPr="00F3452E">
        <w:rPr>
          <w:rFonts w:asciiTheme="majorHAnsi" w:hAnsiTheme="majorHAnsi" w:cs="Arial"/>
          <w:sz w:val="20"/>
          <w:szCs w:val="20"/>
          <w:lang w:val="fr-FR"/>
        </w:rPr>
        <w:t>, site visitations, etc.)</w:t>
      </w:r>
    </w:p>
    <w:sdt>
      <w:sdtPr>
        <w:rPr>
          <w:rFonts w:asciiTheme="majorHAnsi" w:hAnsiTheme="majorHAnsi" w:cs="Arial"/>
          <w:sz w:val="20"/>
          <w:szCs w:val="20"/>
        </w:rPr>
        <w:id w:val="2006626283"/>
        <w:showingPlcHdr/>
      </w:sdtPr>
      <w:sdtEndPr/>
      <w:sdtContent>
        <w:p w14:paraId="0A9CC22B" w14:textId="279E1EA8" w:rsidR="00A966C5" w:rsidRPr="008426D1" w:rsidRDefault="000471B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548AFFF" w:rsidR="00A966C5" w:rsidRPr="008426D1" w:rsidRDefault="004C4AFD"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Biological sciences retains the appropriate staff and active learning classroom to teach the modified course.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9F47FD9" w:rsidR="00A966C5" w:rsidRPr="008426D1" w:rsidRDefault="00492AFE" w:rsidP="004C4AFD">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4C4AFD">
            <w:rPr>
              <w:rFonts w:asciiTheme="majorHAnsi" w:hAnsiTheme="majorHAnsi" w:cs="Arial"/>
              <w:sz w:val="20"/>
              <w:szCs w:val="20"/>
            </w:rPr>
            <w:t>No; the opposite.  This curricular modification collapses two lecture courses into a single lecture course.  See 16 below.</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8ADA96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4C4AFD">
        <w:rPr>
          <w:rFonts w:asciiTheme="majorHAnsi" w:hAnsiTheme="majorHAnsi" w:cs="Arial"/>
          <w:sz w:val="20"/>
          <w:szCs w:val="20"/>
        </w:rPr>
        <w:t>NO</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2ECB255F" w:rsidR="00D4202C" w:rsidRPr="00D4202C" w:rsidRDefault="00492AFE"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5F01DC">
            <w:rPr>
              <w:rFonts w:asciiTheme="majorHAnsi" w:hAnsiTheme="majorHAnsi" w:cs="Arial"/>
              <w:sz w:val="20"/>
              <w:szCs w:val="20"/>
            </w:rPr>
            <w:t xml:space="preserve">This course modification is </w:t>
          </w:r>
          <w:r w:rsidR="004C4AFD">
            <w:rPr>
              <w:rFonts w:asciiTheme="majorHAnsi" w:hAnsiTheme="majorHAnsi" w:cs="Arial"/>
              <w:sz w:val="20"/>
              <w:szCs w:val="20"/>
            </w:rPr>
            <w:t xml:space="preserve">slated to take 6 student credit hours of coursework association with the curation of natural history collections and how natural history collections are used in scientific research and collapse the two courses into a single 3-credit course.  Both content areas are justified in the Biological Sciences curriculum, but with </w:t>
          </w:r>
          <w:r w:rsidR="000471B2">
            <w:rPr>
              <w:rFonts w:asciiTheme="majorHAnsi" w:hAnsiTheme="majorHAnsi" w:cs="Arial"/>
              <w:sz w:val="20"/>
              <w:szCs w:val="20"/>
            </w:rPr>
            <w:t>a variety of upper-level elective offerings across sub-disciplines</w:t>
          </w:r>
          <w:r w:rsidR="004C4AFD">
            <w:rPr>
              <w:rFonts w:asciiTheme="majorHAnsi" w:hAnsiTheme="majorHAnsi" w:cs="Arial"/>
              <w:sz w:val="20"/>
              <w:szCs w:val="20"/>
            </w:rPr>
            <w:t xml:space="preserve">, it is time to compress the material covered from 6 student credit hours to 3.  This compression is made straightforward by </w:t>
          </w:r>
          <w:r w:rsidR="000471B2">
            <w:rPr>
              <w:rFonts w:asciiTheme="majorHAnsi" w:hAnsiTheme="majorHAnsi" w:cs="Arial"/>
              <w:sz w:val="20"/>
              <w:szCs w:val="20"/>
            </w:rPr>
            <w:t xml:space="preserve">the ability to </w:t>
          </w:r>
          <w:r w:rsidR="004C4AFD">
            <w:rPr>
              <w:rFonts w:asciiTheme="majorHAnsi" w:hAnsiTheme="majorHAnsi" w:cs="Arial"/>
              <w:sz w:val="20"/>
              <w:szCs w:val="20"/>
            </w:rPr>
            <w:t xml:space="preserve">focus </w:t>
          </w:r>
          <w:r w:rsidR="00220A76">
            <w:rPr>
              <w:rFonts w:asciiTheme="majorHAnsi" w:hAnsiTheme="majorHAnsi" w:cs="Arial"/>
              <w:sz w:val="20"/>
              <w:szCs w:val="20"/>
            </w:rPr>
            <w:t xml:space="preserve">on </w:t>
          </w:r>
          <w:r w:rsidR="004C4AFD">
            <w:rPr>
              <w:rFonts w:asciiTheme="majorHAnsi" w:hAnsiTheme="majorHAnsi" w:cs="Arial"/>
              <w:sz w:val="20"/>
              <w:szCs w:val="20"/>
            </w:rPr>
            <w:t xml:space="preserve">curation within the Arkansas State University </w:t>
          </w:r>
          <w:r w:rsidR="00220A76">
            <w:rPr>
              <w:rFonts w:asciiTheme="majorHAnsi" w:hAnsiTheme="majorHAnsi" w:cs="Arial"/>
              <w:sz w:val="20"/>
              <w:szCs w:val="20"/>
            </w:rPr>
            <w:t>Arkansas Center for Biodiversity Collections for half a semester</w:t>
          </w:r>
          <w:r w:rsidR="004C4AFD">
            <w:rPr>
              <w:rFonts w:asciiTheme="majorHAnsi" w:hAnsiTheme="majorHAnsi" w:cs="Arial"/>
              <w:sz w:val="20"/>
              <w:szCs w:val="20"/>
            </w:rPr>
            <w:t xml:space="preserve"> </w:t>
          </w:r>
          <w:r w:rsidR="000471B2">
            <w:rPr>
              <w:rFonts w:asciiTheme="majorHAnsi" w:hAnsiTheme="majorHAnsi" w:cs="Arial"/>
              <w:sz w:val="20"/>
              <w:szCs w:val="20"/>
            </w:rPr>
            <w:t xml:space="preserve">(instead of the whole semester) </w:t>
          </w:r>
          <w:r w:rsidR="004C4AFD">
            <w:rPr>
              <w:rFonts w:asciiTheme="majorHAnsi" w:hAnsiTheme="majorHAnsi" w:cs="Arial"/>
              <w:sz w:val="20"/>
              <w:szCs w:val="20"/>
            </w:rPr>
            <w:t xml:space="preserve">and discussing the same research design topics </w:t>
          </w:r>
          <w:r w:rsidR="00220A76">
            <w:rPr>
              <w:rFonts w:asciiTheme="majorHAnsi" w:hAnsiTheme="majorHAnsi" w:cs="Arial"/>
              <w:sz w:val="20"/>
              <w:szCs w:val="20"/>
            </w:rPr>
            <w:t xml:space="preserve">as the previous 3-credit research design course </w:t>
          </w:r>
          <w:r w:rsidR="004C4AFD">
            <w:rPr>
              <w:rFonts w:asciiTheme="majorHAnsi" w:hAnsiTheme="majorHAnsi" w:cs="Arial"/>
              <w:sz w:val="20"/>
              <w:szCs w:val="20"/>
            </w:rPr>
            <w:t>with fewer examples.  Through this modification, we are able to maintain content and interest in this important facet of biodiversity science with a more streamlined department curricular offering.</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2FC5F8C5" w14:textId="1D255F7D" w:rsidR="00336348" w:rsidRDefault="0054568E" w:rsidP="005229EA">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262F878" w:rsidR="00276F55" w:rsidRPr="005F01D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highlight w:val="yellow"/>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5F01DC">
        <w:rPr>
          <w:rFonts w:asciiTheme="majorHAnsi" w:hAnsiTheme="majorHAnsi" w:cs="Arial"/>
          <w:sz w:val="20"/>
          <w:szCs w:val="20"/>
        </w:rPr>
        <w:t xml:space="preserve"> </w:t>
      </w:r>
      <w:r w:rsidR="005F01DC" w:rsidRPr="005F01DC">
        <w:rPr>
          <w:rFonts w:asciiTheme="majorHAnsi" w:hAnsiTheme="majorHAnsi" w:cs="Arial"/>
          <w:sz w:val="20"/>
          <w:szCs w:val="20"/>
          <w:highlight w:val="yellow"/>
        </w:rPr>
        <w:t>NO.</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92AFE"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ED9E3F8" w:rsidR="00CB2125" w:rsidRPr="002B453A" w:rsidRDefault="00492AFE"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B75DC0">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5EFFBC2F" w14:textId="5C11A81F" w:rsidR="00CC57AA" w:rsidRPr="00BF6DF8" w:rsidRDefault="00CC57AA" w:rsidP="00D3680D">
      <w:pPr>
        <w:rPr>
          <w:rFonts w:asciiTheme="majorHAnsi" w:hAnsiTheme="majorHAnsi" w:cs="Arial"/>
          <w:b/>
          <w:bCs/>
          <w:sz w:val="18"/>
          <w:szCs w:val="18"/>
        </w:rPr>
      </w:pPr>
      <w:r w:rsidRPr="00BF6DF8">
        <w:rPr>
          <w:rFonts w:asciiTheme="majorHAnsi" w:hAnsiTheme="majorHAnsi" w:cs="Arial"/>
          <w:b/>
          <w:bCs/>
          <w:sz w:val="18"/>
          <w:szCs w:val="18"/>
        </w:rPr>
        <w:t>Page 248 Certificate in Museum Studies</w:t>
      </w:r>
      <w:r w:rsidR="001E7D5F">
        <w:rPr>
          <w:rFonts w:asciiTheme="majorHAnsi" w:hAnsiTheme="majorHAnsi" w:cs="Arial"/>
          <w:b/>
          <w:bCs/>
          <w:sz w:val="18"/>
          <w:szCs w:val="18"/>
        </w:rPr>
        <w:t xml:space="preserve"> - Before</w:t>
      </w:r>
    </w:p>
    <w:p w14:paraId="5C8E229D"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b/>
          <w:bCs/>
          <w:color w:val="211D1E"/>
          <w:sz w:val="12"/>
          <w:szCs w:val="12"/>
        </w:rPr>
        <w:t xml:space="preserve">Select two Electives from the following: </w:t>
      </w:r>
    </w:p>
    <w:p w14:paraId="53D2B5DA"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ANTH 3233, Native American Culture in the </w:t>
      </w:r>
      <w:proofErr w:type="spellStart"/>
      <w:r w:rsidRPr="00CC57AA">
        <w:rPr>
          <w:rFonts w:ascii="Arial" w:hAnsi="Arial" w:cs="Arial"/>
          <w:color w:val="211D1E"/>
          <w:sz w:val="12"/>
          <w:szCs w:val="12"/>
        </w:rPr>
        <w:t>Mid South</w:t>
      </w:r>
      <w:proofErr w:type="spellEnd"/>
      <w:r w:rsidRPr="00CC57AA">
        <w:rPr>
          <w:rFonts w:ascii="Arial" w:hAnsi="Arial" w:cs="Arial"/>
          <w:color w:val="211D1E"/>
          <w:sz w:val="12"/>
          <w:szCs w:val="12"/>
        </w:rPr>
        <w:t xml:space="preserve"> </w:t>
      </w:r>
    </w:p>
    <w:p w14:paraId="55975DB6"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3013, Egyptian and Near Eastern Art and Architecture </w:t>
      </w:r>
    </w:p>
    <w:p w14:paraId="2AF2F013"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3023, Greek and Roman Art and Architecture </w:t>
      </w:r>
    </w:p>
    <w:p w14:paraId="44F0E464"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3033, Late Antique and Eastern Mediterranean Art and Architecture </w:t>
      </w:r>
    </w:p>
    <w:p w14:paraId="6876A1D9"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3043, Asian Art and Architecture </w:t>
      </w:r>
    </w:p>
    <w:p w14:paraId="2A2BF3A6"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3053, Medieval and Renaissance Art and Architecture </w:t>
      </w:r>
    </w:p>
    <w:p w14:paraId="732EFDC5"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3063, Baroque and Rococo Art and Architecture </w:t>
      </w:r>
    </w:p>
    <w:p w14:paraId="6CCA5FEE"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3073, Nineteenth Century Art and Architecture </w:t>
      </w:r>
    </w:p>
    <w:p w14:paraId="2ACF26EC"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3083, Twentieth Century Art and Architecture </w:t>
      </w:r>
    </w:p>
    <w:p w14:paraId="6814F024"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3093, Global Contemporary Art 1980 to Present </w:t>
      </w:r>
    </w:p>
    <w:p w14:paraId="064D8F11" w14:textId="77777777" w:rsidR="00CC57AA" w:rsidRPr="00CC57AA" w:rsidRDefault="00CC57AA" w:rsidP="00CC57AA">
      <w:pPr>
        <w:autoSpaceDE w:val="0"/>
        <w:autoSpaceDN w:val="0"/>
        <w:adjustRightInd w:val="0"/>
        <w:spacing w:after="0" w:line="121" w:lineRule="atLeast"/>
        <w:rPr>
          <w:rFonts w:ascii="Arial" w:hAnsi="Arial" w:cs="Arial"/>
          <w:strike/>
          <w:color w:val="FF0000"/>
          <w:sz w:val="12"/>
          <w:szCs w:val="12"/>
        </w:rPr>
      </w:pPr>
      <w:r w:rsidRPr="00CC57AA">
        <w:rPr>
          <w:rFonts w:ascii="Arial" w:hAnsi="Arial" w:cs="Arial"/>
          <w:strike/>
          <w:color w:val="FF0000"/>
          <w:sz w:val="12"/>
          <w:szCs w:val="12"/>
        </w:rPr>
        <w:t xml:space="preserve">BIO 4813, Curation of Collections </w:t>
      </w:r>
    </w:p>
    <w:p w14:paraId="1301F7A0" w14:textId="453DDD0D" w:rsidR="00CC57AA" w:rsidRPr="00DE2C73" w:rsidRDefault="00CC57AA" w:rsidP="00CC57AA">
      <w:pPr>
        <w:autoSpaceDE w:val="0"/>
        <w:autoSpaceDN w:val="0"/>
        <w:adjustRightInd w:val="0"/>
        <w:spacing w:after="0" w:line="121" w:lineRule="atLeast"/>
        <w:rPr>
          <w:rFonts w:ascii="Arial" w:hAnsi="Arial" w:cs="Arial"/>
          <w:color w:val="FF0000"/>
          <w:sz w:val="12"/>
          <w:szCs w:val="12"/>
        </w:rPr>
      </w:pPr>
      <w:r w:rsidRPr="00CC57AA">
        <w:rPr>
          <w:rFonts w:ascii="Arial" w:hAnsi="Arial" w:cs="Arial"/>
          <w:strike/>
          <w:color w:val="FF0000"/>
          <w:sz w:val="12"/>
          <w:szCs w:val="12"/>
        </w:rPr>
        <w:t>BIO 4823, Natural History Collections Research Design</w:t>
      </w:r>
      <w:r w:rsidRPr="00CC57AA">
        <w:rPr>
          <w:rFonts w:ascii="Arial" w:hAnsi="Arial" w:cs="Arial"/>
          <w:color w:val="FF0000"/>
          <w:sz w:val="12"/>
          <w:szCs w:val="12"/>
        </w:rPr>
        <w:t xml:space="preserve"> </w:t>
      </w:r>
    </w:p>
    <w:p w14:paraId="17D8957C"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ENG 3613, Introduction to Folklore </w:t>
      </w:r>
    </w:p>
    <w:p w14:paraId="6AEB652D"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ENG 3623, American Folklore </w:t>
      </w:r>
    </w:p>
    <w:p w14:paraId="639552DA"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ENG 3633, Native American Verbal Art </w:t>
      </w:r>
    </w:p>
    <w:p w14:paraId="7298576C"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ENG 3643, African-American Folklore </w:t>
      </w:r>
    </w:p>
    <w:p w14:paraId="595ECF75"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3013, Civilizations of Africa </w:t>
      </w:r>
    </w:p>
    <w:p w14:paraId="254993D9"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3043, Asian History Since 1500 </w:t>
      </w:r>
    </w:p>
    <w:p w14:paraId="12B9A53B"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3083, History of Arkansas </w:t>
      </w:r>
    </w:p>
    <w:p w14:paraId="77048127"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3123, Latin America, The Colonial Period </w:t>
      </w:r>
    </w:p>
    <w:p w14:paraId="02DBA245"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3133, Latin America, The National Period </w:t>
      </w:r>
    </w:p>
    <w:p w14:paraId="3EECD029"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3173, Greeks and Romans </w:t>
      </w:r>
    </w:p>
    <w:p w14:paraId="1DFA9D59"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3183, Medieval Europe </w:t>
      </w:r>
    </w:p>
    <w:p w14:paraId="327331C1"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3193, The Crusades </w:t>
      </w:r>
    </w:p>
    <w:p w14:paraId="08488B77"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3223, Europe and its Worlds, 1450-1750 </w:t>
      </w:r>
    </w:p>
    <w:p w14:paraId="621AF93E"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3273, Modern Europe, 1750 to Present </w:t>
      </w:r>
    </w:p>
    <w:p w14:paraId="3FD8B563"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3303, The Modern History of the Middle East 1800 to the Present </w:t>
      </w:r>
    </w:p>
    <w:p w14:paraId="77B36616"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3323, United States Environmental History </w:t>
      </w:r>
    </w:p>
    <w:p w14:paraId="38605301"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3333, The Practice of History </w:t>
      </w:r>
    </w:p>
    <w:p w14:paraId="625D0E53"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3393, Introduction to Digital Humanities </w:t>
      </w:r>
    </w:p>
    <w:p w14:paraId="26FB7280"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3483, The United States from 1917-1941 </w:t>
      </w:r>
    </w:p>
    <w:p w14:paraId="17646501"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3493, The United States Since 1945 </w:t>
      </w:r>
    </w:p>
    <w:p w14:paraId="01839C4D"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3503, U.S. Foreign Relations since 1776 </w:t>
      </w:r>
    </w:p>
    <w:p w14:paraId="310FEDA5"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3563, Constitutional History of the United States </w:t>
      </w:r>
    </w:p>
    <w:p w14:paraId="4B1CAB35"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3603, The American South </w:t>
      </w:r>
    </w:p>
    <w:p w14:paraId="25E0F48C"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3623, The American West </w:t>
      </w:r>
    </w:p>
    <w:p w14:paraId="42126A63"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3653, The American Indian </w:t>
      </w:r>
    </w:p>
    <w:p w14:paraId="57883566"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3673, African American History I </w:t>
      </w:r>
    </w:p>
    <w:p w14:paraId="1F75774D"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3683, African American History II </w:t>
      </w:r>
    </w:p>
    <w:p w14:paraId="786E985D"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3693, United States Women’s History </w:t>
      </w:r>
    </w:p>
    <w:p w14:paraId="45D82E5B"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3743, The Urban Revolution in America </w:t>
      </w:r>
    </w:p>
    <w:p w14:paraId="11773B98"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3853, U.S. Civil Rights Movement </w:t>
      </w:r>
    </w:p>
    <w:p w14:paraId="2635E43A"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4513, Museum Collections Management </w:t>
      </w:r>
    </w:p>
    <w:p w14:paraId="7C814CC6"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4573, Digital History Seminar </w:t>
      </w:r>
    </w:p>
    <w:p w14:paraId="076B419E"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MKTG 3013, Marketing </w:t>
      </w:r>
    </w:p>
    <w:p w14:paraId="38C0FD47" w14:textId="77777777" w:rsidR="00CC57AA" w:rsidRPr="00CC57AA" w:rsidRDefault="00CC57AA" w:rsidP="00CC57AA">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MKTG 4073, Social Media Marketing </w:t>
      </w:r>
    </w:p>
    <w:p w14:paraId="1219C1AB" w14:textId="38B6F2A0" w:rsidR="00CC57AA" w:rsidRDefault="00CC57AA" w:rsidP="00CC57AA">
      <w:pPr>
        <w:rPr>
          <w:rFonts w:asciiTheme="majorHAnsi" w:hAnsiTheme="majorHAnsi" w:cs="Arial"/>
          <w:sz w:val="18"/>
          <w:szCs w:val="18"/>
        </w:rPr>
      </w:pPr>
      <w:r w:rsidRPr="00CC57AA">
        <w:rPr>
          <w:rFonts w:ascii="Arial" w:hAnsi="Arial" w:cs="Arial"/>
          <w:color w:val="211D1E"/>
          <w:sz w:val="12"/>
          <w:szCs w:val="12"/>
        </w:rPr>
        <w:t xml:space="preserve">STCM 4213, Social Media in Strategic Communications </w:t>
      </w:r>
    </w:p>
    <w:p w14:paraId="23C37145" w14:textId="3E084E48" w:rsidR="001E7D5F" w:rsidRPr="00BF6DF8" w:rsidRDefault="001E7D5F" w:rsidP="001E7D5F">
      <w:pPr>
        <w:rPr>
          <w:rFonts w:asciiTheme="majorHAnsi" w:hAnsiTheme="majorHAnsi" w:cs="Arial"/>
          <w:b/>
          <w:bCs/>
          <w:sz w:val="18"/>
          <w:szCs w:val="18"/>
        </w:rPr>
      </w:pPr>
      <w:r w:rsidRPr="00BF6DF8">
        <w:rPr>
          <w:rFonts w:asciiTheme="majorHAnsi" w:hAnsiTheme="majorHAnsi" w:cs="Arial"/>
          <w:b/>
          <w:bCs/>
          <w:sz w:val="18"/>
          <w:szCs w:val="18"/>
        </w:rPr>
        <w:t>Page 248 Certificate in Museum Studies</w:t>
      </w:r>
      <w:r>
        <w:rPr>
          <w:rFonts w:asciiTheme="majorHAnsi" w:hAnsiTheme="majorHAnsi" w:cs="Arial"/>
          <w:b/>
          <w:bCs/>
          <w:sz w:val="18"/>
          <w:szCs w:val="18"/>
        </w:rPr>
        <w:t xml:space="preserve"> - After</w:t>
      </w:r>
    </w:p>
    <w:p w14:paraId="5FDC44E9" w14:textId="77777777" w:rsidR="001E7D5F" w:rsidRDefault="001E7D5F" w:rsidP="001E7D5F">
      <w:pPr>
        <w:autoSpaceDE w:val="0"/>
        <w:autoSpaceDN w:val="0"/>
        <w:adjustRightInd w:val="0"/>
        <w:spacing w:after="0" w:line="121" w:lineRule="atLeast"/>
        <w:rPr>
          <w:rFonts w:ascii="Arial" w:hAnsi="Arial" w:cs="Arial"/>
          <w:b/>
          <w:bCs/>
          <w:color w:val="211D1E"/>
          <w:sz w:val="12"/>
          <w:szCs w:val="12"/>
        </w:rPr>
      </w:pPr>
    </w:p>
    <w:p w14:paraId="73E8E5FE" w14:textId="46810CFE"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b/>
          <w:bCs/>
          <w:color w:val="211D1E"/>
          <w:sz w:val="12"/>
          <w:szCs w:val="12"/>
        </w:rPr>
        <w:t xml:space="preserve">Select two Electives from the following: </w:t>
      </w:r>
    </w:p>
    <w:p w14:paraId="48CC4359"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ANTH 3233, Native American Culture in the </w:t>
      </w:r>
      <w:proofErr w:type="spellStart"/>
      <w:r w:rsidRPr="00CC57AA">
        <w:rPr>
          <w:rFonts w:ascii="Arial" w:hAnsi="Arial" w:cs="Arial"/>
          <w:color w:val="211D1E"/>
          <w:sz w:val="12"/>
          <w:szCs w:val="12"/>
        </w:rPr>
        <w:t>Mid South</w:t>
      </w:r>
      <w:proofErr w:type="spellEnd"/>
      <w:r w:rsidRPr="00CC57AA">
        <w:rPr>
          <w:rFonts w:ascii="Arial" w:hAnsi="Arial" w:cs="Arial"/>
          <w:color w:val="211D1E"/>
          <w:sz w:val="12"/>
          <w:szCs w:val="12"/>
        </w:rPr>
        <w:t xml:space="preserve"> </w:t>
      </w:r>
    </w:p>
    <w:p w14:paraId="5F4093C2"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3013, Egyptian and Near Eastern Art and Architecture </w:t>
      </w:r>
    </w:p>
    <w:p w14:paraId="4B715EEE"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3023, Greek and Roman Art and Architecture </w:t>
      </w:r>
    </w:p>
    <w:p w14:paraId="5753A80D"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3033, Late Antique and Eastern Mediterranean Art and Architecture </w:t>
      </w:r>
    </w:p>
    <w:p w14:paraId="3F62E186"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3043, Asian Art and Architecture </w:t>
      </w:r>
    </w:p>
    <w:p w14:paraId="4F72B39C"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3053, Medieval and Renaissance Art and Architecture </w:t>
      </w:r>
    </w:p>
    <w:p w14:paraId="7E615104"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lastRenderedPageBreak/>
        <w:t xml:space="preserve">ARTH 3063, Baroque and Rococo Art and Architecture </w:t>
      </w:r>
    </w:p>
    <w:p w14:paraId="766E157D"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3073, Nineteenth Century Art and Architecture </w:t>
      </w:r>
    </w:p>
    <w:p w14:paraId="783B532B"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3083, Twentieth Century Art and Architecture </w:t>
      </w:r>
    </w:p>
    <w:p w14:paraId="16F29514"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ARTH 3093, Global Contemporary Art 1980 to Present </w:t>
      </w:r>
    </w:p>
    <w:p w14:paraId="7396CF79" w14:textId="77777777" w:rsidR="001E7D5F" w:rsidRPr="00CC57AA" w:rsidRDefault="001E7D5F" w:rsidP="001E7D5F">
      <w:pPr>
        <w:autoSpaceDE w:val="0"/>
        <w:autoSpaceDN w:val="0"/>
        <w:adjustRightInd w:val="0"/>
        <w:spacing w:after="0" w:line="121" w:lineRule="atLeast"/>
        <w:rPr>
          <w:rFonts w:ascii="Arial" w:hAnsi="Arial" w:cs="Arial"/>
          <w:color w:val="4F81BD" w:themeColor="accent1"/>
          <w:sz w:val="12"/>
          <w:szCs w:val="12"/>
        </w:rPr>
      </w:pPr>
      <w:r w:rsidRPr="00DE2C73">
        <w:rPr>
          <w:rFonts w:ascii="Arial" w:hAnsi="Arial" w:cs="Arial"/>
          <w:color w:val="4F81BD" w:themeColor="accent1"/>
          <w:sz w:val="12"/>
          <w:szCs w:val="12"/>
          <w:highlight w:val="yellow"/>
        </w:rPr>
        <w:t>BIO 4833, Collections Curation and Research Design</w:t>
      </w:r>
    </w:p>
    <w:p w14:paraId="7BA237B6"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ENG 3613, Introduction to Folklore </w:t>
      </w:r>
    </w:p>
    <w:p w14:paraId="19402A8B"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ENG 3623, American Folklore </w:t>
      </w:r>
    </w:p>
    <w:p w14:paraId="4DACDFDA"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ENG 3633, Native American Verbal Art </w:t>
      </w:r>
    </w:p>
    <w:p w14:paraId="7C14815D"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ENG 3643, African-American Folklore </w:t>
      </w:r>
    </w:p>
    <w:p w14:paraId="39B3BE74"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3013, Civilizations of Africa </w:t>
      </w:r>
    </w:p>
    <w:p w14:paraId="3F9E30BF"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3043, Asian History Since 1500 </w:t>
      </w:r>
    </w:p>
    <w:p w14:paraId="32C0E99A"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3083, History of Arkansas </w:t>
      </w:r>
    </w:p>
    <w:p w14:paraId="2DCE8719"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3123, Latin America, The Colonial Period </w:t>
      </w:r>
    </w:p>
    <w:p w14:paraId="67218EDD"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3133, Latin America, The National Period </w:t>
      </w:r>
    </w:p>
    <w:p w14:paraId="0D72AAC0"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3173, Greeks and Romans </w:t>
      </w:r>
    </w:p>
    <w:p w14:paraId="030D41E6"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3183, Medieval Europe </w:t>
      </w:r>
    </w:p>
    <w:p w14:paraId="2EA5C63C"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3193, The Crusades </w:t>
      </w:r>
    </w:p>
    <w:p w14:paraId="28B2AFB0"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3223, Europe and its Worlds, 1450-1750 </w:t>
      </w:r>
    </w:p>
    <w:p w14:paraId="6A0AACC8"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3273, Modern Europe, 1750 to Present </w:t>
      </w:r>
    </w:p>
    <w:p w14:paraId="36935730"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3303, The Modern History of the Middle East 1800 to the Present </w:t>
      </w:r>
    </w:p>
    <w:p w14:paraId="4D84A0CE"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3323, United States Environmental History </w:t>
      </w:r>
    </w:p>
    <w:p w14:paraId="7419ECE7"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3333, The Practice of History </w:t>
      </w:r>
    </w:p>
    <w:p w14:paraId="21A2539B"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3393, Introduction to Digital Humanities </w:t>
      </w:r>
    </w:p>
    <w:p w14:paraId="6B6E142F"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3483, The United States from 1917-1941 </w:t>
      </w:r>
    </w:p>
    <w:p w14:paraId="790935B9"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3493, The United States Since 1945 </w:t>
      </w:r>
    </w:p>
    <w:p w14:paraId="715EF4B6"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3503, U.S. Foreign Relations since 1776 </w:t>
      </w:r>
    </w:p>
    <w:p w14:paraId="62DEE9B8"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3563, Constitutional History of the United States </w:t>
      </w:r>
    </w:p>
    <w:p w14:paraId="1CB91E93"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3603, The American South </w:t>
      </w:r>
    </w:p>
    <w:p w14:paraId="04D6A202"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3623, The American West </w:t>
      </w:r>
    </w:p>
    <w:p w14:paraId="3911C779"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3653, The American Indian </w:t>
      </w:r>
    </w:p>
    <w:p w14:paraId="7A1E2EE4"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3673, African American History I </w:t>
      </w:r>
    </w:p>
    <w:p w14:paraId="72F9DB09"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3683, African American History II </w:t>
      </w:r>
    </w:p>
    <w:p w14:paraId="7654CBFF"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3693, United States Women’s History </w:t>
      </w:r>
    </w:p>
    <w:p w14:paraId="2E22ECD9"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3743, The Urban Revolution in America </w:t>
      </w:r>
    </w:p>
    <w:p w14:paraId="0CE51A60"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3853, U.S. Civil Rights Movement </w:t>
      </w:r>
    </w:p>
    <w:p w14:paraId="4C318AAC"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4513, Museum Collections Management </w:t>
      </w:r>
    </w:p>
    <w:p w14:paraId="23A1D25C"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HIST 4573, Digital History Seminar </w:t>
      </w:r>
    </w:p>
    <w:p w14:paraId="120FE027"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MKTG 3013, Marketing </w:t>
      </w:r>
    </w:p>
    <w:p w14:paraId="0616EBA6" w14:textId="77777777" w:rsidR="001E7D5F" w:rsidRPr="00CC57AA" w:rsidRDefault="001E7D5F" w:rsidP="001E7D5F">
      <w:pPr>
        <w:autoSpaceDE w:val="0"/>
        <w:autoSpaceDN w:val="0"/>
        <w:adjustRightInd w:val="0"/>
        <w:spacing w:after="0" w:line="121" w:lineRule="atLeast"/>
        <w:rPr>
          <w:rFonts w:ascii="Arial" w:hAnsi="Arial" w:cs="Arial"/>
          <w:color w:val="211D1E"/>
          <w:sz w:val="12"/>
          <w:szCs w:val="12"/>
        </w:rPr>
      </w:pPr>
      <w:r w:rsidRPr="00CC57AA">
        <w:rPr>
          <w:rFonts w:ascii="Arial" w:hAnsi="Arial" w:cs="Arial"/>
          <w:color w:val="211D1E"/>
          <w:sz w:val="12"/>
          <w:szCs w:val="12"/>
        </w:rPr>
        <w:t xml:space="preserve">MKTG 4073, Social Media Marketing </w:t>
      </w:r>
    </w:p>
    <w:p w14:paraId="385AEA9D" w14:textId="77777777" w:rsidR="001E7D5F" w:rsidRDefault="001E7D5F" w:rsidP="001E7D5F">
      <w:pPr>
        <w:rPr>
          <w:rFonts w:asciiTheme="majorHAnsi" w:hAnsiTheme="majorHAnsi" w:cs="Arial"/>
          <w:sz w:val="18"/>
          <w:szCs w:val="18"/>
        </w:rPr>
      </w:pPr>
      <w:r w:rsidRPr="00CC57AA">
        <w:rPr>
          <w:rFonts w:ascii="Arial" w:hAnsi="Arial" w:cs="Arial"/>
          <w:color w:val="211D1E"/>
          <w:sz w:val="12"/>
          <w:szCs w:val="12"/>
        </w:rPr>
        <w:t xml:space="preserve">STCM 4213, Social Media in Strategic Communications </w:t>
      </w:r>
    </w:p>
    <w:p w14:paraId="6EB1CB16" w14:textId="38D15C1D" w:rsidR="00F26F2E" w:rsidRDefault="00F26F2E" w:rsidP="00D3680D">
      <w:pPr>
        <w:rPr>
          <w:rFonts w:asciiTheme="majorHAnsi" w:hAnsiTheme="majorHAnsi" w:cs="Arial"/>
          <w:b/>
          <w:bCs/>
          <w:sz w:val="18"/>
          <w:szCs w:val="18"/>
        </w:rPr>
      </w:pPr>
      <w:r>
        <w:rPr>
          <w:rFonts w:asciiTheme="majorHAnsi" w:hAnsiTheme="majorHAnsi" w:cs="Arial"/>
          <w:b/>
          <w:bCs/>
          <w:sz w:val="18"/>
          <w:szCs w:val="18"/>
        </w:rPr>
        <w:t>Page 42</w:t>
      </w:r>
      <w:r w:rsidR="00C055F2">
        <w:rPr>
          <w:rFonts w:asciiTheme="majorHAnsi" w:hAnsiTheme="majorHAnsi" w:cs="Arial"/>
          <w:b/>
          <w:bCs/>
          <w:sz w:val="18"/>
          <w:szCs w:val="18"/>
        </w:rPr>
        <w:t>2</w:t>
      </w:r>
      <w:r>
        <w:rPr>
          <w:rFonts w:asciiTheme="majorHAnsi" w:hAnsiTheme="majorHAnsi" w:cs="Arial"/>
          <w:b/>
          <w:bCs/>
          <w:sz w:val="18"/>
          <w:szCs w:val="18"/>
        </w:rPr>
        <w:t>-42</w:t>
      </w:r>
      <w:r w:rsidR="00C055F2">
        <w:rPr>
          <w:rFonts w:asciiTheme="majorHAnsi" w:hAnsiTheme="majorHAnsi" w:cs="Arial"/>
          <w:b/>
          <w:bCs/>
          <w:sz w:val="18"/>
          <w:szCs w:val="18"/>
        </w:rPr>
        <w:t>3</w:t>
      </w:r>
      <w:r>
        <w:rPr>
          <w:rFonts w:asciiTheme="majorHAnsi" w:hAnsiTheme="majorHAnsi" w:cs="Arial"/>
          <w:b/>
          <w:bCs/>
          <w:sz w:val="18"/>
          <w:szCs w:val="18"/>
        </w:rPr>
        <w:t xml:space="preserve">—Before </w:t>
      </w:r>
    </w:p>
    <w:p w14:paraId="1E1C60E7" w14:textId="77777777" w:rsidR="00C055F2" w:rsidRPr="00C055F2" w:rsidRDefault="00C055F2" w:rsidP="00C055F2">
      <w:pPr>
        <w:autoSpaceDE w:val="0"/>
        <w:autoSpaceDN w:val="0"/>
        <w:adjustRightInd w:val="0"/>
        <w:spacing w:after="80" w:line="161" w:lineRule="atLeast"/>
        <w:jc w:val="center"/>
        <w:rPr>
          <w:rFonts w:ascii="Myriad Pro Cond" w:hAnsi="Myriad Pro Cond" w:cs="Myriad Pro Cond"/>
          <w:color w:val="211D1E"/>
          <w:sz w:val="32"/>
          <w:szCs w:val="32"/>
        </w:rPr>
      </w:pPr>
      <w:r w:rsidRPr="00C055F2">
        <w:rPr>
          <w:rFonts w:ascii="Myriad Pro Cond" w:hAnsi="Myriad Pro Cond" w:cs="Myriad Pro Cond"/>
          <w:b/>
          <w:bCs/>
          <w:color w:val="211D1E"/>
          <w:sz w:val="32"/>
          <w:szCs w:val="32"/>
        </w:rPr>
        <w:t xml:space="preserve">Major in Environmental Studies </w:t>
      </w:r>
    </w:p>
    <w:p w14:paraId="41BE3DE8" w14:textId="77777777" w:rsidR="00C055F2" w:rsidRPr="00C055F2" w:rsidRDefault="00C055F2" w:rsidP="00C055F2">
      <w:pPr>
        <w:autoSpaceDE w:val="0"/>
        <w:autoSpaceDN w:val="0"/>
        <w:adjustRightInd w:val="0"/>
        <w:spacing w:after="0" w:line="161" w:lineRule="atLeast"/>
        <w:jc w:val="center"/>
        <w:rPr>
          <w:rFonts w:ascii="Arial" w:hAnsi="Arial" w:cs="Arial"/>
          <w:color w:val="211D1E"/>
          <w:sz w:val="16"/>
          <w:szCs w:val="16"/>
        </w:rPr>
      </w:pPr>
      <w:r w:rsidRPr="00C055F2">
        <w:rPr>
          <w:rFonts w:ascii="Arial" w:hAnsi="Arial" w:cs="Arial"/>
          <w:b/>
          <w:bCs/>
          <w:color w:val="211D1E"/>
          <w:sz w:val="16"/>
          <w:szCs w:val="16"/>
        </w:rPr>
        <w:t xml:space="preserve">Bachelor of Arts </w:t>
      </w:r>
    </w:p>
    <w:p w14:paraId="3A59CBC4" w14:textId="77777777" w:rsidR="00C055F2" w:rsidRPr="00C055F2" w:rsidRDefault="00C055F2" w:rsidP="00C055F2">
      <w:pPr>
        <w:autoSpaceDE w:val="0"/>
        <w:autoSpaceDN w:val="0"/>
        <w:adjustRightInd w:val="0"/>
        <w:spacing w:after="80" w:line="161" w:lineRule="atLeast"/>
        <w:jc w:val="center"/>
        <w:rPr>
          <w:rFonts w:ascii="Arial" w:hAnsi="Arial" w:cs="Arial"/>
          <w:color w:val="211D1E"/>
          <w:sz w:val="16"/>
          <w:szCs w:val="16"/>
        </w:rPr>
      </w:pPr>
      <w:r w:rsidRPr="00C055F2">
        <w:rPr>
          <w:rFonts w:ascii="Arial" w:hAnsi="Arial" w:cs="Arial"/>
          <w:color w:val="211D1E"/>
          <w:sz w:val="16"/>
          <w:szCs w:val="16"/>
        </w:rPr>
        <w:t xml:space="preserve">A complete 8-semester degree plan is available at https://www.astate.edu/info/academics/degrees/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49"/>
        <w:gridCol w:w="2949"/>
      </w:tblGrid>
      <w:tr w:rsidR="00C055F2" w:rsidRPr="00C055F2" w14:paraId="4E826C6F" w14:textId="77777777">
        <w:trPr>
          <w:trHeight w:val="114"/>
        </w:trPr>
        <w:tc>
          <w:tcPr>
            <w:tcW w:w="5898" w:type="dxa"/>
            <w:gridSpan w:val="2"/>
            <w:tcBorders>
              <w:top w:val="none" w:sz="6" w:space="0" w:color="auto"/>
              <w:bottom w:val="none" w:sz="6" w:space="0" w:color="auto"/>
            </w:tcBorders>
          </w:tcPr>
          <w:p w14:paraId="21EAF9EB" w14:textId="77777777" w:rsidR="00C055F2" w:rsidRPr="00C055F2" w:rsidRDefault="00C055F2" w:rsidP="00C055F2">
            <w:pPr>
              <w:autoSpaceDE w:val="0"/>
              <w:autoSpaceDN w:val="0"/>
              <w:adjustRightInd w:val="0"/>
              <w:spacing w:after="0" w:line="121" w:lineRule="atLeast"/>
              <w:rPr>
                <w:rFonts w:ascii="Arial" w:hAnsi="Arial" w:cs="Arial"/>
                <w:color w:val="211D1E"/>
                <w:sz w:val="16"/>
                <w:szCs w:val="16"/>
              </w:rPr>
            </w:pPr>
            <w:r w:rsidRPr="00C055F2">
              <w:rPr>
                <w:rFonts w:ascii="Arial" w:hAnsi="Arial" w:cs="Arial"/>
                <w:b/>
                <w:bCs/>
                <w:color w:val="211D1E"/>
                <w:sz w:val="16"/>
                <w:szCs w:val="16"/>
              </w:rPr>
              <w:t xml:space="preserve">University Requirements: </w:t>
            </w:r>
          </w:p>
        </w:tc>
      </w:tr>
      <w:tr w:rsidR="00C055F2" w:rsidRPr="00C055F2" w14:paraId="591180E2" w14:textId="77777777">
        <w:trPr>
          <w:trHeight w:val="81"/>
        </w:trPr>
        <w:tc>
          <w:tcPr>
            <w:tcW w:w="5898" w:type="dxa"/>
            <w:gridSpan w:val="2"/>
            <w:tcBorders>
              <w:top w:val="none" w:sz="6" w:space="0" w:color="auto"/>
              <w:bottom w:val="none" w:sz="6" w:space="0" w:color="auto"/>
            </w:tcBorders>
          </w:tcPr>
          <w:p w14:paraId="7C86C3C6" w14:textId="77777777" w:rsidR="00C055F2" w:rsidRPr="00C055F2" w:rsidRDefault="00C055F2" w:rsidP="00C055F2">
            <w:pPr>
              <w:autoSpaceDE w:val="0"/>
              <w:autoSpaceDN w:val="0"/>
              <w:adjustRightInd w:val="0"/>
              <w:spacing w:after="0" w:line="161" w:lineRule="atLeast"/>
              <w:rPr>
                <w:rFonts w:ascii="Arial" w:hAnsi="Arial" w:cs="Arial"/>
                <w:color w:val="211D1E"/>
                <w:sz w:val="12"/>
                <w:szCs w:val="12"/>
              </w:rPr>
            </w:pPr>
            <w:r w:rsidRPr="00C055F2">
              <w:rPr>
                <w:rFonts w:ascii="Arial" w:hAnsi="Arial" w:cs="Arial"/>
                <w:color w:val="211D1E"/>
                <w:sz w:val="12"/>
                <w:szCs w:val="12"/>
              </w:rPr>
              <w:t xml:space="preserve">See University General Requirements for Baccalaureate degrees (p. 47) </w:t>
            </w:r>
          </w:p>
        </w:tc>
      </w:tr>
      <w:tr w:rsidR="00C055F2" w:rsidRPr="00C055F2" w14:paraId="7A525F12" w14:textId="77777777">
        <w:trPr>
          <w:trHeight w:val="114"/>
        </w:trPr>
        <w:tc>
          <w:tcPr>
            <w:tcW w:w="2949" w:type="dxa"/>
            <w:tcBorders>
              <w:top w:val="none" w:sz="6" w:space="0" w:color="auto"/>
              <w:bottom w:val="none" w:sz="6" w:space="0" w:color="auto"/>
              <w:right w:val="none" w:sz="6" w:space="0" w:color="auto"/>
            </w:tcBorders>
          </w:tcPr>
          <w:p w14:paraId="0F8A44FB" w14:textId="77777777" w:rsidR="00C055F2" w:rsidRPr="00C055F2" w:rsidRDefault="00C055F2" w:rsidP="00C055F2">
            <w:pPr>
              <w:autoSpaceDE w:val="0"/>
              <w:autoSpaceDN w:val="0"/>
              <w:adjustRightInd w:val="0"/>
              <w:spacing w:after="0" w:line="161" w:lineRule="atLeast"/>
              <w:rPr>
                <w:rFonts w:ascii="Arial" w:hAnsi="Arial" w:cs="Arial"/>
                <w:color w:val="211D1E"/>
                <w:sz w:val="16"/>
                <w:szCs w:val="16"/>
              </w:rPr>
            </w:pPr>
            <w:r w:rsidRPr="00C055F2">
              <w:rPr>
                <w:rFonts w:ascii="Arial" w:hAnsi="Arial" w:cs="Arial"/>
                <w:b/>
                <w:bCs/>
                <w:color w:val="211D1E"/>
                <w:sz w:val="16"/>
                <w:szCs w:val="16"/>
              </w:rPr>
              <w:t xml:space="preserve">First Year Making Connections Course: </w:t>
            </w:r>
          </w:p>
        </w:tc>
        <w:tc>
          <w:tcPr>
            <w:tcW w:w="2949" w:type="dxa"/>
            <w:tcBorders>
              <w:top w:val="none" w:sz="6" w:space="0" w:color="auto"/>
              <w:left w:val="none" w:sz="6" w:space="0" w:color="auto"/>
              <w:bottom w:val="none" w:sz="6" w:space="0" w:color="auto"/>
            </w:tcBorders>
          </w:tcPr>
          <w:p w14:paraId="468513B8" w14:textId="77777777" w:rsidR="00C055F2" w:rsidRPr="00C055F2" w:rsidRDefault="00C055F2" w:rsidP="00C055F2">
            <w:pPr>
              <w:autoSpaceDE w:val="0"/>
              <w:autoSpaceDN w:val="0"/>
              <w:adjustRightInd w:val="0"/>
              <w:spacing w:after="0" w:line="161" w:lineRule="atLeast"/>
              <w:jc w:val="center"/>
              <w:rPr>
                <w:rFonts w:ascii="Arial" w:hAnsi="Arial" w:cs="Arial"/>
                <w:color w:val="211D1E"/>
                <w:sz w:val="12"/>
                <w:szCs w:val="12"/>
              </w:rPr>
            </w:pPr>
            <w:r w:rsidRPr="00C055F2">
              <w:rPr>
                <w:rFonts w:ascii="Arial" w:hAnsi="Arial" w:cs="Arial"/>
                <w:b/>
                <w:bCs/>
                <w:color w:val="211D1E"/>
                <w:sz w:val="12"/>
                <w:szCs w:val="12"/>
              </w:rPr>
              <w:t xml:space="preserve">Sem. Hrs. </w:t>
            </w:r>
          </w:p>
        </w:tc>
      </w:tr>
      <w:tr w:rsidR="00C055F2" w:rsidRPr="00C055F2" w14:paraId="2DBBF495" w14:textId="77777777">
        <w:trPr>
          <w:trHeight w:val="85"/>
        </w:trPr>
        <w:tc>
          <w:tcPr>
            <w:tcW w:w="2949" w:type="dxa"/>
            <w:tcBorders>
              <w:top w:val="none" w:sz="6" w:space="0" w:color="auto"/>
              <w:bottom w:val="none" w:sz="6" w:space="0" w:color="auto"/>
              <w:right w:val="none" w:sz="6" w:space="0" w:color="auto"/>
            </w:tcBorders>
          </w:tcPr>
          <w:p w14:paraId="45161E97"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1013, Making Connections - Biology </w:t>
            </w:r>
          </w:p>
        </w:tc>
        <w:tc>
          <w:tcPr>
            <w:tcW w:w="2949" w:type="dxa"/>
            <w:tcBorders>
              <w:top w:val="none" w:sz="6" w:space="0" w:color="auto"/>
              <w:left w:val="none" w:sz="6" w:space="0" w:color="auto"/>
              <w:bottom w:val="none" w:sz="6" w:space="0" w:color="auto"/>
            </w:tcBorders>
          </w:tcPr>
          <w:p w14:paraId="7CA053CE"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b/>
                <w:bCs/>
                <w:color w:val="211D1E"/>
                <w:sz w:val="12"/>
                <w:szCs w:val="12"/>
              </w:rPr>
              <w:t xml:space="preserve">3 </w:t>
            </w:r>
          </w:p>
        </w:tc>
      </w:tr>
      <w:tr w:rsidR="00C055F2" w:rsidRPr="00C055F2" w14:paraId="6DE6FE54" w14:textId="77777777">
        <w:trPr>
          <w:trHeight w:val="114"/>
        </w:trPr>
        <w:tc>
          <w:tcPr>
            <w:tcW w:w="2949" w:type="dxa"/>
            <w:tcBorders>
              <w:top w:val="none" w:sz="6" w:space="0" w:color="auto"/>
              <w:bottom w:val="none" w:sz="6" w:space="0" w:color="auto"/>
              <w:right w:val="none" w:sz="6" w:space="0" w:color="auto"/>
            </w:tcBorders>
          </w:tcPr>
          <w:p w14:paraId="1EA2BD97" w14:textId="77777777" w:rsidR="00C055F2" w:rsidRPr="00C055F2" w:rsidRDefault="00C055F2" w:rsidP="00C055F2">
            <w:pPr>
              <w:autoSpaceDE w:val="0"/>
              <w:autoSpaceDN w:val="0"/>
              <w:adjustRightInd w:val="0"/>
              <w:spacing w:after="0" w:line="161" w:lineRule="atLeast"/>
              <w:rPr>
                <w:rFonts w:ascii="Arial" w:hAnsi="Arial" w:cs="Arial"/>
                <w:color w:val="211D1E"/>
                <w:sz w:val="16"/>
                <w:szCs w:val="16"/>
              </w:rPr>
            </w:pPr>
            <w:r w:rsidRPr="00C055F2">
              <w:rPr>
                <w:rFonts w:ascii="Arial" w:hAnsi="Arial" w:cs="Arial"/>
                <w:b/>
                <w:bCs/>
                <w:color w:val="211D1E"/>
                <w:sz w:val="16"/>
                <w:szCs w:val="16"/>
              </w:rPr>
              <w:t xml:space="preserve">General Education Requirements: </w:t>
            </w:r>
          </w:p>
        </w:tc>
        <w:tc>
          <w:tcPr>
            <w:tcW w:w="2949" w:type="dxa"/>
            <w:tcBorders>
              <w:top w:val="none" w:sz="6" w:space="0" w:color="auto"/>
              <w:left w:val="none" w:sz="6" w:space="0" w:color="auto"/>
              <w:bottom w:val="none" w:sz="6" w:space="0" w:color="auto"/>
            </w:tcBorders>
          </w:tcPr>
          <w:p w14:paraId="64500BF1" w14:textId="77777777" w:rsidR="00C055F2" w:rsidRPr="00C055F2" w:rsidRDefault="00C055F2" w:rsidP="00C055F2">
            <w:pPr>
              <w:autoSpaceDE w:val="0"/>
              <w:autoSpaceDN w:val="0"/>
              <w:adjustRightInd w:val="0"/>
              <w:spacing w:after="0" w:line="161" w:lineRule="atLeast"/>
              <w:jc w:val="center"/>
              <w:rPr>
                <w:rFonts w:ascii="Arial" w:hAnsi="Arial" w:cs="Arial"/>
                <w:color w:val="211D1E"/>
                <w:sz w:val="12"/>
                <w:szCs w:val="12"/>
              </w:rPr>
            </w:pPr>
            <w:r w:rsidRPr="00C055F2">
              <w:rPr>
                <w:rFonts w:ascii="Arial" w:hAnsi="Arial" w:cs="Arial"/>
                <w:b/>
                <w:bCs/>
                <w:color w:val="211D1E"/>
                <w:sz w:val="12"/>
                <w:szCs w:val="12"/>
              </w:rPr>
              <w:t xml:space="preserve">Sem. Hrs. </w:t>
            </w:r>
          </w:p>
        </w:tc>
      </w:tr>
      <w:tr w:rsidR="00C055F2" w:rsidRPr="00C055F2" w14:paraId="476B3FE2" w14:textId="77777777">
        <w:trPr>
          <w:trHeight w:val="586"/>
        </w:trPr>
        <w:tc>
          <w:tcPr>
            <w:tcW w:w="2949" w:type="dxa"/>
            <w:tcBorders>
              <w:top w:val="none" w:sz="6" w:space="0" w:color="auto"/>
              <w:bottom w:val="none" w:sz="6" w:space="0" w:color="auto"/>
              <w:right w:val="none" w:sz="6" w:space="0" w:color="auto"/>
            </w:tcBorders>
          </w:tcPr>
          <w:p w14:paraId="51B7DE4A"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See General Education Curriculum for Baccalaureate degrees (p. 84) </w:t>
            </w:r>
          </w:p>
          <w:p w14:paraId="15D7ADCD"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b/>
                <w:bCs/>
                <w:color w:val="211D1E"/>
                <w:sz w:val="12"/>
                <w:szCs w:val="12"/>
              </w:rPr>
              <w:t xml:space="preserve">Students with this major must take the following: </w:t>
            </w:r>
          </w:p>
          <w:p w14:paraId="0E33610D"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i/>
                <w:iCs/>
                <w:color w:val="211D1E"/>
                <w:sz w:val="12"/>
                <w:szCs w:val="12"/>
              </w:rPr>
              <w:t xml:space="preserve">MATH 1023 College Algebra </w:t>
            </w:r>
          </w:p>
          <w:p w14:paraId="641EDF73"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i/>
                <w:iCs/>
                <w:color w:val="211D1E"/>
                <w:sz w:val="12"/>
                <w:szCs w:val="12"/>
              </w:rPr>
              <w:t xml:space="preserve">CHEM 1043 </w:t>
            </w:r>
            <w:r w:rsidRPr="00C055F2">
              <w:rPr>
                <w:rFonts w:ascii="Arial" w:hAnsi="Arial" w:cs="Arial"/>
                <w:b/>
                <w:bCs/>
                <w:i/>
                <w:iCs/>
                <w:color w:val="211D1E"/>
                <w:sz w:val="12"/>
                <w:szCs w:val="12"/>
              </w:rPr>
              <w:t xml:space="preserve">AND </w:t>
            </w:r>
            <w:r w:rsidRPr="00C055F2">
              <w:rPr>
                <w:rFonts w:ascii="Arial" w:hAnsi="Arial" w:cs="Arial"/>
                <w:i/>
                <w:iCs/>
                <w:color w:val="211D1E"/>
                <w:sz w:val="12"/>
                <w:szCs w:val="12"/>
              </w:rPr>
              <w:t xml:space="preserve">1041, Fundamental Concepts of Chemistry and Laboratory </w:t>
            </w:r>
            <w:r w:rsidRPr="00C055F2">
              <w:rPr>
                <w:rFonts w:ascii="Arial" w:hAnsi="Arial" w:cs="Arial"/>
                <w:b/>
                <w:bCs/>
                <w:i/>
                <w:iCs/>
                <w:color w:val="211D1E"/>
                <w:sz w:val="12"/>
                <w:szCs w:val="12"/>
              </w:rPr>
              <w:t xml:space="preserve">OR </w:t>
            </w:r>
            <w:r w:rsidRPr="00C055F2">
              <w:rPr>
                <w:rFonts w:ascii="Arial" w:hAnsi="Arial" w:cs="Arial"/>
                <w:i/>
                <w:iCs/>
                <w:color w:val="211D1E"/>
                <w:sz w:val="12"/>
                <w:szCs w:val="12"/>
              </w:rPr>
              <w:t xml:space="preserve">PHSC 1203 </w:t>
            </w:r>
            <w:r w:rsidRPr="00C055F2">
              <w:rPr>
                <w:rFonts w:ascii="Arial" w:hAnsi="Arial" w:cs="Arial"/>
                <w:b/>
                <w:bCs/>
                <w:i/>
                <w:iCs/>
                <w:color w:val="211D1E"/>
                <w:sz w:val="12"/>
                <w:szCs w:val="12"/>
              </w:rPr>
              <w:t xml:space="preserve">AND </w:t>
            </w:r>
            <w:r w:rsidRPr="00C055F2">
              <w:rPr>
                <w:rFonts w:ascii="Arial" w:hAnsi="Arial" w:cs="Arial"/>
                <w:i/>
                <w:iCs/>
                <w:color w:val="211D1E"/>
                <w:sz w:val="12"/>
                <w:szCs w:val="12"/>
              </w:rPr>
              <w:t xml:space="preserve">1201, Physical Science and Laboratory </w:t>
            </w:r>
          </w:p>
          <w:p w14:paraId="0F6F33AB"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i/>
                <w:iCs/>
                <w:color w:val="211D1E"/>
                <w:sz w:val="12"/>
                <w:szCs w:val="12"/>
              </w:rPr>
              <w:t xml:space="preserve">BIO 1503 </w:t>
            </w:r>
            <w:r w:rsidRPr="00C055F2">
              <w:rPr>
                <w:rFonts w:ascii="Arial" w:hAnsi="Arial" w:cs="Arial"/>
                <w:b/>
                <w:bCs/>
                <w:i/>
                <w:iCs/>
                <w:color w:val="211D1E"/>
                <w:sz w:val="12"/>
                <w:szCs w:val="12"/>
              </w:rPr>
              <w:t xml:space="preserve">AND </w:t>
            </w:r>
            <w:r w:rsidRPr="00C055F2">
              <w:rPr>
                <w:rFonts w:ascii="Arial" w:hAnsi="Arial" w:cs="Arial"/>
                <w:i/>
                <w:iCs/>
                <w:color w:val="211D1E"/>
                <w:sz w:val="12"/>
                <w:szCs w:val="12"/>
              </w:rPr>
              <w:t xml:space="preserve">1501, Biology of Plants and Laboratory </w:t>
            </w:r>
          </w:p>
          <w:p w14:paraId="381DE862"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i/>
                <w:iCs/>
                <w:color w:val="211D1E"/>
                <w:sz w:val="12"/>
                <w:szCs w:val="12"/>
              </w:rPr>
              <w:t xml:space="preserve">COMS 1203, Oral Communication (Required Departmental Gen. Ed. Option) </w:t>
            </w:r>
          </w:p>
        </w:tc>
        <w:tc>
          <w:tcPr>
            <w:tcW w:w="2949" w:type="dxa"/>
            <w:tcBorders>
              <w:top w:val="none" w:sz="6" w:space="0" w:color="auto"/>
              <w:left w:val="none" w:sz="6" w:space="0" w:color="auto"/>
              <w:bottom w:val="none" w:sz="6" w:space="0" w:color="auto"/>
            </w:tcBorders>
          </w:tcPr>
          <w:p w14:paraId="6E68D975"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b/>
                <w:bCs/>
                <w:color w:val="211D1E"/>
                <w:sz w:val="12"/>
                <w:szCs w:val="12"/>
              </w:rPr>
              <w:t xml:space="preserve">35 </w:t>
            </w:r>
          </w:p>
        </w:tc>
      </w:tr>
      <w:tr w:rsidR="00C055F2" w:rsidRPr="00C055F2" w14:paraId="224C3154" w14:textId="77777777">
        <w:trPr>
          <w:trHeight w:val="114"/>
        </w:trPr>
        <w:tc>
          <w:tcPr>
            <w:tcW w:w="2949" w:type="dxa"/>
            <w:tcBorders>
              <w:top w:val="none" w:sz="6" w:space="0" w:color="auto"/>
              <w:bottom w:val="none" w:sz="6" w:space="0" w:color="auto"/>
              <w:right w:val="none" w:sz="6" w:space="0" w:color="auto"/>
            </w:tcBorders>
          </w:tcPr>
          <w:p w14:paraId="787EADF8" w14:textId="77777777" w:rsidR="00C055F2" w:rsidRPr="00C055F2" w:rsidRDefault="00C055F2" w:rsidP="00C055F2">
            <w:pPr>
              <w:autoSpaceDE w:val="0"/>
              <w:autoSpaceDN w:val="0"/>
              <w:adjustRightInd w:val="0"/>
              <w:spacing w:after="40" w:line="161" w:lineRule="atLeast"/>
              <w:rPr>
                <w:rFonts w:ascii="Arial" w:hAnsi="Arial" w:cs="Arial"/>
                <w:color w:val="211D1E"/>
                <w:sz w:val="16"/>
                <w:szCs w:val="16"/>
              </w:rPr>
            </w:pPr>
            <w:r w:rsidRPr="00C055F2">
              <w:rPr>
                <w:rFonts w:ascii="Arial" w:hAnsi="Arial" w:cs="Arial"/>
                <w:b/>
                <w:bCs/>
                <w:color w:val="211D1E"/>
                <w:sz w:val="16"/>
                <w:szCs w:val="16"/>
              </w:rPr>
              <w:t xml:space="preserve">Language Requirement: </w:t>
            </w:r>
          </w:p>
        </w:tc>
        <w:tc>
          <w:tcPr>
            <w:tcW w:w="2949" w:type="dxa"/>
            <w:tcBorders>
              <w:top w:val="none" w:sz="6" w:space="0" w:color="auto"/>
              <w:left w:val="none" w:sz="6" w:space="0" w:color="auto"/>
              <w:bottom w:val="none" w:sz="6" w:space="0" w:color="auto"/>
            </w:tcBorders>
          </w:tcPr>
          <w:p w14:paraId="2EE50060" w14:textId="77777777" w:rsidR="00C055F2" w:rsidRPr="00C055F2" w:rsidRDefault="00C055F2" w:rsidP="00C055F2">
            <w:pPr>
              <w:autoSpaceDE w:val="0"/>
              <w:autoSpaceDN w:val="0"/>
              <w:adjustRightInd w:val="0"/>
              <w:spacing w:after="0" w:line="161" w:lineRule="atLeast"/>
              <w:jc w:val="center"/>
              <w:rPr>
                <w:rFonts w:ascii="Arial" w:hAnsi="Arial" w:cs="Arial"/>
                <w:color w:val="211D1E"/>
                <w:sz w:val="12"/>
                <w:szCs w:val="12"/>
              </w:rPr>
            </w:pPr>
            <w:r w:rsidRPr="00C055F2">
              <w:rPr>
                <w:rFonts w:ascii="Arial" w:hAnsi="Arial" w:cs="Arial"/>
                <w:b/>
                <w:bCs/>
                <w:color w:val="211D1E"/>
                <w:sz w:val="12"/>
                <w:szCs w:val="12"/>
              </w:rPr>
              <w:t xml:space="preserve">Sem. Hrs. </w:t>
            </w:r>
          </w:p>
        </w:tc>
      </w:tr>
      <w:tr w:rsidR="00C055F2" w:rsidRPr="00C055F2" w14:paraId="723D742D" w14:textId="77777777">
        <w:trPr>
          <w:trHeight w:val="223"/>
        </w:trPr>
        <w:tc>
          <w:tcPr>
            <w:tcW w:w="5898" w:type="dxa"/>
            <w:gridSpan w:val="2"/>
            <w:tcBorders>
              <w:top w:val="none" w:sz="6" w:space="0" w:color="auto"/>
              <w:bottom w:val="none" w:sz="6" w:space="0" w:color="auto"/>
            </w:tcBorders>
          </w:tcPr>
          <w:p w14:paraId="600D1DCF"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i/>
                <w:iCs/>
                <w:color w:val="211D1E"/>
                <w:sz w:val="12"/>
                <w:szCs w:val="12"/>
              </w:rPr>
              <w:t xml:space="preserve">A student must complete the foreign language requirements before being considered </w:t>
            </w:r>
            <w:proofErr w:type="spellStart"/>
            <w:r w:rsidRPr="00C055F2">
              <w:rPr>
                <w:rFonts w:ascii="Arial" w:hAnsi="Arial" w:cs="Arial"/>
                <w:i/>
                <w:iCs/>
                <w:color w:val="211D1E"/>
                <w:sz w:val="12"/>
                <w:szCs w:val="12"/>
              </w:rPr>
              <w:t>a</w:t>
            </w:r>
            <w:proofErr w:type="spellEnd"/>
            <w:r w:rsidRPr="00C055F2">
              <w:rPr>
                <w:rFonts w:ascii="Arial" w:hAnsi="Arial" w:cs="Arial"/>
                <w:i/>
                <w:iCs/>
                <w:color w:val="211D1E"/>
                <w:sz w:val="12"/>
                <w:szCs w:val="12"/>
              </w:rPr>
              <w:t xml:space="preserve"> En</w:t>
            </w:r>
            <w:r w:rsidRPr="00C055F2">
              <w:rPr>
                <w:rFonts w:ascii="Arial" w:hAnsi="Arial" w:cs="Arial"/>
                <w:i/>
                <w:iCs/>
                <w:color w:val="211D1E"/>
                <w:sz w:val="12"/>
                <w:szCs w:val="12"/>
              </w:rPr>
              <w:softHyphen/>
              <w:t xml:space="preserve">vironmental Studies Major. (Refer to Department of Biological Sciences Foreign Language Requirement). </w:t>
            </w:r>
          </w:p>
        </w:tc>
      </w:tr>
      <w:tr w:rsidR="00C055F2" w:rsidRPr="00C055F2" w14:paraId="5930D4A4" w14:textId="77777777">
        <w:trPr>
          <w:trHeight w:val="114"/>
        </w:trPr>
        <w:tc>
          <w:tcPr>
            <w:tcW w:w="2949" w:type="dxa"/>
            <w:tcBorders>
              <w:top w:val="none" w:sz="6" w:space="0" w:color="auto"/>
              <w:bottom w:val="none" w:sz="6" w:space="0" w:color="auto"/>
              <w:right w:val="none" w:sz="6" w:space="0" w:color="auto"/>
            </w:tcBorders>
          </w:tcPr>
          <w:p w14:paraId="3A9EC45B" w14:textId="77777777" w:rsidR="00C055F2" w:rsidRPr="00C055F2" w:rsidRDefault="00C055F2" w:rsidP="00C055F2">
            <w:pPr>
              <w:autoSpaceDE w:val="0"/>
              <w:autoSpaceDN w:val="0"/>
              <w:adjustRightInd w:val="0"/>
              <w:spacing w:after="40" w:line="161" w:lineRule="atLeast"/>
              <w:rPr>
                <w:rFonts w:ascii="Arial" w:hAnsi="Arial" w:cs="Arial"/>
                <w:color w:val="211D1E"/>
                <w:sz w:val="16"/>
                <w:szCs w:val="16"/>
              </w:rPr>
            </w:pPr>
            <w:r w:rsidRPr="00C055F2">
              <w:rPr>
                <w:rFonts w:ascii="Arial" w:hAnsi="Arial" w:cs="Arial"/>
                <w:b/>
                <w:bCs/>
                <w:color w:val="211D1E"/>
                <w:sz w:val="16"/>
                <w:szCs w:val="16"/>
              </w:rPr>
              <w:t xml:space="preserve">Major Requirements: </w:t>
            </w:r>
          </w:p>
        </w:tc>
        <w:tc>
          <w:tcPr>
            <w:tcW w:w="2949" w:type="dxa"/>
            <w:tcBorders>
              <w:top w:val="none" w:sz="6" w:space="0" w:color="auto"/>
              <w:left w:val="none" w:sz="6" w:space="0" w:color="auto"/>
              <w:bottom w:val="none" w:sz="6" w:space="0" w:color="auto"/>
            </w:tcBorders>
          </w:tcPr>
          <w:p w14:paraId="77DFA102" w14:textId="77777777" w:rsidR="00C055F2" w:rsidRPr="00C055F2" w:rsidRDefault="00C055F2" w:rsidP="00C055F2">
            <w:pPr>
              <w:autoSpaceDE w:val="0"/>
              <w:autoSpaceDN w:val="0"/>
              <w:adjustRightInd w:val="0"/>
              <w:spacing w:after="0" w:line="161" w:lineRule="atLeast"/>
              <w:jc w:val="center"/>
              <w:rPr>
                <w:rFonts w:ascii="Arial" w:hAnsi="Arial" w:cs="Arial"/>
                <w:color w:val="211D1E"/>
                <w:sz w:val="12"/>
                <w:szCs w:val="12"/>
              </w:rPr>
            </w:pPr>
            <w:r w:rsidRPr="00C055F2">
              <w:rPr>
                <w:rFonts w:ascii="Arial" w:hAnsi="Arial" w:cs="Arial"/>
                <w:b/>
                <w:bCs/>
                <w:color w:val="211D1E"/>
                <w:sz w:val="12"/>
                <w:szCs w:val="12"/>
              </w:rPr>
              <w:t xml:space="preserve">Sem. Hrs. </w:t>
            </w:r>
          </w:p>
        </w:tc>
      </w:tr>
      <w:tr w:rsidR="00C055F2" w:rsidRPr="00C055F2" w14:paraId="7D3ABE06" w14:textId="77777777">
        <w:trPr>
          <w:trHeight w:val="81"/>
        </w:trPr>
        <w:tc>
          <w:tcPr>
            <w:tcW w:w="2949" w:type="dxa"/>
            <w:tcBorders>
              <w:top w:val="none" w:sz="6" w:space="0" w:color="auto"/>
              <w:bottom w:val="none" w:sz="6" w:space="0" w:color="auto"/>
              <w:right w:val="none" w:sz="6" w:space="0" w:color="auto"/>
            </w:tcBorders>
          </w:tcPr>
          <w:p w14:paraId="415A8ECA"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BIOL 1063, People and the Environment </w:t>
            </w:r>
          </w:p>
        </w:tc>
        <w:tc>
          <w:tcPr>
            <w:tcW w:w="2949" w:type="dxa"/>
            <w:tcBorders>
              <w:top w:val="none" w:sz="6" w:space="0" w:color="auto"/>
              <w:left w:val="none" w:sz="6" w:space="0" w:color="auto"/>
              <w:bottom w:val="none" w:sz="6" w:space="0" w:color="auto"/>
            </w:tcBorders>
          </w:tcPr>
          <w:p w14:paraId="4A24B4D9"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3 </w:t>
            </w:r>
          </w:p>
        </w:tc>
      </w:tr>
      <w:tr w:rsidR="00C055F2" w:rsidRPr="00C055F2" w14:paraId="67B1FC63" w14:textId="77777777">
        <w:trPr>
          <w:trHeight w:val="85"/>
        </w:trPr>
        <w:tc>
          <w:tcPr>
            <w:tcW w:w="2949" w:type="dxa"/>
            <w:tcBorders>
              <w:top w:val="none" w:sz="6" w:space="0" w:color="auto"/>
              <w:bottom w:val="none" w:sz="6" w:space="0" w:color="auto"/>
              <w:right w:val="none" w:sz="6" w:space="0" w:color="auto"/>
            </w:tcBorders>
          </w:tcPr>
          <w:p w14:paraId="5198DA2C"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1303 </w:t>
            </w:r>
            <w:r w:rsidRPr="00C055F2">
              <w:rPr>
                <w:rFonts w:ascii="Arial" w:hAnsi="Arial" w:cs="Arial"/>
                <w:b/>
                <w:bCs/>
                <w:color w:val="211D1E"/>
                <w:sz w:val="12"/>
                <w:szCs w:val="12"/>
              </w:rPr>
              <w:t xml:space="preserve">AND </w:t>
            </w:r>
            <w:r w:rsidRPr="00C055F2">
              <w:rPr>
                <w:rFonts w:ascii="Arial" w:hAnsi="Arial" w:cs="Arial"/>
                <w:color w:val="211D1E"/>
                <w:sz w:val="12"/>
                <w:szCs w:val="12"/>
              </w:rPr>
              <w:t xml:space="preserve">1301, Biology of Animals and Laboratory </w:t>
            </w:r>
          </w:p>
        </w:tc>
        <w:tc>
          <w:tcPr>
            <w:tcW w:w="2949" w:type="dxa"/>
            <w:tcBorders>
              <w:top w:val="none" w:sz="6" w:space="0" w:color="auto"/>
              <w:left w:val="none" w:sz="6" w:space="0" w:color="auto"/>
              <w:bottom w:val="none" w:sz="6" w:space="0" w:color="auto"/>
            </w:tcBorders>
          </w:tcPr>
          <w:p w14:paraId="6FF6BCB2"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4 </w:t>
            </w:r>
          </w:p>
        </w:tc>
      </w:tr>
      <w:tr w:rsidR="00C055F2" w:rsidRPr="00C055F2" w14:paraId="659E153F" w14:textId="77777777">
        <w:trPr>
          <w:trHeight w:val="81"/>
        </w:trPr>
        <w:tc>
          <w:tcPr>
            <w:tcW w:w="2949" w:type="dxa"/>
            <w:tcBorders>
              <w:top w:val="none" w:sz="6" w:space="0" w:color="auto"/>
              <w:bottom w:val="none" w:sz="6" w:space="0" w:color="auto"/>
              <w:right w:val="none" w:sz="6" w:space="0" w:color="auto"/>
            </w:tcBorders>
          </w:tcPr>
          <w:p w14:paraId="322C4865"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3023, Principles of Ecology </w:t>
            </w:r>
          </w:p>
        </w:tc>
        <w:tc>
          <w:tcPr>
            <w:tcW w:w="2949" w:type="dxa"/>
            <w:tcBorders>
              <w:top w:val="none" w:sz="6" w:space="0" w:color="auto"/>
              <w:left w:val="none" w:sz="6" w:space="0" w:color="auto"/>
              <w:bottom w:val="none" w:sz="6" w:space="0" w:color="auto"/>
            </w:tcBorders>
          </w:tcPr>
          <w:p w14:paraId="67E209C7"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3 </w:t>
            </w:r>
          </w:p>
        </w:tc>
      </w:tr>
      <w:tr w:rsidR="00C055F2" w:rsidRPr="00C055F2" w14:paraId="435A8313" w14:textId="77777777">
        <w:trPr>
          <w:trHeight w:val="81"/>
        </w:trPr>
        <w:tc>
          <w:tcPr>
            <w:tcW w:w="2949" w:type="dxa"/>
            <w:tcBorders>
              <w:top w:val="none" w:sz="6" w:space="0" w:color="auto"/>
              <w:bottom w:val="none" w:sz="6" w:space="0" w:color="auto"/>
              <w:right w:val="none" w:sz="6" w:space="0" w:color="auto"/>
            </w:tcBorders>
          </w:tcPr>
          <w:p w14:paraId="7CA1F8AF"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3673, Human Dimensions of Natural Resources </w:t>
            </w:r>
          </w:p>
        </w:tc>
        <w:tc>
          <w:tcPr>
            <w:tcW w:w="2949" w:type="dxa"/>
            <w:tcBorders>
              <w:top w:val="none" w:sz="6" w:space="0" w:color="auto"/>
              <w:left w:val="none" w:sz="6" w:space="0" w:color="auto"/>
              <w:bottom w:val="none" w:sz="6" w:space="0" w:color="auto"/>
            </w:tcBorders>
          </w:tcPr>
          <w:p w14:paraId="6CCE59DE"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3 </w:t>
            </w:r>
          </w:p>
        </w:tc>
      </w:tr>
      <w:tr w:rsidR="00C055F2" w:rsidRPr="00C055F2" w14:paraId="7979B91B" w14:textId="77777777">
        <w:trPr>
          <w:trHeight w:val="81"/>
        </w:trPr>
        <w:tc>
          <w:tcPr>
            <w:tcW w:w="2949" w:type="dxa"/>
            <w:tcBorders>
              <w:top w:val="none" w:sz="6" w:space="0" w:color="auto"/>
              <w:bottom w:val="none" w:sz="6" w:space="0" w:color="auto"/>
              <w:right w:val="none" w:sz="6" w:space="0" w:color="auto"/>
            </w:tcBorders>
          </w:tcPr>
          <w:p w14:paraId="02633943"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4613, Conservation Biology </w:t>
            </w:r>
          </w:p>
        </w:tc>
        <w:tc>
          <w:tcPr>
            <w:tcW w:w="2949" w:type="dxa"/>
            <w:tcBorders>
              <w:top w:val="none" w:sz="6" w:space="0" w:color="auto"/>
              <w:left w:val="none" w:sz="6" w:space="0" w:color="auto"/>
              <w:bottom w:val="none" w:sz="6" w:space="0" w:color="auto"/>
            </w:tcBorders>
          </w:tcPr>
          <w:p w14:paraId="33986C26"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3 </w:t>
            </w:r>
          </w:p>
        </w:tc>
      </w:tr>
      <w:tr w:rsidR="00C055F2" w:rsidRPr="00C055F2" w14:paraId="61251ECA" w14:textId="77777777">
        <w:trPr>
          <w:trHeight w:val="81"/>
        </w:trPr>
        <w:tc>
          <w:tcPr>
            <w:tcW w:w="2949" w:type="dxa"/>
            <w:tcBorders>
              <w:top w:val="none" w:sz="6" w:space="0" w:color="auto"/>
              <w:bottom w:val="none" w:sz="6" w:space="0" w:color="auto"/>
              <w:right w:val="none" w:sz="6" w:space="0" w:color="auto"/>
            </w:tcBorders>
          </w:tcPr>
          <w:p w14:paraId="4DBF46B4"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4643 AND 4641, Environmental Biology and Laboratory </w:t>
            </w:r>
          </w:p>
        </w:tc>
        <w:tc>
          <w:tcPr>
            <w:tcW w:w="2949" w:type="dxa"/>
            <w:tcBorders>
              <w:top w:val="none" w:sz="6" w:space="0" w:color="auto"/>
              <w:left w:val="none" w:sz="6" w:space="0" w:color="auto"/>
              <w:bottom w:val="none" w:sz="6" w:space="0" w:color="auto"/>
            </w:tcBorders>
          </w:tcPr>
          <w:p w14:paraId="3E085802"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3 </w:t>
            </w:r>
          </w:p>
        </w:tc>
      </w:tr>
      <w:tr w:rsidR="00C055F2" w:rsidRPr="00C055F2" w14:paraId="43300D0A" w14:textId="77777777">
        <w:trPr>
          <w:trHeight w:val="81"/>
        </w:trPr>
        <w:tc>
          <w:tcPr>
            <w:tcW w:w="2949" w:type="dxa"/>
            <w:tcBorders>
              <w:top w:val="none" w:sz="6" w:space="0" w:color="auto"/>
              <w:bottom w:val="none" w:sz="6" w:space="0" w:color="auto"/>
              <w:right w:val="none" w:sz="6" w:space="0" w:color="auto"/>
            </w:tcBorders>
          </w:tcPr>
          <w:p w14:paraId="681B11F5"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4043, Biometry </w:t>
            </w:r>
          </w:p>
        </w:tc>
        <w:tc>
          <w:tcPr>
            <w:tcW w:w="2949" w:type="dxa"/>
            <w:tcBorders>
              <w:top w:val="none" w:sz="6" w:space="0" w:color="auto"/>
              <w:left w:val="none" w:sz="6" w:space="0" w:color="auto"/>
              <w:bottom w:val="none" w:sz="6" w:space="0" w:color="auto"/>
            </w:tcBorders>
          </w:tcPr>
          <w:p w14:paraId="718CD764"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3 </w:t>
            </w:r>
          </w:p>
        </w:tc>
      </w:tr>
      <w:tr w:rsidR="00C055F2" w:rsidRPr="00C055F2" w14:paraId="1E227EC3" w14:textId="77777777">
        <w:trPr>
          <w:trHeight w:val="81"/>
        </w:trPr>
        <w:tc>
          <w:tcPr>
            <w:tcW w:w="2949" w:type="dxa"/>
            <w:tcBorders>
              <w:top w:val="none" w:sz="6" w:space="0" w:color="auto"/>
              <w:bottom w:val="none" w:sz="6" w:space="0" w:color="auto"/>
              <w:right w:val="none" w:sz="6" w:space="0" w:color="auto"/>
            </w:tcBorders>
          </w:tcPr>
          <w:p w14:paraId="25712043"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4021, Biological Seminar </w:t>
            </w:r>
          </w:p>
        </w:tc>
        <w:tc>
          <w:tcPr>
            <w:tcW w:w="2949" w:type="dxa"/>
            <w:tcBorders>
              <w:top w:val="none" w:sz="6" w:space="0" w:color="auto"/>
              <w:left w:val="none" w:sz="6" w:space="0" w:color="auto"/>
              <w:bottom w:val="none" w:sz="6" w:space="0" w:color="auto"/>
            </w:tcBorders>
          </w:tcPr>
          <w:p w14:paraId="7FEF65D4"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1 </w:t>
            </w:r>
          </w:p>
        </w:tc>
      </w:tr>
      <w:tr w:rsidR="00C055F2" w:rsidRPr="00C055F2" w14:paraId="4F9F6BB3" w14:textId="77777777">
        <w:trPr>
          <w:trHeight w:val="81"/>
        </w:trPr>
        <w:tc>
          <w:tcPr>
            <w:tcW w:w="2949" w:type="dxa"/>
            <w:tcBorders>
              <w:top w:val="none" w:sz="6" w:space="0" w:color="auto"/>
              <w:bottom w:val="none" w:sz="6" w:space="0" w:color="auto"/>
              <w:right w:val="none" w:sz="6" w:space="0" w:color="auto"/>
            </w:tcBorders>
          </w:tcPr>
          <w:p w14:paraId="2C65C559"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PSSC 2813, Soils </w:t>
            </w:r>
          </w:p>
        </w:tc>
        <w:tc>
          <w:tcPr>
            <w:tcW w:w="2949" w:type="dxa"/>
            <w:tcBorders>
              <w:top w:val="none" w:sz="6" w:space="0" w:color="auto"/>
              <w:left w:val="none" w:sz="6" w:space="0" w:color="auto"/>
              <w:bottom w:val="none" w:sz="6" w:space="0" w:color="auto"/>
            </w:tcBorders>
          </w:tcPr>
          <w:p w14:paraId="5750BE3F"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3</w:t>
            </w:r>
          </w:p>
        </w:tc>
      </w:tr>
      <w:tr w:rsidR="00C055F2" w:rsidRPr="00C055F2" w14:paraId="0AF87083" w14:textId="77777777" w:rsidTr="00C055F2">
        <w:trPr>
          <w:trHeight w:val="81"/>
        </w:trPr>
        <w:tc>
          <w:tcPr>
            <w:tcW w:w="2949" w:type="dxa"/>
            <w:tcBorders>
              <w:top w:val="none" w:sz="6" w:space="0" w:color="auto"/>
              <w:left w:val="none" w:sz="6" w:space="0" w:color="auto"/>
              <w:bottom w:val="none" w:sz="6" w:space="0" w:color="auto"/>
              <w:right w:val="none" w:sz="6" w:space="0" w:color="auto"/>
            </w:tcBorders>
          </w:tcPr>
          <w:p w14:paraId="6950EC0F"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Choose any of the courses below among the five focus areas. Students can choose to stay within one focus area, or may take courses from any focus area depending on interest and career aspirations: </w:t>
            </w:r>
          </w:p>
          <w:p w14:paraId="607CEE50"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lastRenderedPageBreak/>
              <w:t xml:space="preserve">Biology Focus </w:t>
            </w:r>
          </w:p>
          <w:p w14:paraId="33CF5E5C"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3033, Evolution </w:t>
            </w:r>
          </w:p>
          <w:p w14:paraId="3563CD75"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3313 AND 3311, Economic Entomology and Laboratory </w:t>
            </w:r>
          </w:p>
          <w:p w14:paraId="50CDD9C5"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4333, Marine Biology </w:t>
            </w:r>
          </w:p>
          <w:p w14:paraId="0428335C"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4373 AND 4371, Animal Ecology and Laboratory </w:t>
            </w:r>
          </w:p>
          <w:p w14:paraId="15470D44"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4813, Curation of Collections </w:t>
            </w:r>
          </w:p>
          <w:p w14:paraId="61D4B00F"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BIO 4823, Natural History Collections Research Design </w:t>
            </w:r>
          </w:p>
          <w:p w14:paraId="37731ECB"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Agriculture / Sustainability Focus </w:t>
            </w:r>
          </w:p>
          <w:p w14:paraId="56712870"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AGRI 4223, Agriculture and the Environment </w:t>
            </w:r>
          </w:p>
          <w:p w14:paraId="4E293098"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AGRI 4433, Organic Agriculture Production </w:t>
            </w:r>
          </w:p>
          <w:p w14:paraId="1D3A243E"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CE 3263, Introduction </w:t>
            </w:r>
            <w:proofErr w:type="spellStart"/>
            <w:r w:rsidRPr="00C055F2">
              <w:rPr>
                <w:rFonts w:ascii="Arial" w:hAnsi="Arial" w:cs="Arial"/>
                <w:color w:val="211D1E"/>
                <w:sz w:val="12"/>
                <w:szCs w:val="12"/>
              </w:rPr>
              <w:t>ot</w:t>
            </w:r>
            <w:proofErr w:type="spellEnd"/>
            <w:r w:rsidRPr="00C055F2">
              <w:rPr>
                <w:rFonts w:ascii="Arial" w:hAnsi="Arial" w:cs="Arial"/>
                <w:color w:val="211D1E"/>
                <w:sz w:val="12"/>
                <w:szCs w:val="12"/>
              </w:rPr>
              <w:t xml:space="preserve"> Environmental Engineering </w:t>
            </w:r>
          </w:p>
          <w:p w14:paraId="5A8D1D03"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GEOG 4613, Conservation of Natural Resources </w:t>
            </w:r>
          </w:p>
          <w:p w14:paraId="729EE8A8"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HORT 3253, Urban Forestry </w:t>
            </w:r>
          </w:p>
          <w:p w14:paraId="55507CCD"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PSSC 2811, Soils Laboratory </w:t>
            </w:r>
          </w:p>
          <w:p w14:paraId="0BD0A369"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PSSC 4813, Soil Fertility </w:t>
            </w:r>
          </w:p>
          <w:p w14:paraId="5E19ABF0"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RET 3113, Fundamentals and Applications of Renewable Energy </w:t>
            </w:r>
          </w:p>
          <w:p w14:paraId="19E60A41"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RET 4023, Advanced Bioenergy </w:t>
            </w:r>
          </w:p>
          <w:p w14:paraId="292420F4"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RET 4113, Advanced Renewable Energy Systems </w:t>
            </w:r>
          </w:p>
          <w:p w14:paraId="6A10F31A"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RET 4123, Energy Conservation and Efficiency </w:t>
            </w:r>
          </w:p>
          <w:p w14:paraId="274B0AB5"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Geospatial Focus </w:t>
            </w:r>
          </w:p>
          <w:p w14:paraId="04E68891"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AGST 3543, Fundamentals of GIS/GPS </w:t>
            </w:r>
          </w:p>
          <w:p w14:paraId="1B11C8BE"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AGST 4543, Understanding Geographic Information Systems </w:t>
            </w:r>
          </w:p>
          <w:p w14:paraId="144EDEFE"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AGST 4773, Remote Sensing </w:t>
            </w:r>
          </w:p>
          <w:p w14:paraId="30CD7211"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GEOG 3603, World Regional Geography </w:t>
            </w:r>
          </w:p>
          <w:p w14:paraId="549DCE11"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GEOG 3723, Introduction to Physical Geography, Weather, and Climate </w:t>
            </w:r>
          </w:p>
          <w:p w14:paraId="44F73E7D"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Economic / Policy / Social Focus </w:t>
            </w:r>
          </w:p>
          <w:p w14:paraId="5C2512DB"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CRIM 2043, Community Relations in the Administration of Justice </w:t>
            </w:r>
          </w:p>
          <w:p w14:paraId="15514669"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POSC 3503, Principles of Public Administration </w:t>
            </w:r>
          </w:p>
          <w:p w14:paraId="6A06DE5E"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POSC 3513, Public Budgeting Process </w:t>
            </w:r>
          </w:p>
          <w:p w14:paraId="248DAD24"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POSC 4143, Public Opinion and Public Policy </w:t>
            </w:r>
          </w:p>
          <w:p w14:paraId="6A38149E"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POSC 4503, Public Policy, Politics and Power </w:t>
            </w:r>
          </w:p>
          <w:p w14:paraId="047BE9BD"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POSC 4513, Disaster Response Operation Management </w:t>
            </w:r>
          </w:p>
          <w:p w14:paraId="20C2A033"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POSC 4523, Public Personnel Administration </w:t>
            </w:r>
          </w:p>
          <w:p w14:paraId="65888244"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POSC 4633, Environmental Law and Administration </w:t>
            </w:r>
          </w:p>
          <w:p w14:paraId="40FA5E51"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Communication Focus </w:t>
            </w:r>
          </w:p>
          <w:p w14:paraId="60012DAE"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MDIA 4003, Communications Law and Ethics </w:t>
            </w:r>
          </w:p>
          <w:p w14:paraId="28424767"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COMS 3243, Principles of Persuasion </w:t>
            </w:r>
          </w:p>
          <w:p w14:paraId="11B9F012"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COMS 3253, Principles of Listening </w:t>
            </w:r>
          </w:p>
          <w:p w14:paraId="253B981D"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COMS 4253, Intercultural Communication </w:t>
            </w:r>
          </w:p>
          <w:p w14:paraId="7A476580"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COMS 4263, Organizational Communication </w:t>
            </w:r>
          </w:p>
          <w:p w14:paraId="200DDEF5"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COMS 4773, Conflict Resolution </w:t>
            </w:r>
          </w:p>
          <w:p w14:paraId="4F2F0F6E"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STCM 4023, Public Opinion, Propaganda and the Mass Media </w:t>
            </w:r>
          </w:p>
          <w:p w14:paraId="5B6FD22A"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STCM 4603, Crisis Communication </w:t>
            </w:r>
          </w:p>
          <w:p w14:paraId="6BDE81FA"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STCM 2143, Strategic Writing </w:t>
            </w:r>
          </w:p>
          <w:p w14:paraId="522D432A"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STCM 3043, Principles of Strategic Communication </w:t>
            </w:r>
          </w:p>
          <w:p w14:paraId="2D76791A"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STCM 3143, Strategic Writing II </w:t>
            </w:r>
          </w:p>
          <w:p w14:paraId="3510A1EE"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STCM 4073, Strategic Communication Law and Ethics </w:t>
            </w:r>
          </w:p>
          <w:p w14:paraId="5A20E5E0"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STCM 4213, Social Media in Strategic Communication </w:t>
            </w:r>
          </w:p>
          <w:p w14:paraId="3B1FA7FA"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STCM 4503, Seminar in Non Profit Communication </w:t>
            </w:r>
          </w:p>
          <w:p w14:paraId="487C0759"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STCM 4763, Strategic Communication Campaigns </w:t>
            </w:r>
          </w:p>
        </w:tc>
        <w:tc>
          <w:tcPr>
            <w:tcW w:w="2949" w:type="dxa"/>
            <w:tcBorders>
              <w:top w:val="none" w:sz="6" w:space="0" w:color="auto"/>
              <w:left w:val="none" w:sz="6" w:space="0" w:color="auto"/>
              <w:bottom w:val="none" w:sz="6" w:space="0" w:color="auto"/>
              <w:right w:val="none" w:sz="6" w:space="0" w:color="auto"/>
            </w:tcBorders>
          </w:tcPr>
          <w:p w14:paraId="5932BFE4"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lastRenderedPageBreak/>
              <w:t xml:space="preserve">42 </w:t>
            </w:r>
          </w:p>
        </w:tc>
      </w:tr>
      <w:tr w:rsidR="00C055F2" w:rsidRPr="00C055F2" w14:paraId="1922D1F2" w14:textId="77777777" w:rsidTr="00C055F2">
        <w:trPr>
          <w:trHeight w:val="81"/>
        </w:trPr>
        <w:tc>
          <w:tcPr>
            <w:tcW w:w="2949" w:type="dxa"/>
            <w:tcBorders>
              <w:top w:val="none" w:sz="6" w:space="0" w:color="auto"/>
              <w:left w:val="none" w:sz="6" w:space="0" w:color="auto"/>
              <w:bottom w:val="none" w:sz="6" w:space="0" w:color="auto"/>
              <w:right w:val="none" w:sz="6" w:space="0" w:color="auto"/>
            </w:tcBorders>
          </w:tcPr>
          <w:p w14:paraId="78010D88"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Sub-total </w:t>
            </w:r>
          </w:p>
        </w:tc>
        <w:tc>
          <w:tcPr>
            <w:tcW w:w="2949" w:type="dxa"/>
            <w:tcBorders>
              <w:top w:val="none" w:sz="6" w:space="0" w:color="auto"/>
              <w:left w:val="none" w:sz="6" w:space="0" w:color="auto"/>
              <w:bottom w:val="none" w:sz="6" w:space="0" w:color="auto"/>
              <w:right w:val="none" w:sz="6" w:space="0" w:color="auto"/>
            </w:tcBorders>
          </w:tcPr>
          <w:p w14:paraId="5B71003C"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69 </w:t>
            </w:r>
          </w:p>
        </w:tc>
      </w:tr>
      <w:tr w:rsidR="00C055F2" w:rsidRPr="00C055F2" w14:paraId="7103FA5F" w14:textId="77777777" w:rsidTr="00C055F2">
        <w:trPr>
          <w:trHeight w:val="81"/>
        </w:trPr>
        <w:tc>
          <w:tcPr>
            <w:tcW w:w="2949" w:type="dxa"/>
            <w:tcBorders>
              <w:top w:val="none" w:sz="6" w:space="0" w:color="auto"/>
              <w:left w:val="none" w:sz="6" w:space="0" w:color="auto"/>
              <w:bottom w:val="none" w:sz="6" w:space="0" w:color="auto"/>
              <w:right w:val="none" w:sz="6" w:space="0" w:color="auto"/>
            </w:tcBorders>
          </w:tcPr>
          <w:p w14:paraId="67DCE3B7"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Electives: </w:t>
            </w:r>
          </w:p>
        </w:tc>
        <w:tc>
          <w:tcPr>
            <w:tcW w:w="2949" w:type="dxa"/>
            <w:tcBorders>
              <w:top w:val="none" w:sz="6" w:space="0" w:color="auto"/>
              <w:left w:val="none" w:sz="6" w:space="0" w:color="auto"/>
              <w:bottom w:val="none" w:sz="6" w:space="0" w:color="auto"/>
              <w:right w:val="none" w:sz="6" w:space="0" w:color="auto"/>
            </w:tcBorders>
          </w:tcPr>
          <w:p w14:paraId="2018C32B"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Sem. Hrs. </w:t>
            </w:r>
          </w:p>
        </w:tc>
      </w:tr>
      <w:tr w:rsidR="00C055F2" w:rsidRPr="00C055F2" w14:paraId="50F75B4B" w14:textId="77777777" w:rsidTr="00C055F2">
        <w:trPr>
          <w:trHeight w:val="81"/>
        </w:trPr>
        <w:tc>
          <w:tcPr>
            <w:tcW w:w="2949" w:type="dxa"/>
            <w:tcBorders>
              <w:top w:val="none" w:sz="6" w:space="0" w:color="auto"/>
              <w:left w:val="none" w:sz="6" w:space="0" w:color="auto"/>
              <w:bottom w:val="none" w:sz="6" w:space="0" w:color="auto"/>
              <w:right w:val="none" w:sz="6" w:space="0" w:color="auto"/>
            </w:tcBorders>
          </w:tcPr>
          <w:p w14:paraId="40A8FFBB"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Electives </w:t>
            </w:r>
          </w:p>
        </w:tc>
        <w:tc>
          <w:tcPr>
            <w:tcW w:w="2949" w:type="dxa"/>
            <w:tcBorders>
              <w:top w:val="none" w:sz="6" w:space="0" w:color="auto"/>
              <w:left w:val="none" w:sz="6" w:space="0" w:color="auto"/>
              <w:bottom w:val="none" w:sz="6" w:space="0" w:color="auto"/>
              <w:right w:val="none" w:sz="6" w:space="0" w:color="auto"/>
            </w:tcBorders>
          </w:tcPr>
          <w:p w14:paraId="2E676E18"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 xml:space="preserve">13 </w:t>
            </w:r>
          </w:p>
        </w:tc>
      </w:tr>
      <w:tr w:rsidR="00C055F2" w:rsidRPr="00C055F2" w14:paraId="4ECB8A81" w14:textId="77777777" w:rsidTr="00C055F2">
        <w:trPr>
          <w:trHeight w:val="81"/>
        </w:trPr>
        <w:tc>
          <w:tcPr>
            <w:tcW w:w="2949" w:type="dxa"/>
            <w:tcBorders>
              <w:top w:val="none" w:sz="6" w:space="0" w:color="auto"/>
              <w:left w:val="none" w:sz="6" w:space="0" w:color="auto"/>
              <w:bottom w:val="none" w:sz="6" w:space="0" w:color="auto"/>
              <w:right w:val="none" w:sz="6" w:space="0" w:color="auto"/>
            </w:tcBorders>
          </w:tcPr>
          <w:p w14:paraId="3C763E83" w14:textId="77777777" w:rsidR="00C055F2" w:rsidRPr="00C055F2" w:rsidRDefault="00C055F2" w:rsidP="00C055F2">
            <w:pPr>
              <w:autoSpaceDE w:val="0"/>
              <w:autoSpaceDN w:val="0"/>
              <w:adjustRightInd w:val="0"/>
              <w:spacing w:after="0" w:line="121" w:lineRule="atLeast"/>
              <w:rPr>
                <w:rFonts w:ascii="Arial" w:hAnsi="Arial" w:cs="Arial"/>
                <w:color w:val="211D1E"/>
                <w:sz w:val="12"/>
                <w:szCs w:val="12"/>
              </w:rPr>
            </w:pPr>
            <w:r w:rsidRPr="00C055F2">
              <w:rPr>
                <w:rFonts w:ascii="Arial" w:hAnsi="Arial" w:cs="Arial"/>
                <w:color w:val="211D1E"/>
                <w:sz w:val="12"/>
                <w:szCs w:val="12"/>
              </w:rPr>
              <w:t xml:space="preserve">Total Required Hours: </w:t>
            </w:r>
          </w:p>
        </w:tc>
        <w:tc>
          <w:tcPr>
            <w:tcW w:w="2949" w:type="dxa"/>
            <w:tcBorders>
              <w:top w:val="none" w:sz="6" w:space="0" w:color="auto"/>
              <w:left w:val="none" w:sz="6" w:space="0" w:color="auto"/>
              <w:bottom w:val="none" w:sz="6" w:space="0" w:color="auto"/>
              <w:right w:val="none" w:sz="6" w:space="0" w:color="auto"/>
            </w:tcBorders>
          </w:tcPr>
          <w:p w14:paraId="1F490182" w14:textId="77777777" w:rsidR="00C055F2" w:rsidRPr="00C055F2" w:rsidRDefault="00C055F2" w:rsidP="00C055F2">
            <w:pPr>
              <w:autoSpaceDE w:val="0"/>
              <w:autoSpaceDN w:val="0"/>
              <w:adjustRightInd w:val="0"/>
              <w:spacing w:after="0" w:line="121" w:lineRule="atLeast"/>
              <w:jc w:val="center"/>
              <w:rPr>
                <w:rFonts w:ascii="Arial" w:hAnsi="Arial" w:cs="Arial"/>
                <w:color w:val="211D1E"/>
                <w:sz w:val="12"/>
                <w:szCs w:val="12"/>
              </w:rPr>
            </w:pPr>
            <w:r w:rsidRPr="00C055F2">
              <w:rPr>
                <w:rFonts w:ascii="Arial" w:hAnsi="Arial" w:cs="Arial"/>
                <w:color w:val="211D1E"/>
                <w:sz w:val="12"/>
                <w:szCs w:val="12"/>
              </w:rPr>
              <w:t>120</w:t>
            </w:r>
          </w:p>
        </w:tc>
      </w:tr>
    </w:tbl>
    <w:p w14:paraId="79FF0EAB" w14:textId="77777777" w:rsidR="00F26F2E" w:rsidRDefault="00F26F2E" w:rsidP="00D3680D">
      <w:pPr>
        <w:rPr>
          <w:rFonts w:asciiTheme="majorHAnsi" w:hAnsiTheme="majorHAnsi" w:cs="Arial"/>
          <w:b/>
          <w:bCs/>
          <w:sz w:val="18"/>
          <w:szCs w:val="18"/>
        </w:rPr>
      </w:pPr>
    </w:p>
    <w:p w14:paraId="62ACBD04" w14:textId="35C8F8D7" w:rsidR="00CC57AA" w:rsidRPr="00BF6DF8" w:rsidRDefault="00BF6DF8" w:rsidP="00D3680D">
      <w:pPr>
        <w:rPr>
          <w:rFonts w:asciiTheme="majorHAnsi" w:hAnsiTheme="majorHAnsi" w:cs="Arial"/>
          <w:b/>
          <w:bCs/>
          <w:sz w:val="18"/>
          <w:szCs w:val="18"/>
        </w:rPr>
      </w:pPr>
      <w:r w:rsidRPr="00BF6DF8">
        <w:rPr>
          <w:rFonts w:asciiTheme="majorHAnsi" w:hAnsiTheme="majorHAnsi" w:cs="Arial"/>
          <w:b/>
          <w:bCs/>
          <w:sz w:val="18"/>
          <w:szCs w:val="18"/>
        </w:rPr>
        <w:t>Page 420-421</w:t>
      </w:r>
      <w:r w:rsidR="00DE2C73">
        <w:rPr>
          <w:rFonts w:asciiTheme="majorHAnsi" w:hAnsiTheme="majorHAnsi" w:cs="Arial"/>
          <w:b/>
          <w:bCs/>
          <w:sz w:val="18"/>
          <w:szCs w:val="18"/>
        </w:rPr>
        <w:t xml:space="preserve">—After </w:t>
      </w:r>
    </w:p>
    <w:p w14:paraId="7BDE28E7" w14:textId="43B5AD38" w:rsidR="00BF6DF8" w:rsidRPr="00BF6DF8" w:rsidRDefault="00BF6DF8" w:rsidP="00D3680D">
      <w:pPr>
        <w:rPr>
          <w:rFonts w:asciiTheme="majorHAnsi" w:hAnsiTheme="majorHAnsi" w:cs="Arial"/>
          <w:b/>
          <w:bCs/>
          <w:sz w:val="18"/>
          <w:szCs w:val="18"/>
        </w:rPr>
      </w:pPr>
      <w:r w:rsidRPr="00352E78">
        <w:rPr>
          <w:rFonts w:asciiTheme="majorHAnsi" w:hAnsiTheme="majorHAnsi" w:cs="Arial"/>
          <w:b/>
          <w:bCs/>
          <w:sz w:val="18"/>
          <w:szCs w:val="18"/>
          <w:highlight w:val="yellow"/>
        </w:rPr>
        <w:t>Deletion from BIO 4813 and BIO 4823 no longer applies because the program BA in Environmental Studies is being deleted.</w:t>
      </w:r>
    </w:p>
    <w:p w14:paraId="603DCE68" w14:textId="77777777" w:rsidR="00BF6DF8" w:rsidRDefault="00BF6DF8" w:rsidP="00D3680D">
      <w:pPr>
        <w:rPr>
          <w:rFonts w:asciiTheme="majorHAnsi" w:hAnsiTheme="majorHAnsi" w:cs="Arial"/>
          <w:sz w:val="18"/>
          <w:szCs w:val="18"/>
        </w:rPr>
      </w:pPr>
    </w:p>
    <w:p w14:paraId="1D823A36" w14:textId="40FC1950" w:rsidR="00D3680D" w:rsidRPr="00BF6DF8" w:rsidRDefault="00CC57AA" w:rsidP="00D3680D">
      <w:pPr>
        <w:rPr>
          <w:rFonts w:asciiTheme="majorHAnsi" w:hAnsiTheme="majorHAnsi" w:cs="Arial"/>
          <w:b/>
          <w:bCs/>
          <w:sz w:val="18"/>
          <w:szCs w:val="18"/>
        </w:rPr>
      </w:pPr>
      <w:r w:rsidRPr="00BF6DF8">
        <w:rPr>
          <w:rFonts w:asciiTheme="majorHAnsi" w:hAnsiTheme="majorHAnsi" w:cs="Arial"/>
          <w:b/>
          <w:bCs/>
          <w:sz w:val="18"/>
          <w:szCs w:val="18"/>
        </w:rPr>
        <w:t>Page 476</w:t>
      </w:r>
      <w:r w:rsidR="00C055F2">
        <w:rPr>
          <w:rFonts w:asciiTheme="majorHAnsi" w:hAnsiTheme="majorHAnsi" w:cs="Arial"/>
          <w:b/>
          <w:bCs/>
          <w:sz w:val="18"/>
          <w:szCs w:val="18"/>
        </w:rPr>
        <w:t xml:space="preserve">—Before </w:t>
      </w:r>
    </w:p>
    <w:sdt>
      <w:sdtPr>
        <w:rPr>
          <w:rFonts w:asciiTheme="majorHAnsi" w:hAnsiTheme="majorHAnsi" w:cstheme="minorBidi"/>
          <w:strike/>
          <w:color w:val="FF0000"/>
          <w:sz w:val="20"/>
          <w:szCs w:val="20"/>
        </w:rPr>
        <w:id w:val="-97950460"/>
        <w:placeholder>
          <w:docPart w:val="1E28C2430E3E89459CA33ABFFD2153F2"/>
        </w:placeholder>
      </w:sdtPr>
      <w:sdtEndPr/>
      <w:sdtContent>
        <w:p w14:paraId="39D581BE" w14:textId="77777777" w:rsidR="00C055F2" w:rsidRDefault="00C055F2" w:rsidP="00C055F2">
          <w:pPr>
            <w:pStyle w:val="Pa451"/>
            <w:spacing w:after="140"/>
            <w:ind w:left="360" w:hanging="360"/>
            <w:rPr>
              <w:color w:val="211D1E"/>
              <w:sz w:val="16"/>
              <w:szCs w:val="16"/>
            </w:rPr>
          </w:pPr>
          <w:r>
            <w:rPr>
              <w:b/>
              <w:bCs/>
              <w:color w:val="211D1E"/>
              <w:sz w:val="16"/>
              <w:szCs w:val="16"/>
            </w:rPr>
            <w:t xml:space="preserve">BIO 4661. Wildlife Management Investigational Techniques Laboratory </w:t>
          </w:r>
          <w:r>
            <w:rPr>
              <w:color w:val="211D1E"/>
              <w:sz w:val="16"/>
              <w:szCs w:val="16"/>
            </w:rPr>
            <w:t xml:space="preserve">Three hours per week. Special course fees may apply. To be taken concurrently with BIO 4661. Spring. </w:t>
          </w:r>
        </w:p>
        <w:p w14:paraId="4EDF36D5" w14:textId="77777777" w:rsidR="00C055F2" w:rsidRDefault="00C055F2" w:rsidP="00C055F2">
          <w:pPr>
            <w:pStyle w:val="Pa451"/>
            <w:spacing w:after="140"/>
            <w:ind w:left="360" w:hanging="360"/>
            <w:rPr>
              <w:color w:val="211D1E"/>
              <w:sz w:val="16"/>
              <w:szCs w:val="16"/>
            </w:rPr>
          </w:pPr>
          <w:r>
            <w:rPr>
              <w:b/>
              <w:bCs/>
              <w:color w:val="211D1E"/>
              <w:sz w:val="16"/>
              <w:szCs w:val="16"/>
            </w:rPr>
            <w:t xml:space="preserve">BIO 4663. Wildlife Management Investigational Techniques </w:t>
          </w:r>
          <w:r>
            <w:rPr>
              <w:color w:val="211D1E"/>
              <w:sz w:val="16"/>
              <w:szCs w:val="16"/>
            </w:rPr>
            <w:t xml:space="preserve">Identification of wildlife problems, project design, interpretation and construction of wildlife maps, food habit and census techniques, wildlife populations and habitat analyses, predictive population dynamics, and introduction to modeling and wildlife decision making procedures. Lecture three hours per week. Special course fees may apply. Prerequisites, BIO 1301 and BIO 1303. Spring. </w:t>
          </w:r>
        </w:p>
        <w:p w14:paraId="644756EE" w14:textId="77777777" w:rsidR="00C055F2" w:rsidRDefault="00C055F2" w:rsidP="00C055F2">
          <w:pPr>
            <w:pStyle w:val="Pa451"/>
            <w:spacing w:after="140"/>
            <w:ind w:left="360" w:hanging="360"/>
            <w:rPr>
              <w:color w:val="211D1E"/>
              <w:sz w:val="16"/>
              <w:szCs w:val="16"/>
            </w:rPr>
          </w:pPr>
          <w:r>
            <w:rPr>
              <w:b/>
              <w:bCs/>
              <w:color w:val="211D1E"/>
              <w:sz w:val="16"/>
              <w:szCs w:val="16"/>
            </w:rPr>
            <w:lastRenderedPageBreak/>
            <w:t xml:space="preserve">BIO 4704. Plant Systematics </w:t>
          </w:r>
          <w:r>
            <w:rPr>
              <w:color w:val="211D1E"/>
              <w:sz w:val="16"/>
              <w:szCs w:val="16"/>
            </w:rPr>
            <w:t>A study of the systematics, nomenclature, morphology, and identification terminology for vascular plants with an emphasis on dichotomous key-based identi</w:t>
          </w:r>
          <w:r>
            <w:rPr>
              <w:color w:val="211D1E"/>
              <w:sz w:val="16"/>
              <w:szCs w:val="16"/>
            </w:rPr>
            <w:softHyphen/>
            <w:t xml:space="preserve">fication of flowering plants of Arkansas. Special course fees may apply. Prerequisites, BIO 1501 and BIO 1503. Spring. </w:t>
          </w:r>
        </w:p>
        <w:p w14:paraId="1FDEC23A" w14:textId="77777777" w:rsidR="00C055F2" w:rsidRDefault="00C055F2" w:rsidP="00C055F2">
          <w:pPr>
            <w:pStyle w:val="Pa451"/>
            <w:spacing w:after="140"/>
            <w:ind w:left="360" w:hanging="360"/>
            <w:rPr>
              <w:color w:val="211D1E"/>
              <w:sz w:val="16"/>
              <w:szCs w:val="16"/>
            </w:rPr>
          </w:pPr>
          <w:r>
            <w:rPr>
              <w:b/>
              <w:bCs/>
              <w:color w:val="211D1E"/>
              <w:sz w:val="16"/>
              <w:szCs w:val="16"/>
            </w:rPr>
            <w:t xml:space="preserve">BIO 4714. Dendrology </w:t>
          </w:r>
          <w:r>
            <w:rPr>
              <w:color w:val="211D1E"/>
              <w:sz w:val="16"/>
              <w:szCs w:val="16"/>
            </w:rPr>
            <w:t>A study of the systematics, nomenclature, morphology, phenol</w:t>
          </w:r>
          <w:r>
            <w:rPr>
              <w:color w:val="211D1E"/>
              <w:sz w:val="16"/>
              <w:szCs w:val="16"/>
            </w:rPr>
            <w:softHyphen/>
            <w:t xml:space="preserve">ogy, geographic range, and natural history of woody plants with an emphasis on field recognition throughout the year. Special course fees may apply. Prerequisites, BIO 1501 and BIO 1503. Fall, even. </w:t>
          </w:r>
        </w:p>
        <w:p w14:paraId="3FCDF5C6" w14:textId="77777777" w:rsidR="00C055F2" w:rsidRPr="00C055F2" w:rsidRDefault="00C055F2" w:rsidP="00C055F2">
          <w:pPr>
            <w:pStyle w:val="Pa451"/>
            <w:spacing w:after="140"/>
            <w:ind w:left="360" w:hanging="360"/>
            <w:rPr>
              <w:strike/>
              <w:color w:val="FF0000"/>
              <w:sz w:val="16"/>
              <w:szCs w:val="16"/>
            </w:rPr>
          </w:pPr>
          <w:r w:rsidRPr="00C055F2">
            <w:rPr>
              <w:b/>
              <w:bCs/>
              <w:strike/>
              <w:color w:val="FF0000"/>
              <w:sz w:val="16"/>
              <w:szCs w:val="16"/>
            </w:rPr>
            <w:t xml:space="preserve">BIO 4813. Curation of Collections </w:t>
          </w:r>
          <w:r w:rsidRPr="00C055F2">
            <w:rPr>
              <w:strike/>
              <w:color w:val="FF0000"/>
              <w:sz w:val="16"/>
              <w:szCs w:val="16"/>
            </w:rPr>
            <w:t>Current, appropriate museum-quality specimen cura</w:t>
          </w:r>
          <w:r w:rsidRPr="00C055F2">
            <w:rPr>
              <w:strike/>
              <w:color w:val="FF0000"/>
              <w:sz w:val="16"/>
              <w:szCs w:val="16"/>
            </w:rPr>
            <w:softHyphen/>
            <w:t>tion for a range of taxa including the collection and preservation of specimens of vascular plants, fungi, mussels, fish, reptiles and amphibians, and mammals. Dual listed with BIO 5813. Prereq</w:t>
          </w:r>
          <w:r w:rsidRPr="00C055F2">
            <w:rPr>
              <w:strike/>
              <w:color w:val="FF0000"/>
              <w:sz w:val="16"/>
              <w:szCs w:val="16"/>
            </w:rPr>
            <w:softHyphen/>
            <w:t xml:space="preserve">uisites, BIO 1301, BIO 1303, BIO 1501 and BIO 1503; or instructor permission. Fall, odd. </w:t>
          </w:r>
        </w:p>
        <w:p w14:paraId="5B5A8A70" w14:textId="77777777" w:rsidR="00C055F2" w:rsidRPr="00C055F2" w:rsidRDefault="00C055F2" w:rsidP="00C055F2">
          <w:pPr>
            <w:pStyle w:val="Pa453"/>
            <w:spacing w:after="80"/>
            <w:ind w:left="360" w:hanging="360"/>
            <w:rPr>
              <w:strike/>
              <w:color w:val="FF0000"/>
              <w:sz w:val="16"/>
              <w:szCs w:val="16"/>
            </w:rPr>
          </w:pPr>
          <w:r w:rsidRPr="00C055F2">
            <w:rPr>
              <w:b/>
              <w:bCs/>
              <w:strike/>
              <w:color w:val="FF0000"/>
              <w:sz w:val="16"/>
              <w:szCs w:val="16"/>
            </w:rPr>
            <w:t xml:space="preserve">BIO 4823. Natural History Collections Research Design </w:t>
          </w:r>
          <w:r w:rsidRPr="00C055F2">
            <w:rPr>
              <w:strike/>
              <w:color w:val="FF0000"/>
              <w:sz w:val="16"/>
              <w:szCs w:val="16"/>
            </w:rPr>
            <w:t>Evaluation and development of research questions using current, peer-reviewed literature as a basis for discussion supported by natural history specimens and data. Research topics include taxonomy, biogeography, ecol</w:t>
          </w:r>
          <w:r w:rsidRPr="00C055F2">
            <w:rPr>
              <w:strike/>
              <w:color w:val="FF0000"/>
              <w:sz w:val="16"/>
              <w:szCs w:val="16"/>
            </w:rPr>
            <w:softHyphen/>
            <w:t xml:space="preserve">ogy, and global change biology. Activities demonstrate hypothesis testing in biodiversity science. Prerequisite, BIO 4813 or instructor permission. Spring, even. </w:t>
          </w:r>
        </w:p>
        <w:p w14:paraId="3B7DDEE7" w14:textId="77777777" w:rsidR="00C055F2" w:rsidRDefault="00C055F2" w:rsidP="00C055F2">
          <w:pPr>
            <w:pStyle w:val="Pa450"/>
            <w:spacing w:after="260"/>
            <w:ind w:left="360" w:hanging="360"/>
            <w:rPr>
              <w:rFonts w:ascii="Book Antiqua" w:hAnsi="Book Antiqua" w:cs="Book Antiqua"/>
              <w:color w:val="211D1E"/>
              <w:sz w:val="23"/>
              <w:szCs w:val="23"/>
            </w:rPr>
          </w:pPr>
          <w:r>
            <w:rPr>
              <w:rFonts w:ascii="Book Antiqua" w:hAnsi="Book Antiqua" w:cs="Book Antiqua"/>
              <w:b/>
              <w:bCs/>
              <w:color w:val="211D1E"/>
              <w:sz w:val="23"/>
              <w:szCs w:val="23"/>
            </w:rPr>
            <w:t xml:space="preserve">Biological Science (BIOL) </w:t>
          </w:r>
        </w:p>
        <w:p w14:paraId="66DD1331" w14:textId="77777777" w:rsidR="00C055F2" w:rsidRDefault="00C055F2" w:rsidP="00C055F2">
          <w:pPr>
            <w:pStyle w:val="Pa451"/>
            <w:spacing w:after="140"/>
            <w:ind w:left="360" w:hanging="360"/>
            <w:rPr>
              <w:color w:val="211D1E"/>
              <w:sz w:val="16"/>
              <w:szCs w:val="16"/>
            </w:rPr>
          </w:pPr>
          <w:r>
            <w:rPr>
              <w:b/>
              <w:bCs/>
              <w:color w:val="211D1E"/>
              <w:sz w:val="16"/>
              <w:szCs w:val="16"/>
            </w:rPr>
            <w:t xml:space="preserve">BIOL 1001. Biological Science Laboratory </w:t>
          </w:r>
          <w:r>
            <w:rPr>
              <w:color w:val="211D1E"/>
              <w:sz w:val="16"/>
              <w:szCs w:val="16"/>
            </w:rPr>
            <w:t xml:space="preserve">Two hours per week. It is recommended this course be taken concurrently with BIOL 1003. Special course fees may apply. Fall, Spring, Summer. (ACTS#: BIOL 1004, BIOL 1024) </w:t>
          </w:r>
        </w:p>
        <w:p w14:paraId="4A361F62" w14:textId="77777777" w:rsidR="00C055F2" w:rsidRDefault="00C055F2" w:rsidP="00C055F2">
          <w:pPr>
            <w:pStyle w:val="Pa451"/>
            <w:spacing w:after="140"/>
            <w:ind w:left="360" w:hanging="360"/>
            <w:rPr>
              <w:color w:val="211D1E"/>
              <w:sz w:val="16"/>
              <w:szCs w:val="16"/>
            </w:rPr>
          </w:pPr>
          <w:r>
            <w:rPr>
              <w:b/>
              <w:bCs/>
              <w:color w:val="211D1E"/>
              <w:sz w:val="16"/>
              <w:szCs w:val="16"/>
            </w:rPr>
            <w:t xml:space="preserve">BIOL 1003. Biological Science </w:t>
          </w:r>
          <w:r>
            <w:rPr>
              <w:color w:val="211D1E"/>
              <w:sz w:val="16"/>
              <w:szCs w:val="16"/>
            </w:rPr>
            <w:t>The major characteristics and processes of life emphasizing the human organism. Promotes understanding of diversity and unity among living organisms with focus on ecological interactions and responsibilities of people within their social and natural environment. Lecture three hours per week. Special course fees may apply. It is recommend</w:t>
          </w:r>
          <w:r>
            <w:rPr>
              <w:color w:val="211D1E"/>
              <w:sz w:val="16"/>
              <w:szCs w:val="16"/>
            </w:rPr>
            <w:softHyphen/>
            <w:t xml:space="preserve">ed that this course be taken concurrently with BIOL 1001. Fall, Spring, Summer. (ACTS#: BIOL 1004) </w:t>
          </w:r>
        </w:p>
        <w:p w14:paraId="195ED19D" w14:textId="77777777" w:rsidR="00C055F2" w:rsidRDefault="00C055F2" w:rsidP="00C055F2">
          <w:pPr>
            <w:pStyle w:val="Pa453"/>
            <w:spacing w:after="80"/>
            <w:ind w:left="360" w:hanging="360"/>
            <w:rPr>
              <w:color w:val="211D1E"/>
              <w:sz w:val="16"/>
              <w:szCs w:val="16"/>
            </w:rPr>
          </w:pPr>
          <w:r>
            <w:rPr>
              <w:b/>
              <w:bCs/>
              <w:color w:val="211D1E"/>
              <w:sz w:val="16"/>
              <w:szCs w:val="16"/>
            </w:rPr>
            <w:t xml:space="preserve">BIOL 1063. People and the Environment </w:t>
          </w:r>
          <w:r>
            <w:rPr>
              <w:color w:val="211D1E"/>
              <w:sz w:val="16"/>
              <w:szCs w:val="16"/>
            </w:rPr>
            <w:t xml:space="preserve">Major environmental issues facing our society will be covered to equip students to become part of the solution to many environmental challenges confronting us this century. Lecture three hours per week. It is recommended this course be taken concurrently with BIOL 1001. Special course fees may apply. Fall, Spring. </w:t>
          </w:r>
        </w:p>
        <w:p w14:paraId="659C33CC" w14:textId="77777777" w:rsidR="00C055F2" w:rsidRDefault="00C055F2" w:rsidP="00C055F2">
          <w:pPr>
            <w:pStyle w:val="Pa450"/>
            <w:spacing w:after="260"/>
            <w:ind w:left="360" w:hanging="360"/>
            <w:rPr>
              <w:rFonts w:ascii="Book Antiqua" w:hAnsi="Book Antiqua" w:cs="Book Antiqua"/>
              <w:color w:val="211D1E"/>
              <w:sz w:val="23"/>
              <w:szCs w:val="23"/>
            </w:rPr>
          </w:pPr>
          <w:r>
            <w:rPr>
              <w:rFonts w:ascii="Book Antiqua" w:hAnsi="Book Antiqua" w:cs="Book Antiqua"/>
              <w:b/>
              <w:bCs/>
              <w:color w:val="211D1E"/>
              <w:sz w:val="23"/>
              <w:szCs w:val="23"/>
            </w:rPr>
            <w:t xml:space="preserve">Business Technology (BTEC) </w:t>
          </w:r>
        </w:p>
        <w:p w14:paraId="347C090E" w14:textId="77777777" w:rsidR="00C055F2" w:rsidRDefault="00C055F2" w:rsidP="00C055F2">
          <w:pPr>
            <w:pStyle w:val="Default"/>
            <w:spacing w:line="161" w:lineRule="atLeast"/>
            <w:ind w:left="360" w:hanging="360"/>
            <w:rPr>
              <w:color w:val="211D1E"/>
              <w:sz w:val="16"/>
              <w:szCs w:val="16"/>
            </w:rPr>
          </w:pPr>
          <w:r>
            <w:rPr>
              <w:b/>
              <w:bCs/>
              <w:color w:val="211D1E"/>
              <w:sz w:val="16"/>
              <w:szCs w:val="16"/>
            </w:rPr>
            <w:t xml:space="preserve">BTEC 429V. Special Problems in Business Technology </w:t>
          </w:r>
          <w:r>
            <w:rPr>
              <w:color w:val="211D1E"/>
              <w:sz w:val="16"/>
              <w:szCs w:val="16"/>
            </w:rPr>
            <w:t xml:space="preserve">Individual problems in Business Technology arranged in consultation with the instructor, must be approved by the department chair. Special course fees may apply. Irregular. </w:t>
          </w:r>
        </w:p>
        <w:p w14:paraId="15741FCD" w14:textId="77777777" w:rsidR="00C055F2" w:rsidRDefault="00C055F2" w:rsidP="00C055F2">
          <w:pPr>
            <w:pStyle w:val="Pa450"/>
            <w:spacing w:after="260"/>
            <w:ind w:left="360" w:hanging="360"/>
            <w:rPr>
              <w:rFonts w:ascii="Book Antiqua" w:hAnsi="Book Antiqua" w:cs="Book Antiqua"/>
              <w:color w:val="211D1E"/>
              <w:sz w:val="23"/>
              <w:szCs w:val="23"/>
            </w:rPr>
          </w:pPr>
          <w:r>
            <w:rPr>
              <w:rFonts w:ascii="Book Antiqua" w:hAnsi="Book Antiqua" w:cs="Book Antiqua"/>
              <w:b/>
              <w:bCs/>
              <w:color w:val="211D1E"/>
              <w:sz w:val="23"/>
              <w:szCs w:val="23"/>
            </w:rPr>
            <w:t xml:space="preserve">Business (BUSN) </w:t>
          </w:r>
        </w:p>
        <w:p w14:paraId="113261BB" w14:textId="31577C1F" w:rsidR="00352E78" w:rsidRDefault="00C055F2" w:rsidP="00352E78">
          <w:pPr>
            <w:tabs>
              <w:tab w:val="left" w:pos="360"/>
              <w:tab w:val="left" w:pos="720"/>
            </w:tabs>
            <w:spacing w:after="0" w:line="240" w:lineRule="auto"/>
          </w:pPr>
          <w:r>
            <w:rPr>
              <w:b/>
              <w:bCs/>
              <w:color w:val="211D1E"/>
              <w:sz w:val="16"/>
              <w:szCs w:val="16"/>
            </w:rPr>
            <w:t xml:space="preserve">BUSN 1003. First Year Experience Business </w:t>
          </w:r>
          <w:r>
            <w:rPr>
              <w:color w:val="211D1E"/>
              <w:sz w:val="16"/>
              <w:szCs w:val="16"/>
            </w:rPr>
            <w:t>Required course for all first semester fresh</w:t>
          </w:r>
          <w:r>
            <w:rPr>
              <w:color w:val="211D1E"/>
              <w:sz w:val="16"/>
              <w:szCs w:val="16"/>
            </w:rPr>
            <w:softHyphen/>
            <w:t xml:space="preserve">men. Course content is centered around the skills and knowledge needed to be a successful ASU student, including academic performance, problem solving, critical thinking, </w:t>
          </w:r>
          <w:proofErr w:type="spellStart"/>
          <w:r>
            <w:rPr>
              <w:color w:val="211D1E"/>
              <w:sz w:val="16"/>
              <w:szCs w:val="16"/>
            </w:rPr>
            <w:t>self manage</w:t>
          </w:r>
          <w:r>
            <w:rPr>
              <w:color w:val="211D1E"/>
              <w:sz w:val="16"/>
              <w:szCs w:val="16"/>
            </w:rPr>
            <w:softHyphen/>
            <w:t>ment</w:t>
          </w:r>
          <w:proofErr w:type="spellEnd"/>
          <w:r>
            <w:rPr>
              <w:color w:val="211D1E"/>
              <w:sz w:val="16"/>
              <w:szCs w:val="16"/>
            </w:rPr>
            <w:t xml:space="preserve"> and group building skills, university policies and other relevant issues. Fall.</w:t>
          </w:r>
        </w:p>
        <w:p w14:paraId="27FFDB12" w14:textId="037CD0A3" w:rsidR="00D3680D" w:rsidRPr="00BF6DF8" w:rsidRDefault="00492AFE" w:rsidP="00CC57AA">
          <w:pPr>
            <w:tabs>
              <w:tab w:val="left" w:pos="360"/>
              <w:tab w:val="left" w:pos="720"/>
            </w:tabs>
            <w:spacing w:after="0" w:line="240" w:lineRule="auto"/>
            <w:rPr>
              <w:rFonts w:asciiTheme="majorHAnsi" w:hAnsiTheme="majorHAnsi" w:cs="Arial"/>
              <w:strike/>
              <w:color w:val="FF0000"/>
              <w:sz w:val="20"/>
              <w:szCs w:val="20"/>
            </w:rPr>
          </w:pPr>
        </w:p>
      </w:sdtContent>
    </w:sdt>
    <w:p w14:paraId="1D8416E3" w14:textId="1233EC5F" w:rsidR="00D3680D" w:rsidRDefault="00D3680D" w:rsidP="00CC57AA">
      <w:pPr>
        <w:tabs>
          <w:tab w:val="left" w:pos="360"/>
          <w:tab w:val="left" w:pos="720"/>
        </w:tabs>
        <w:spacing w:after="0" w:line="240" w:lineRule="auto"/>
        <w:rPr>
          <w:rFonts w:asciiTheme="majorHAnsi" w:hAnsiTheme="majorHAnsi" w:cs="Arial"/>
          <w:sz w:val="20"/>
          <w:szCs w:val="20"/>
        </w:rPr>
      </w:pPr>
    </w:p>
    <w:p w14:paraId="77DB2F33" w14:textId="0D974D34" w:rsidR="00DE2C73" w:rsidRPr="00DE2C73" w:rsidRDefault="00DE2C73" w:rsidP="00CC57AA">
      <w:pPr>
        <w:tabs>
          <w:tab w:val="left" w:pos="360"/>
          <w:tab w:val="left" w:pos="720"/>
        </w:tabs>
        <w:spacing w:after="0" w:line="240" w:lineRule="auto"/>
        <w:rPr>
          <w:rFonts w:asciiTheme="majorHAnsi" w:hAnsiTheme="majorHAnsi" w:cs="Arial"/>
          <w:b/>
          <w:bCs/>
          <w:color w:val="000000" w:themeColor="text1"/>
          <w:sz w:val="20"/>
          <w:szCs w:val="20"/>
        </w:rPr>
      </w:pPr>
      <w:r w:rsidRPr="00DE2C73">
        <w:rPr>
          <w:rFonts w:asciiTheme="majorHAnsi" w:hAnsiTheme="majorHAnsi" w:cs="Arial"/>
          <w:b/>
          <w:bCs/>
          <w:color w:val="000000" w:themeColor="text1"/>
          <w:sz w:val="20"/>
          <w:szCs w:val="20"/>
        </w:rPr>
        <w:t>Page 476</w:t>
      </w:r>
      <w:r w:rsidR="00C055F2">
        <w:rPr>
          <w:rFonts w:asciiTheme="majorHAnsi" w:hAnsiTheme="majorHAnsi" w:cs="Arial"/>
          <w:b/>
          <w:bCs/>
          <w:color w:val="000000" w:themeColor="text1"/>
          <w:sz w:val="20"/>
          <w:szCs w:val="20"/>
        </w:rPr>
        <w:t>—</w:t>
      </w:r>
      <w:r w:rsidRPr="00DE2C73">
        <w:rPr>
          <w:rFonts w:asciiTheme="majorHAnsi" w:hAnsiTheme="majorHAnsi" w:cs="Arial"/>
          <w:b/>
          <w:bCs/>
          <w:color w:val="000000" w:themeColor="text1"/>
          <w:sz w:val="20"/>
          <w:szCs w:val="20"/>
        </w:rPr>
        <w:t>After</w:t>
      </w:r>
      <w:r w:rsidR="00C055F2">
        <w:rPr>
          <w:rFonts w:asciiTheme="majorHAnsi" w:hAnsiTheme="majorHAnsi" w:cs="Arial"/>
          <w:b/>
          <w:bCs/>
          <w:color w:val="000000" w:themeColor="text1"/>
          <w:sz w:val="20"/>
          <w:szCs w:val="20"/>
        </w:rPr>
        <w:t xml:space="preserve"> </w:t>
      </w:r>
    </w:p>
    <w:p w14:paraId="2EC96924" w14:textId="77777777" w:rsidR="00C055F2" w:rsidRDefault="00C055F2" w:rsidP="00C055F2">
      <w:pPr>
        <w:pStyle w:val="Pa451"/>
        <w:spacing w:after="140"/>
        <w:ind w:left="360" w:hanging="360"/>
        <w:rPr>
          <w:color w:val="211D1E"/>
          <w:sz w:val="16"/>
          <w:szCs w:val="16"/>
        </w:rPr>
      </w:pPr>
      <w:r>
        <w:rPr>
          <w:b/>
          <w:bCs/>
          <w:color w:val="211D1E"/>
          <w:sz w:val="16"/>
          <w:szCs w:val="16"/>
        </w:rPr>
        <w:t xml:space="preserve">BIO 4661. Wildlife Management Investigational Techniques Laboratory </w:t>
      </w:r>
      <w:r>
        <w:rPr>
          <w:color w:val="211D1E"/>
          <w:sz w:val="16"/>
          <w:szCs w:val="16"/>
        </w:rPr>
        <w:t xml:space="preserve">Three hours per week. Special course fees may apply. To be taken concurrently with BIO 4661. Spring. </w:t>
      </w:r>
    </w:p>
    <w:p w14:paraId="7FD3615E" w14:textId="77777777" w:rsidR="00C055F2" w:rsidRDefault="00C055F2" w:rsidP="00C055F2">
      <w:pPr>
        <w:pStyle w:val="Pa451"/>
        <w:spacing w:after="140"/>
        <w:ind w:left="360" w:hanging="360"/>
        <w:rPr>
          <w:color w:val="211D1E"/>
          <w:sz w:val="16"/>
          <w:szCs w:val="16"/>
        </w:rPr>
      </w:pPr>
      <w:r>
        <w:rPr>
          <w:b/>
          <w:bCs/>
          <w:color w:val="211D1E"/>
          <w:sz w:val="16"/>
          <w:szCs w:val="16"/>
        </w:rPr>
        <w:t xml:space="preserve">BIO 4663. Wildlife Management Investigational Techniques </w:t>
      </w:r>
      <w:r>
        <w:rPr>
          <w:color w:val="211D1E"/>
          <w:sz w:val="16"/>
          <w:szCs w:val="16"/>
        </w:rPr>
        <w:t xml:space="preserve">Identification of wildlife problems, project design, interpretation and construction of wildlife maps, food habit and census techniques, wildlife populations and habitat analyses, predictive population dynamics, and introduction to modeling and wildlife decision making procedures. Lecture three hours per week. Special course fees may apply. Prerequisites, BIO 1301 and BIO 1303. Spring. </w:t>
      </w:r>
    </w:p>
    <w:p w14:paraId="6B4B4470" w14:textId="77777777" w:rsidR="00C055F2" w:rsidRDefault="00C055F2" w:rsidP="00C055F2">
      <w:pPr>
        <w:pStyle w:val="Pa451"/>
        <w:spacing w:after="140"/>
        <w:ind w:left="360" w:hanging="360"/>
        <w:rPr>
          <w:color w:val="211D1E"/>
          <w:sz w:val="16"/>
          <w:szCs w:val="16"/>
        </w:rPr>
      </w:pPr>
      <w:r>
        <w:rPr>
          <w:b/>
          <w:bCs/>
          <w:color w:val="211D1E"/>
          <w:sz w:val="16"/>
          <w:szCs w:val="16"/>
        </w:rPr>
        <w:t xml:space="preserve">BIO 4704. Plant Systematics </w:t>
      </w:r>
      <w:r>
        <w:rPr>
          <w:color w:val="211D1E"/>
          <w:sz w:val="16"/>
          <w:szCs w:val="16"/>
        </w:rPr>
        <w:t>A study of the systematics, nomenclature, morphology, and identification terminology for vascular plants with an emphasis on dichotomous key-based identi</w:t>
      </w:r>
      <w:r>
        <w:rPr>
          <w:color w:val="211D1E"/>
          <w:sz w:val="16"/>
          <w:szCs w:val="16"/>
        </w:rPr>
        <w:softHyphen/>
        <w:t xml:space="preserve">fication of flowering plants of Arkansas. Special course fees may apply. Prerequisites, BIO 1501 and BIO 1503. Spring. </w:t>
      </w:r>
    </w:p>
    <w:p w14:paraId="418D6F1A" w14:textId="6919E678" w:rsidR="00C055F2" w:rsidRDefault="00C055F2" w:rsidP="00C055F2">
      <w:pPr>
        <w:pStyle w:val="Pa451"/>
        <w:spacing w:after="140"/>
        <w:ind w:left="360" w:hanging="360"/>
        <w:rPr>
          <w:color w:val="211D1E"/>
          <w:sz w:val="16"/>
          <w:szCs w:val="16"/>
        </w:rPr>
      </w:pPr>
      <w:r>
        <w:rPr>
          <w:b/>
          <w:bCs/>
          <w:color w:val="211D1E"/>
          <w:sz w:val="16"/>
          <w:szCs w:val="16"/>
        </w:rPr>
        <w:t xml:space="preserve">BIO 4714. Dendrology </w:t>
      </w:r>
      <w:r>
        <w:rPr>
          <w:color w:val="211D1E"/>
          <w:sz w:val="16"/>
          <w:szCs w:val="16"/>
        </w:rPr>
        <w:t>A study of the systematics, nomenclature, morphology, phenol</w:t>
      </w:r>
      <w:r>
        <w:rPr>
          <w:color w:val="211D1E"/>
          <w:sz w:val="16"/>
          <w:szCs w:val="16"/>
        </w:rPr>
        <w:softHyphen/>
        <w:t xml:space="preserve">ogy, geographic range, and natural history of woody plants with an emphasis on field recognition throughout the year. Special course fees may apply. Prerequisites, BIO 1501 and BIO 1503. Fall, even. </w:t>
      </w:r>
    </w:p>
    <w:p w14:paraId="49543100" w14:textId="40FFA6FC" w:rsidR="00C055F2" w:rsidRPr="00074203" w:rsidRDefault="00C055F2" w:rsidP="00C055F2">
      <w:pPr>
        <w:tabs>
          <w:tab w:val="left" w:pos="360"/>
          <w:tab w:val="left" w:pos="720"/>
        </w:tabs>
        <w:spacing w:after="0" w:line="240" w:lineRule="auto"/>
        <w:rPr>
          <w:rFonts w:asciiTheme="majorHAnsi" w:hAnsiTheme="majorHAnsi" w:cs="Arial"/>
          <w:color w:val="4F81BD" w:themeColor="accent1"/>
          <w:sz w:val="20"/>
          <w:szCs w:val="20"/>
        </w:rPr>
      </w:pPr>
      <w:r w:rsidRPr="00352E78">
        <w:rPr>
          <w:rFonts w:asciiTheme="majorHAnsi" w:hAnsiTheme="majorHAnsi" w:cs="Arial"/>
          <w:b/>
          <w:bCs/>
          <w:color w:val="4F81BD" w:themeColor="accent1"/>
          <w:sz w:val="20"/>
          <w:szCs w:val="20"/>
          <w:highlight w:val="yellow"/>
        </w:rPr>
        <w:t xml:space="preserve">BIO 4833. Collections Curation and Research Design </w:t>
      </w:r>
      <w:r w:rsidRPr="00352E78">
        <w:rPr>
          <w:rFonts w:asciiTheme="majorHAnsi" w:hAnsiTheme="majorHAnsi" w:cs="Arial"/>
          <w:color w:val="4F81BD" w:themeColor="accent1"/>
          <w:sz w:val="20"/>
          <w:szCs w:val="20"/>
          <w:highlight w:val="yellow"/>
        </w:rPr>
        <w:t xml:space="preserve">Museum-quality specimen curation including the collection and preservation of specimens and associated data.  </w:t>
      </w:r>
      <w:r w:rsidR="009B1B67" w:rsidRPr="009B1B67">
        <w:rPr>
          <w:rFonts w:asciiTheme="majorHAnsi" w:hAnsiTheme="majorHAnsi" w:cs="Arial"/>
          <w:color w:val="4F81BD" w:themeColor="accent1"/>
          <w:sz w:val="20"/>
          <w:szCs w:val="20"/>
          <w:highlight w:val="yellow"/>
        </w:rPr>
        <w:t>The evaluation and development of research questions and hypotheses in taxonomy, biogeography, ecology, global change biology, and biodiversity using natural history collections and data as research sources.</w:t>
      </w:r>
      <w:r w:rsidRPr="00352E78">
        <w:rPr>
          <w:rFonts w:asciiTheme="majorHAnsi" w:hAnsiTheme="majorHAnsi" w:cs="Arial"/>
          <w:color w:val="4F81BD" w:themeColor="accent1"/>
          <w:sz w:val="20"/>
          <w:szCs w:val="20"/>
          <w:highlight w:val="yellow"/>
        </w:rPr>
        <w:t xml:space="preserve">  Prerequisite, BIO 3023. Spring, odd.</w:t>
      </w:r>
    </w:p>
    <w:p w14:paraId="21AB727F" w14:textId="77777777" w:rsidR="00C055F2" w:rsidRPr="00C055F2" w:rsidRDefault="00C055F2" w:rsidP="00C055F2">
      <w:pPr>
        <w:pStyle w:val="Default"/>
      </w:pPr>
    </w:p>
    <w:p w14:paraId="56DB90A2" w14:textId="77777777" w:rsidR="00C055F2" w:rsidRDefault="00C055F2" w:rsidP="00C055F2">
      <w:pPr>
        <w:pStyle w:val="Pa450"/>
        <w:spacing w:after="260"/>
        <w:ind w:left="360" w:hanging="360"/>
        <w:rPr>
          <w:rFonts w:ascii="Book Antiqua" w:hAnsi="Book Antiqua" w:cs="Book Antiqua"/>
          <w:color w:val="211D1E"/>
          <w:sz w:val="23"/>
          <w:szCs w:val="23"/>
        </w:rPr>
      </w:pPr>
      <w:r>
        <w:rPr>
          <w:rFonts w:ascii="Book Antiqua" w:hAnsi="Book Antiqua" w:cs="Book Antiqua"/>
          <w:b/>
          <w:bCs/>
          <w:color w:val="211D1E"/>
          <w:sz w:val="23"/>
          <w:szCs w:val="23"/>
        </w:rPr>
        <w:t xml:space="preserve">Biological Science (BIOL) </w:t>
      </w:r>
    </w:p>
    <w:p w14:paraId="40488525" w14:textId="77777777" w:rsidR="00C055F2" w:rsidRDefault="00C055F2" w:rsidP="00C055F2">
      <w:pPr>
        <w:pStyle w:val="Pa451"/>
        <w:spacing w:after="140"/>
        <w:ind w:left="360" w:hanging="360"/>
        <w:rPr>
          <w:color w:val="211D1E"/>
          <w:sz w:val="16"/>
          <w:szCs w:val="16"/>
        </w:rPr>
      </w:pPr>
      <w:r>
        <w:rPr>
          <w:b/>
          <w:bCs/>
          <w:color w:val="211D1E"/>
          <w:sz w:val="16"/>
          <w:szCs w:val="16"/>
        </w:rPr>
        <w:t xml:space="preserve">BIOL 1001. Biological Science Laboratory </w:t>
      </w:r>
      <w:r>
        <w:rPr>
          <w:color w:val="211D1E"/>
          <w:sz w:val="16"/>
          <w:szCs w:val="16"/>
        </w:rPr>
        <w:t xml:space="preserve">Two hours per week. It is recommended this course be taken concurrently with BIOL 1003. Special course fees may apply. Fall, Spring, Summer. (ACTS#: BIOL 1004, BIOL 1024) </w:t>
      </w:r>
    </w:p>
    <w:p w14:paraId="3928C4AB" w14:textId="77777777" w:rsidR="00C055F2" w:rsidRDefault="00C055F2" w:rsidP="00C055F2">
      <w:pPr>
        <w:pStyle w:val="Pa451"/>
        <w:spacing w:after="140"/>
        <w:ind w:left="360" w:hanging="360"/>
        <w:rPr>
          <w:color w:val="211D1E"/>
          <w:sz w:val="16"/>
          <w:szCs w:val="16"/>
        </w:rPr>
      </w:pPr>
      <w:r>
        <w:rPr>
          <w:b/>
          <w:bCs/>
          <w:color w:val="211D1E"/>
          <w:sz w:val="16"/>
          <w:szCs w:val="16"/>
        </w:rPr>
        <w:lastRenderedPageBreak/>
        <w:t xml:space="preserve">BIOL 1003. Biological Science </w:t>
      </w:r>
      <w:r>
        <w:rPr>
          <w:color w:val="211D1E"/>
          <w:sz w:val="16"/>
          <w:szCs w:val="16"/>
        </w:rPr>
        <w:t>The major characteristics and processes of life emphasizing the human organism. Promotes understanding of diversity and unity among living organisms with focus on ecological interactions and responsibilities of people within their social and natural environment. Lecture three hours per week. Special course fees may apply. It is recommend</w:t>
      </w:r>
      <w:r>
        <w:rPr>
          <w:color w:val="211D1E"/>
          <w:sz w:val="16"/>
          <w:szCs w:val="16"/>
        </w:rPr>
        <w:softHyphen/>
        <w:t xml:space="preserve">ed that this course be taken concurrently with BIOL 1001. Fall, Spring, Summer. (ACTS#: BIOL 1004) </w:t>
      </w:r>
    </w:p>
    <w:p w14:paraId="6C0DA0FF" w14:textId="77777777" w:rsidR="00C055F2" w:rsidRDefault="00C055F2" w:rsidP="00C055F2">
      <w:pPr>
        <w:pStyle w:val="Pa453"/>
        <w:spacing w:after="80"/>
        <w:ind w:left="360" w:hanging="360"/>
        <w:rPr>
          <w:color w:val="211D1E"/>
          <w:sz w:val="16"/>
          <w:szCs w:val="16"/>
        </w:rPr>
      </w:pPr>
      <w:r>
        <w:rPr>
          <w:b/>
          <w:bCs/>
          <w:color w:val="211D1E"/>
          <w:sz w:val="16"/>
          <w:szCs w:val="16"/>
        </w:rPr>
        <w:t xml:space="preserve">BIOL 1063. People and the Environment </w:t>
      </w:r>
      <w:r>
        <w:rPr>
          <w:color w:val="211D1E"/>
          <w:sz w:val="16"/>
          <w:szCs w:val="16"/>
        </w:rPr>
        <w:t xml:space="preserve">Major environmental issues facing our society will be covered to equip students to become part of the solution to many environmental challenges confronting us this century. Lecture three hours per week. It is recommended this course be taken concurrently with BIOL 1001. Special course fees may apply. Fall, Spring. </w:t>
      </w:r>
    </w:p>
    <w:p w14:paraId="61E63E69" w14:textId="77777777" w:rsidR="00C055F2" w:rsidRDefault="00C055F2" w:rsidP="00C055F2">
      <w:pPr>
        <w:pStyle w:val="Pa450"/>
        <w:spacing w:after="260"/>
        <w:ind w:left="360" w:hanging="360"/>
        <w:rPr>
          <w:rFonts w:ascii="Book Antiqua" w:hAnsi="Book Antiqua" w:cs="Book Antiqua"/>
          <w:color w:val="211D1E"/>
          <w:sz w:val="23"/>
          <w:szCs w:val="23"/>
        </w:rPr>
      </w:pPr>
      <w:r>
        <w:rPr>
          <w:rFonts w:ascii="Book Antiqua" w:hAnsi="Book Antiqua" w:cs="Book Antiqua"/>
          <w:b/>
          <w:bCs/>
          <w:color w:val="211D1E"/>
          <w:sz w:val="23"/>
          <w:szCs w:val="23"/>
        </w:rPr>
        <w:t xml:space="preserve">Business Technology (BTEC) </w:t>
      </w:r>
    </w:p>
    <w:p w14:paraId="58F53203" w14:textId="77777777" w:rsidR="00C055F2" w:rsidRDefault="00C055F2" w:rsidP="00C055F2">
      <w:pPr>
        <w:pStyle w:val="Default"/>
        <w:spacing w:line="161" w:lineRule="atLeast"/>
        <w:ind w:left="360" w:hanging="360"/>
        <w:rPr>
          <w:color w:val="211D1E"/>
          <w:sz w:val="16"/>
          <w:szCs w:val="16"/>
        </w:rPr>
      </w:pPr>
      <w:r>
        <w:rPr>
          <w:b/>
          <w:bCs/>
          <w:color w:val="211D1E"/>
          <w:sz w:val="16"/>
          <w:szCs w:val="16"/>
        </w:rPr>
        <w:t xml:space="preserve">BTEC 429V. Special Problems in Business Technology </w:t>
      </w:r>
      <w:r>
        <w:rPr>
          <w:color w:val="211D1E"/>
          <w:sz w:val="16"/>
          <w:szCs w:val="16"/>
        </w:rPr>
        <w:t xml:space="preserve">Individual problems in Business Technology arranged in consultation with the instructor, must be approved by the department chair. Special course fees may apply. Irregular. </w:t>
      </w:r>
    </w:p>
    <w:p w14:paraId="518C7E32" w14:textId="77777777" w:rsidR="00C055F2" w:rsidRDefault="00C055F2" w:rsidP="00C055F2">
      <w:pPr>
        <w:pStyle w:val="Pa450"/>
        <w:spacing w:after="260"/>
        <w:ind w:left="360" w:hanging="360"/>
        <w:rPr>
          <w:rFonts w:ascii="Book Antiqua" w:hAnsi="Book Antiqua" w:cs="Book Antiqua"/>
          <w:color w:val="211D1E"/>
          <w:sz w:val="23"/>
          <w:szCs w:val="23"/>
        </w:rPr>
      </w:pPr>
      <w:r>
        <w:rPr>
          <w:rFonts w:ascii="Book Antiqua" w:hAnsi="Book Antiqua" w:cs="Book Antiqua"/>
          <w:b/>
          <w:bCs/>
          <w:color w:val="211D1E"/>
          <w:sz w:val="23"/>
          <w:szCs w:val="23"/>
        </w:rPr>
        <w:t xml:space="preserve">Business (BUSN) </w:t>
      </w:r>
    </w:p>
    <w:p w14:paraId="7E726232" w14:textId="15D22D97" w:rsidR="00DE2C73" w:rsidRDefault="00C055F2" w:rsidP="00C055F2">
      <w:pPr>
        <w:tabs>
          <w:tab w:val="left" w:pos="360"/>
          <w:tab w:val="left" w:pos="720"/>
        </w:tabs>
        <w:spacing w:after="0" w:line="240" w:lineRule="auto"/>
        <w:rPr>
          <w:rFonts w:asciiTheme="majorHAnsi" w:hAnsiTheme="majorHAnsi" w:cs="Arial"/>
          <w:b/>
          <w:bCs/>
          <w:color w:val="4F81BD" w:themeColor="accent1"/>
          <w:sz w:val="20"/>
          <w:szCs w:val="20"/>
        </w:rPr>
      </w:pPr>
      <w:r>
        <w:rPr>
          <w:b/>
          <w:bCs/>
          <w:color w:val="211D1E"/>
          <w:sz w:val="16"/>
          <w:szCs w:val="16"/>
        </w:rPr>
        <w:t xml:space="preserve">BUSN 1003. First Year Experience Business </w:t>
      </w:r>
      <w:r>
        <w:rPr>
          <w:color w:val="211D1E"/>
          <w:sz w:val="16"/>
          <w:szCs w:val="16"/>
        </w:rPr>
        <w:t>Required course for all first semester fresh</w:t>
      </w:r>
      <w:r>
        <w:rPr>
          <w:color w:val="211D1E"/>
          <w:sz w:val="16"/>
          <w:szCs w:val="16"/>
        </w:rPr>
        <w:softHyphen/>
        <w:t xml:space="preserve">men. Course content is centered around the skills and knowledge needed to be a successful ASU student, including academic performance, problem solving, critical thinking, </w:t>
      </w:r>
      <w:proofErr w:type="spellStart"/>
      <w:r>
        <w:rPr>
          <w:color w:val="211D1E"/>
          <w:sz w:val="16"/>
          <w:szCs w:val="16"/>
        </w:rPr>
        <w:t>self manage</w:t>
      </w:r>
      <w:r>
        <w:rPr>
          <w:color w:val="211D1E"/>
          <w:sz w:val="16"/>
          <w:szCs w:val="16"/>
        </w:rPr>
        <w:softHyphen/>
        <w:t>ment</w:t>
      </w:r>
      <w:proofErr w:type="spellEnd"/>
      <w:r>
        <w:rPr>
          <w:color w:val="211D1E"/>
          <w:sz w:val="16"/>
          <w:szCs w:val="16"/>
        </w:rPr>
        <w:t xml:space="preserve"> and group building skills, university policies and other relevant issues. Fall.</w:t>
      </w:r>
    </w:p>
    <w:p w14:paraId="7561631A" w14:textId="77777777" w:rsidR="00CC57AA" w:rsidRDefault="00CC57AA" w:rsidP="00CC57AA">
      <w:pPr>
        <w:tabs>
          <w:tab w:val="left" w:pos="360"/>
          <w:tab w:val="left" w:pos="720"/>
        </w:tabs>
        <w:spacing w:after="0" w:line="240" w:lineRule="auto"/>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9"/>
      <w:footerReference w:type="default" r:id="rId1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B9D9B" w14:textId="77777777" w:rsidR="00492AFE" w:rsidRDefault="00492AFE" w:rsidP="00AF3758">
      <w:pPr>
        <w:spacing w:after="0" w:line="240" w:lineRule="auto"/>
      </w:pPr>
      <w:r>
        <w:separator/>
      </w:r>
    </w:p>
  </w:endnote>
  <w:endnote w:type="continuationSeparator" w:id="0">
    <w:p w14:paraId="6C11F8D1" w14:textId="77777777" w:rsidR="00492AFE" w:rsidRDefault="00492AF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4C0B889"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AF9">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BA092" w14:textId="77777777" w:rsidR="00492AFE" w:rsidRDefault="00492AFE" w:rsidP="00AF3758">
      <w:pPr>
        <w:spacing w:after="0" w:line="240" w:lineRule="auto"/>
      </w:pPr>
      <w:r>
        <w:separator/>
      </w:r>
    </w:p>
  </w:footnote>
  <w:footnote w:type="continuationSeparator" w:id="0">
    <w:p w14:paraId="183CD642" w14:textId="77777777" w:rsidR="00492AFE" w:rsidRDefault="00492AFE"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71B2"/>
    <w:rsid w:val="0005467E"/>
    <w:rsid w:val="00054918"/>
    <w:rsid w:val="000556EA"/>
    <w:rsid w:val="0006489D"/>
    <w:rsid w:val="00066BF1"/>
    <w:rsid w:val="00074203"/>
    <w:rsid w:val="00076F60"/>
    <w:rsid w:val="0008410E"/>
    <w:rsid w:val="000A654B"/>
    <w:rsid w:val="000D06F1"/>
    <w:rsid w:val="000E0BB8"/>
    <w:rsid w:val="000E5159"/>
    <w:rsid w:val="000F0FE3"/>
    <w:rsid w:val="000F5476"/>
    <w:rsid w:val="000F58BE"/>
    <w:rsid w:val="00101FF4"/>
    <w:rsid w:val="00103070"/>
    <w:rsid w:val="00111E58"/>
    <w:rsid w:val="00114AF9"/>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E7D5F"/>
    <w:rsid w:val="001E7FF5"/>
    <w:rsid w:val="001F28FD"/>
    <w:rsid w:val="001F5DA4"/>
    <w:rsid w:val="00200491"/>
    <w:rsid w:val="00201405"/>
    <w:rsid w:val="00201640"/>
    <w:rsid w:val="002036A0"/>
    <w:rsid w:val="00210588"/>
    <w:rsid w:val="0021263E"/>
    <w:rsid w:val="0021282B"/>
    <w:rsid w:val="00212A76"/>
    <w:rsid w:val="00212A84"/>
    <w:rsid w:val="002172AB"/>
    <w:rsid w:val="00220A76"/>
    <w:rsid w:val="00220AA4"/>
    <w:rsid w:val="002277EA"/>
    <w:rsid w:val="002315B0"/>
    <w:rsid w:val="00233EC8"/>
    <w:rsid w:val="002341AC"/>
    <w:rsid w:val="00234F41"/>
    <w:rsid w:val="002403C4"/>
    <w:rsid w:val="00245D52"/>
    <w:rsid w:val="00253973"/>
    <w:rsid w:val="00254447"/>
    <w:rsid w:val="00261ACE"/>
    <w:rsid w:val="00265C17"/>
    <w:rsid w:val="00276F55"/>
    <w:rsid w:val="00281714"/>
    <w:rsid w:val="0028351D"/>
    <w:rsid w:val="00283525"/>
    <w:rsid w:val="002847E4"/>
    <w:rsid w:val="002867FB"/>
    <w:rsid w:val="002954F8"/>
    <w:rsid w:val="002A7E22"/>
    <w:rsid w:val="002B2119"/>
    <w:rsid w:val="002C498C"/>
    <w:rsid w:val="002E0CD3"/>
    <w:rsid w:val="002E3BD5"/>
    <w:rsid w:val="002E544F"/>
    <w:rsid w:val="002F7B33"/>
    <w:rsid w:val="0030740C"/>
    <w:rsid w:val="0031339E"/>
    <w:rsid w:val="0032032C"/>
    <w:rsid w:val="00336348"/>
    <w:rsid w:val="00336EDB"/>
    <w:rsid w:val="00352E78"/>
    <w:rsid w:val="0035434A"/>
    <w:rsid w:val="00360064"/>
    <w:rsid w:val="00361C56"/>
    <w:rsid w:val="00362414"/>
    <w:rsid w:val="0036794A"/>
    <w:rsid w:val="00370451"/>
    <w:rsid w:val="00374D72"/>
    <w:rsid w:val="00384538"/>
    <w:rsid w:val="0038731B"/>
    <w:rsid w:val="00390A66"/>
    <w:rsid w:val="00391206"/>
    <w:rsid w:val="00393E47"/>
    <w:rsid w:val="00395BB2"/>
    <w:rsid w:val="00396386"/>
    <w:rsid w:val="00396C14"/>
    <w:rsid w:val="003C334C"/>
    <w:rsid w:val="003C72CE"/>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2AFE"/>
    <w:rsid w:val="0049675B"/>
    <w:rsid w:val="004A211B"/>
    <w:rsid w:val="004A2E84"/>
    <w:rsid w:val="004A7706"/>
    <w:rsid w:val="004B1430"/>
    <w:rsid w:val="004C4ADF"/>
    <w:rsid w:val="004C4AFD"/>
    <w:rsid w:val="004C53EC"/>
    <w:rsid w:val="004D5819"/>
    <w:rsid w:val="004E6E7C"/>
    <w:rsid w:val="004F3C87"/>
    <w:rsid w:val="00504ECD"/>
    <w:rsid w:val="005229EA"/>
    <w:rsid w:val="00526B81"/>
    <w:rsid w:val="0054568E"/>
    <w:rsid w:val="00547433"/>
    <w:rsid w:val="00556E69"/>
    <w:rsid w:val="005677EC"/>
    <w:rsid w:val="0056782C"/>
    <w:rsid w:val="00573D98"/>
    <w:rsid w:val="00575870"/>
    <w:rsid w:val="00584C22"/>
    <w:rsid w:val="00592A95"/>
    <w:rsid w:val="005934F2"/>
    <w:rsid w:val="005978FA"/>
    <w:rsid w:val="005B3659"/>
    <w:rsid w:val="005B6EB6"/>
    <w:rsid w:val="005C26C9"/>
    <w:rsid w:val="005C471D"/>
    <w:rsid w:val="005C7F00"/>
    <w:rsid w:val="005D4352"/>
    <w:rsid w:val="005D6652"/>
    <w:rsid w:val="005E1E40"/>
    <w:rsid w:val="005F01DC"/>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40D65"/>
    <w:rsid w:val="00750AF6"/>
    <w:rsid w:val="0075557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379AE"/>
    <w:rsid w:val="008426D1"/>
    <w:rsid w:val="008578CE"/>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1B67"/>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3891"/>
    <w:rsid w:val="00A75AB0"/>
    <w:rsid w:val="00A80F2F"/>
    <w:rsid w:val="00A865C3"/>
    <w:rsid w:val="00A90B9E"/>
    <w:rsid w:val="00A966C5"/>
    <w:rsid w:val="00AA155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5DC0"/>
    <w:rsid w:val="00B86002"/>
    <w:rsid w:val="00B97755"/>
    <w:rsid w:val="00BB2A51"/>
    <w:rsid w:val="00BB5617"/>
    <w:rsid w:val="00BC2886"/>
    <w:rsid w:val="00BD1B2E"/>
    <w:rsid w:val="00BD623D"/>
    <w:rsid w:val="00BD6B57"/>
    <w:rsid w:val="00BE069E"/>
    <w:rsid w:val="00BE6384"/>
    <w:rsid w:val="00BE70E2"/>
    <w:rsid w:val="00BF68C8"/>
    <w:rsid w:val="00BF6DF8"/>
    <w:rsid w:val="00BF6FF6"/>
    <w:rsid w:val="00C002F9"/>
    <w:rsid w:val="00C055F2"/>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57AA"/>
    <w:rsid w:val="00CC6C15"/>
    <w:rsid w:val="00CD1715"/>
    <w:rsid w:val="00CD73B4"/>
    <w:rsid w:val="00CE6F34"/>
    <w:rsid w:val="00CF60D8"/>
    <w:rsid w:val="00D02490"/>
    <w:rsid w:val="00D06043"/>
    <w:rsid w:val="00D0686A"/>
    <w:rsid w:val="00D128D8"/>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756FC"/>
    <w:rsid w:val="00D91DED"/>
    <w:rsid w:val="00D95DA5"/>
    <w:rsid w:val="00D96A29"/>
    <w:rsid w:val="00D979DD"/>
    <w:rsid w:val="00DB1CDE"/>
    <w:rsid w:val="00DB212D"/>
    <w:rsid w:val="00DB3463"/>
    <w:rsid w:val="00DC1C9F"/>
    <w:rsid w:val="00DD4450"/>
    <w:rsid w:val="00DE2C73"/>
    <w:rsid w:val="00DE70AB"/>
    <w:rsid w:val="00DF4C1C"/>
    <w:rsid w:val="00E003DB"/>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1156"/>
    <w:rsid w:val="00EC52BB"/>
    <w:rsid w:val="00EC5D93"/>
    <w:rsid w:val="00EC6970"/>
    <w:rsid w:val="00ED5E7F"/>
    <w:rsid w:val="00EE0357"/>
    <w:rsid w:val="00EE2479"/>
    <w:rsid w:val="00EF2038"/>
    <w:rsid w:val="00EF2A44"/>
    <w:rsid w:val="00EF34D9"/>
    <w:rsid w:val="00EF3F87"/>
    <w:rsid w:val="00EF50DC"/>
    <w:rsid w:val="00EF59AD"/>
    <w:rsid w:val="00F24EE6"/>
    <w:rsid w:val="00F26F2E"/>
    <w:rsid w:val="00F27BCB"/>
    <w:rsid w:val="00F3035E"/>
    <w:rsid w:val="00F32196"/>
    <w:rsid w:val="00F3261D"/>
    <w:rsid w:val="00F3452E"/>
    <w:rsid w:val="00F36F29"/>
    <w:rsid w:val="00F40E7C"/>
    <w:rsid w:val="00F44095"/>
    <w:rsid w:val="00F60359"/>
    <w:rsid w:val="00F63326"/>
    <w:rsid w:val="00F645B5"/>
    <w:rsid w:val="00F7007D"/>
    <w:rsid w:val="00F7429E"/>
    <w:rsid w:val="00F760B1"/>
    <w:rsid w:val="00F77400"/>
    <w:rsid w:val="00F80644"/>
    <w:rsid w:val="00F847A8"/>
    <w:rsid w:val="00FB00D4"/>
    <w:rsid w:val="00FB38CA"/>
    <w:rsid w:val="00FB63C8"/>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76">
    <w:name w:val="Pa76"/>
    <w:basedOn w:val="Normal"/>
    <w:next w:val="Normal"/>
    <w:uiPriority w:val="99"/>
    <w:rsid w:val="00CC57AA"/>
    <w:pPr>
      <w:autoSpaceDE w:val="0"/>
      <w:autoSpaceDN w:val="0"/>
      <w:adjustRightInd w:val="0"/>
      <w:spacing w:after="0" w:line="121" w:lineRule="atLeast"/>
    </w:pPr>
    <w:rPr>
      <w:rFonts w:ascii="Arial" w:hAnsi="Arial" w:cs="Arial"/>
      <w:sz w:val="24"/>
      <w:szCs w:val="24"/>
    </w:rPr>
  </w:style>
  <w:style w:type="paragraph" w:customStyle="1" w:styleId="Pa246">
    <w:name w:val="Pa246"/>
    <w:basedOn w:val="Normal"/>
    <w:next w:val="Normal"/>
    <w:uiPriority w:val="99"/>
    <w:rsid w:val="00CC57AA"/>
    <w:pPr>
      <w:autoSpaceDE w:val="0"/>
      <w:autoSpaceDN w:val="0"/>
      <w:adjustRightInd w:val="0"/>
      <w:spacing w:after="0" w:line="121" w:lineRule="atLeast"/>
    </w:pPr>
    <w:rPr>
      <w:rFonts w:ascii="Arial" w:hAnsi="Arial" w:cs="Arial"/>
      <w:sz w:val="24"/>
      <w:szCs w:val="24"/>
    </w:rPr>
  </w:style>
  <w:style w:type="character" w:styleId="CommentReference">
    <w:name w:val="annotation reference"/>
    <w:basedOn w:val="DefaultParagraphFont"/>
    <w:uiPriority w:val="99"/>
    <w:semiHidden/>
    <w:unhideWhenUsed/>
    <w:rsid w:val="00F3452E"/>
    <w:rPr>
      <w:sz w:val="16"/>
      <w:szCs w:val="16"/>
    </w:rPr>
  </w:style>
  <w:style w:type="paragraph" w:styleId="CommentText">
    <w:name w:val="annotation text"/>
    <w:basedOn w:val="Normal"/>
    <w:link w:val="CommentTextChar"/>
    <w:uiPriority w:val="99"/>
    <w:semiHidden/>
    <w:unhideWhenUsed/>
    <w:rsid w:val="00F3452E"/>
    <w:pPr>
      <w:spacing w:line="240" w:lineRule="auto"/>
    </w:pPr>
    <w:rPr>
      <w:sz w:val="20"/>
      <w:szCs w:val="20"/>
    </w:rPr>
  </w:style>
  <w:style w:type="character" w:customStyle="1" w:styleId="CommentTextChar">
    <w:name w:val="Comment Text Char"/>
    <w:basedOn w:val="DefaultParagraphFont"/>
    <w:link w:val="CommentText"/>
    <w:uiPriority w:val="99"/>
    <w:semiHidden/>
    <w:rsid w:val="00F3452E"/>
    <w:rPr>
      <w:sz w:val="20"/>
      <w:szCs w:val="20"/>
    </w:rPr>
  </w:style>
  <w:style w:type="paragraph" w:styleId="CommentSubject">
    <w:name w:val="annotation subject"/>
    <w:basedOn w:val="CommentText"/>
    <w:next w:val="CommentText"/>
    <w:link w:val="CommentSubjectChar"/>
    <w:uiPriority w:val="99"/>
    <w:semiHidden/>
    <w:unhideWhenUsed/>
    <w:rsid w:val="00F3452E"/>
    <w:rPr>
      <w:b/>
      <w:bCs/>
    </w:rPr>
  </w:style>
  <w:style w:type="character" w:customStyle="1" w:styleId="CommentSubjectChar">
    <w:name w:val="Comment Subject Char"/>
    <w:basedOn w:val="CommentTextChar"/>
    <w:link w:val="CommentSubject"/>
    <w:uiPriority w:val="99"/>
    <w:semiHidden/>
    <w:rsid w:val="00F3452E"/>
    <w:rPr>
      <w:b/>
      <w:bCs/>
      <w:sz w:val="20"/>
      <w:szCs w:val="20"/>
    </w:rPr>
  </w:style>
  <w:style w:type="paragraph" w:styleId="Revision">
    <w:name w:val="Revision"/>
    <w:hidden/>
    <w:uiPriority w:val="99"/>
    <w:semiHidden/>
    <w:rsid w:val="00755576"/>
    <w:pPr>
      <w:spacing w:after="0" w:line="240" w:lineRule="auto"/>
    </w:pPr>
  </w:style>
  <w:style w:type="paragraph" w:customStyle="1" w:styleId="Pa208">
    <w:name w:val="Pa208"/>
    <w:basedOn w:val="Normal"/>
    <w:next w:val="Normal"/>
    <w:uiPriority w:val="99"/>
    <w:rsid w:val="00C055F2"/>
    <w:pPr>
      <w:autoSpaceDE w:val="0"/>
      <w:autoSpaceDN w:val="0"/>
      <w:adjustRightInd w:val="0"/>
      <w:spacing w:after="0" w:line="161" w:lineRule="atLeast"/>
    </w:pPr>
    <w:rPr>
      <w:rFonts w:ascii="Myriad Pro Cond" w:hAnsi="Myriad Pro Cond"/>
      <w:sz w:val="24"/>
      <w:szCs w:val="24"/>
    </w:rPr>
  </w:style>
  <w:style w:type="character" w:customStyle="1" w:styleId="A10">
    <w:name w:val="A10"/>
    <w:uiPriority w:val="99"/>
    <w:rsid w:val="00C055F2"/>
    <w:rPr>
      <w:rFonts w:cs="Myriad Pro Cond"/>
      <w:b/>
      <w:bCs/>
      <w:color w:val="211D1E"/>
      <w:sz w:val="32"/>
      <w:szCs w:val="32"/>
    </w:rPr>
  </w:style>
  <w:style w:type="paragraph" w:customStyle="1" w:styleId="Pa88">
    <w:name w:val="Pa88"/>
    <w:basedOn w:val="Normal"/>
    <w:next w:val="Normal"/>
    <w:uiPriority w:val="99"/>
    <w:rsid w:val="00C055F2"/>
    <w:pPr>
      <w:autoSpaceDE w:val="0"/>
      <w:autoSpaceDN w:val="0"/>
      <w:adjustRightInd w:val="0"/>
      <w:spacing w:after="0" w:line="161" w:lineRule="atLeast"/>
    </w:pPr>
    <w:rPr>
      <w:rFonts w:ascii="Myriad Pro Cond" w:hAnsi="Myriad Pro Cond"/>
      <w:sz w:val="24"/>
      <w:szCs w:val="24"/>
    </w:rPr>
  </w:style>
  <w:style w:type="paragraph" w:customStyle="1" w:styleId="Pa272">
    <w:name w:val="Pa272"/>
    <w:basedOn w:val="Normal"/>
    <w:next w:val="Normal"/>
    <w:uiPriority w:val="99"/>
    <w:rsid w:val="00C055F2"/>
    <w:pPr>
      <w:autoSpaceDE w:val="0"/>
      <w:autoSpaceDN w:val="0"/>
      <w:adjustRightInd w:val="0"/>
      <w:spacing w:after="0" w:line="121" w:lineRule="atLeast"/>
    </w:pPr>
    <w:rPr>
      <w:rFonts w:ascii="Myriad Pro Cond" w:hAnsi="Myriad Pro Cond"/>
      <w:sz w:val="24"/>
      <w:szCs w:val="24"/>
    </w:rPr>
  </w:style>
  <w:style w:type="character" w:customStyle="1" w:styleId="A1">
    <w:name w:val="A1"/>
    <w:uiPriority w:val="99"/>
    <w:rsid w:val="00C055F2"/>
    <w:rPr>
      <w:rFonts w:ascii="Arial" w:hAnsi="Arial" w:cs="Arial"/>
      <w:b/>
      <w:bCs/>
      <w:color w:val="211D1E"/>
      <w:sz w:val="16"/>
      <w:szCs w:val="16"/>
    </w:rPr>
  </w:style>
  <w:style w:type="paragraph" w:customStyle="1" w:styleId="Pa219">
    <w:name w:val="Pa219"/>
    <w:basedOn w:val="Normal"/>
    <w:next w:val="Normal"/>
    <w:uiPriority w:val="99"/>
    <w:rsid w:val="00C055F2"/>
    <w:pPr>
      <w:autoSpaceDE w:val="0"/>
      <w:autoSpaceDN w:val="0"/>
      <w:adjustRightInd w:val="0"/>
      <w:spacing w:after="0" w:line="161" w:lineRule="atLeast"/>
    </w:pPr>
    <w:rPr>
      <w:rFonts w:ascii="Myriad Pro Cond" w:hAnsi="Myriad Pro Cond"/>
      <w:sz w:val="24"/>
      <w:szCs w:val="24"/>
    </w:rPr>
  </w:style>
  <w:style w:type="character" w:customStyle="1" w:styleId="A14">
    <w:name w:val="A14"/>
    <w:uiPriority w:val="99"/>
    <w:rsid w:val="00C055F2"/>
    <w:rPr>
      <w:rFonts w:ascii="Arial" w:hAnsi="Arial" w:cs="Arial"/>
      <w:b/>
      <w:bCs/>
      <w:color w:val="211D1E"/>
      <w:sz w:val="12"/>
      <w:szCs w:val="12"/>
    </w:rPr>
  </w:style>
  <w:style w:type="paragraph" w:customStyle="1" w:styleId="Pa24">
    <w:name w:val="Pa24"/>
    <w:basedOn w:val="Normal"/>
    <w:next w:val="Normal"/>
    <w:uiPriority w:val="99"/>
    <w:rsid w:val="00C055F2"/>
    <w:pPr>
      <w:autoSpaceDE w:val="0"/>
      <w:autoSpaceDN w:val="0"/>
      <w:adjustRightInd w:val="0"/>
      <w:spacing w:after="0" w:line="161" w:lineRule="atLeast"/>
    </w:pPr>
    <w:rPr>
      <w:rFonts w:ascii="Myriad Pro Cond" w:hAnsi="Myriad Pro Cond"/>
      <w:sz w:val="24"/>
      <w:szCs w:val="24"/>
    </w:rPr>
  </w:style>
  <w:style w:type="paragraph" w:customStyle="1" w:styleId="Pa87">
    <w:name w:val="Pa87"/>
    <w:basedOn w:val="Normal"/>
    <w:next w:val="Normal"/>
    <w:uiPriority w:val="99"/>
    <w:rsid w:val="00C055F2"/>
    <w:pPr>
      <w:autoSpaceDE w:val="0"/>
      <w:autoSpaceDN w:val="0"/>
      <w:adjustRightInd w:val="0"/>
      <w:spacing w:after="0" w:line="121" w:lineRule="atLeast"/>
    </w:pPr>
    <w:rPr>
      <w:rFonts w:ascii="Myriad Pro Cond" w:hAnsi="Myriad Pro Cond"/>
      <w:sz w:val="24"/>
      <w:szCs w:val="24"/>
    </w:rPr>
  </w:style>
  <w:style w:type="paragraph" w:customStyle="1" w:styleId="Pa245">
    <w:name w:val="Pa245"/>
    <w:basedOn w:val="Normal"/>
    <w:next w:val="Normal"/>
    <w:uiPriority w:val="99"/>
    <w:rsid w:val="00C055F2"/>
    <w:pPr>
      <w:autoSpaceDE w:val="0"/>
      <w:autoSpaceDN w:val="0"/>
      <w:adjustRightInd w:val="0"/>
      <w:spacing w:after="0" w:line="121" w:lineRule="atLeast"/>
    </w:pPr>
    <w:rPr>
      <w:rFonts w:ascii="Myriad Pro Cond" w:hAnsi="Myriad Pro Cond"/>
      <w:sz w:val="24"/>
      <w:szCs w:val="24"/>
    </w:rPr>
  </w:style>
  <w:style w:type="paragraph" w:customStyle="1" w:styleId="Pa230">
    <w:name w:val="Pa230"/>
    <w:basedOn w:val="Normal"/>
    <w:next w:val="Normal"/>
    <w:uiPriority w:val="99"/>
    <w:rsid w:val="00C055F2"/>
    <w:pPr>
      <w:autoSpaceDE w:val="0"/>
      <w:autoSpaceDN w:val="0"/>
      <w:adjustRightInd w:val="0"/>
      <w:spacing w:after="0" w:line="161" w:lineRule="atLeast"/>
    </w:pPr>
    <w:rPr>
      <w:rFonts w:ascii="Myriad Pro Cond" w:hAnsi="Myriad Pro Cond"/>
      <w:sz w:val="24"/>
      <w:szCs w:val="24"/>
    </w:rPr>
  </w:style>
  <w:style w:type="paragraph" w:customStyle="1" w:styleId="Default">
    <w:name w:val="Default"/>
    <w:rsid w:val="00C055F2"/>
    <w:pPr>
      <w:autoSpaceDE w:val="0"/>
      <w:autoSpaceDN w:val="0"/>
      <w:adjustRightInd w:val="0"/>
      <w:spacing w:after="0" w:line="240" w:lineRule="auto"/>
    </w:pPr>
    <w:rPr>
      <w:rFonts w:ascii="Arial" w:hAnsi="Arial" w:cs="Arial"/>
      <w:color w:val="000000"/>
      <w:sz w:val="24"/>
      <w:szCs w:val="24"/>
    </w:rPr>
  </w:style>
  <w:style w:type="paragraph" w:customStyle="1" w:styleId="Pa451">
    <w:name w:val="Pa451"/>
    <w:basedOn w:val="Default"/>
    <w:next w:val="Default"/>
    <w:uiPriority w:val="99"/>
    <w:rsid w:val="00C055F2"/>
    <w:pPr>
      <w:spacing w:line="161" w:lineRule="atLeast"/>
    </w:pPr>
    <w:rPr>
      <w:color w:val="auto"/>
    </w:rPr>
  </w:style>
  <w:style w:type="paragraph" w:customStyle="1" w:styleId="Pa453">
    <w:name w:val="Pa453"/>
    <w:basedOn w:val="Default"/>
    <w:next w:val="Default"/>
    <w:uiPriority w:val="99"/>
    <w:rsid w:val="00C055F2"/>
    <w:pPr>
      <w:spacing w:line="161" w:lineRule="atLeast"/>
    </w:pPr>
    <w:rPr>
      <w:color w:val="auto"/>
    </w:rPr>
  </w:style>
  <w:style w:type="paragraph" w:customStyle="1" w:styleId="Pa450">
    <w:name w:val="Pa450"/>
    <w:basedOn w:val="Default"/>
    <w:next w:val="Default"/>
    <w:uiPriority w:val="99"/>
    <w:rsid w:val="00C055F2"/>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53BAEEB636B4046BC7370B49B5CA915"/>
        <w:category>
          <w:name w:val="General"/>
          <w:gallery w:val="placeholder"/>
        </w:category>
        <w:types>
          <w:type w:val="bbPlcHdr"/>
        </w:types>
        <w:behaviors>
          <w:behavior w:val="content"/>
        </w:behaviors>
        <w:guid w:val="{EE5B6C13-F912-8C48-ACBB-9A26BE5D053C}"/>
      </w:docPartPr>
      <w:docPartBody>
        <w:p w:rsidR="00BC420B" w:rsidRDefault="00381FD4" w:rsidP="00381FD4">
          <w:pPr>
            <w:pStyle w:val="953BAEEB636B4046BC7370B49B5CA915"/>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55EB8"/>
    <w:rsid w:val="0022379D"/>
    <w:rsid w:val="002B6708"/>
    <w:rsid w:val="002D64D6"/>
    <w:rsid w:val="0032383A"/>
    <w:rsid w:val="00337484"/>
    <w:rsid w:val="00360D1A"/>
    <w:rsid w:val="003763DC"/>
    <w:rsid w:val="00381FD4"/>
    <w:rsid w:val="003D4C2A"/>
    <w:rsid w:val="003F69FB"/>
    <w:rsid w:val="00425226"/>
    <w:rsid w:val="00436B57"/>
    <w:rsid w:val="004E1A75"/>
    <w:rsid w:val="00534B28"/>
    <w:rsid w:val="005668DB"/>
    <w:rsid w:val="00576003"/>
    <w:rsid w:val="00587536"/>
    <w:rsid w:val="005C4D59"/>
    <w:rsid w:val="005D5D2F"/>
    <w:rsid w:val="00623293"/>
    <w:rsid w:val="00654E35"/>
    <w:rsid w:val="006C3910"/>
    <w:rsid w:val="00833296"/>
    <w:rsid w:val="008822A5"/>
    <w:rsid w:val="00891F77"/>
    <w:rsid w:val="00913E4B"/>
    <w:rsid w:val="0096458F"/>
    <w:rsid w:val="009D102F"/>
    <w:rsid w:val="009D439F"/>
    <w:rsid w:val="00A20583"/>
    <w:rsid w:val="00AC62E8"/>
    <w:rsid w:val="00AD4B92"/>
    <w:rsid w:val="00AD5D56"/>
    <w:rsid w:val="00AF1AE1"/>
    <w:rsid w:val="00B244DF"/>
    <w:rsid w:val="00B2559E"/>
    <w:rsid w:val="00B46360"/>
    <w:rsid w:val="00B46AFF"/>
    <w:rsid w:val="00B72454"/>
    <w:rsid w:val="00B72548"/>
    <w:rsid w:val="00BA0596"/>
    <w:rsid w:val="00BC420B"/>
    <w:rsid w:val="00BE0E7B"/>
    <w:rsid w:val="00C73C3D"/>
    <w:rsid w:val="00CB25D5"/>
    <w:rsid w:val="00CD4EF8"/>
    <w:rsid w:val="00CD656D"/>
    <w:rsid w:val="00CE7C19"/>
    <w:rsid w:val="00D21637"/>
    <w:rsid w:val="00D66BF2"/>
    <w:rsid w:val="00D87B77"/>
    <w:rsid w:val="00D96F4E"/>
    <w:rsid w:val="00DC036A"/>
    <w:rsid w:val="00DD12EE"/>
    <w:rsid w:val="00DE6391"/>
    <w:rsid w:val="00EB3740"/>
    <w:rsid w:val="00F0343A"/>
    <w:rsid w:val="00F10453"/>
    <w:rsid w:val="00F6324D"/>
    <w:rsid w:val="00F63580"/>
    <w:rsid w:val="00F70181"/>
    <w:rsid w:val="00F838E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81FD4"/>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953BAEEB636B4046BC7370B49B5CA915">
    <w:name w:val="953BAEEB636B4046BC7370B49B5CA915"/>
    <w:rsid w:val="00381FD4"/>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7005B-D856-4240-A4A1-55B4E7D6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4076</Words>
  <Characters>23238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2022-03-17T17:15:00Z</dcterms:created>
  <dcterms:modified xsi:type="dcterms:W3CDTF">2022-03-30T20:28:00Z</dcterms:modified>
</cp:coreProperties>
</file>