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5B6BFC6"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62273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E89A564"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622735">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4DED3766"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622735">
                      <w:rPr>
                        <w:rFonts w:asciiTheme="majorHAnsi" w:hAnsiTheme="majorHAnsi"/>
                        <w:sz w:val="20"/>
                        <w:szCs w:val="20"/>
                      </w:rPr>
                      <w:t>Alexandr M. Sokolov</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4-14T00:00:00Z">
                  <w:dateFormat w:val="M/d/yyyy"/>
                  <w:lid w:val="en-US"/>
                  <w:storeMappedDataAs w:val="dateTime"/>
                  <w:calendar w:val="gregorian"/>
                </w:date>
              </w:sdtPr>
              <w:sdtContent>
                <w:r w:rsidR="00834754">
                  <w:rPr>
                    <w:rFonts w:asciiTheme="majorHAnsi" w:hAnsiTheme="majorHAnsi"/>
                    <w:smallCaps/>
                    <w:sz w:val="20"/>
                    <w:szCs w:val="20"/>
                  </w:rPr>
                  <w:t>4</w:t>
                </w:r>
                <w:r w:rsidR="00622735">
                  <w:rPr>
                    <w:rFonts w:asciiTheme="majorHAnsi" w:hAnsiTheme="majorHAnsi"/>
                    <w:smallCaps/>
                    <w:sz w:val="20"/>
                    <w:szCs w:val="20"/>
                  </w:rPr>
                  <w:t>/</w:t>
                </w:r>
                <w:r w:rsidR="00834754">
                  <w:rPr>
                    <w:rFonts w:asciiTheme="majorHAnsi" w:hAnsiTheme="majorHAnsi"/>
                    <w:smallCaps/>
                    <w:sz w:val="20"/>
                    <w:szCs w:val="20"/>
                  </w:rPr>
                  <w:t>14</w:t>
                </w:r>
                <w:r w:rsidR="00622735">
                  <w:rPr>
                    <w:rFonts w:asciiTheme="majorHAnsi" w:hAnsiTheme="majorHAnsi"/>
                    <w:smallCaps/>
                    <w:sz w:val="20"/>
                    <w:szCs w:val="20"/>
                  </w:rPr>
                  <w:t>/2022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4A5A2311"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0A0696">
                      <w:rPr>
                        <w:rFonts w:asciiTheme="majorHAnsi" w:hAnsiTheme="majorHAnsi"/>
                        <w:sz w:val="20"/>
                        <w:szCs w:val="20"/>
                      </w:rPr>
                      <w:t xml:space="preserve">Brandon Kemp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9-01T00:00:00Z">
                  <w:dateFormat w:val="M/d/yyyy"/>
                  <w:lid w:val="en-US"/>
                  <w:storeMappedDataAs w:val="dateTime"/>
                  <w:calendar w:val="gregorian"/>
                </w:date>
              </w:sdtPr>
              <w:sdtContent>
                <w:r w:rsidR="000A0696">
                  <w:rPr>
                    <w:rFonts w:asciiTheme="majorHAnsi" w:hAnsiTheme="majorHAnsi"/>
                    <w:smallCaps/>
                    <w:sz w:val="20"/>
                    <w:szCs w:val="20"/>
                  </w:rPr>
                  <w:t>9/1/2022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25F31E49"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8B71FA">
                      <w:rPr>
                        <w:rFonts w:asciiTheme="majorHAnsi" w:hAnsiTheme="majorHAnsi"/>
                        <w:sz w:val="20"/>
                        <w:szCs w:val="20"/>
                      </w:rPr>
                      <w:t xml:space="preserve">Abhijit Bhattacharyya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9-01T00:00:00Z">
                  <w:dateFormat w:val="M/d/yyyy"/>
                  <w:lid w:val="en-US"/>
                  <w:storeMappedDataAs w:val="dateTime"/>
                  <w:calendar w:val="gregorian"/>
                </w:date>
              </w:sdtPr>
              <w:sdtContent>
                <w:r w:rsidR="008B71FA">
                  <w:rPr>
                    <w:rFonts w:asciiTheme="majorHAnsi" w:hAnsiTheme="majorHAnsi"/>
                    <w:smallCaps/>
                    <w:sz w:val="20"/>
                    <w:szCs w:val="20"/>
                  </w:rPr>
                  <w:t>9/1/2022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2486C6B"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547876741"/>
                        <w:placeholder>
                          <w:docPart w:val="858712C09A06C645A3971BDB1A21DA62"/>
                        </w:placeholder>
                      </w:sdtPr>
                      <w:sdtContent>
                        <w:r w:rsidR="00564110">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9-20T00:00:00Z">
                  <w:dateFormat w:val="M/d/yyyy"/>
                  <w:lid w:val="en-US"/>
                  <w:storeMappedDataAs w:val="dateTime"/>
                  <w:calendar w:val="gregorian"/>
                </w:date>
              </w:sdtPr>
              <w:sdtContent>
                <w:r w:rsidR="00564110">
                  <w:rPr>
                    <w:rFonts w:asciiTheme="majorHAnsi" w:hAnsiTheme="majorHAnsi"/>
                    <w:smallCaps/>
                    <w:sz w:val="20"/>
                    <w:szCs w:val="20"/>
                  </w:rPr>
                  <w:t>9/20/2022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36A7DAB4" w14:textId="5D003530" w:rsidR="00622735" w:rsidRPr="00622735" w:rsidRDefault="00622735" w:rsidP="00622735">
          <w:pPr>
            <w:tabs>
              <w:tab w:val="left" w:pos="360"/>
              <w:tab w:val="left" w:pos="720"/>
            </w:tabs>
            <w:spacing w:after="0" w:line="240" w:lineRule="auto"/>
            <w:rPr>
              <w:rFonts w:asciiTheme="majorHAnsi" w:hAnsiTheme="majorHAnsi" w:cs="Arial"/>
              <w:sz w:val="20"/>
              <w:szCs w:val="20"/>
            </w:rPr>
          </w:pPr>
          <w:r w:rsidRPr="00622735">
            <w:rPr>
              <w:rFonts w:asciiTheme="majorHAnsi" w:hAnsiTheme="majorHAnsi" w:cs="Arial"/>
              <w:sz w:val="20"/>
              <w:szCs w:val="20"/>
            </w:rPr>
            <w:t>Alexandr M. Sokolov,</w:t>
          </w:r>
        </w:p>
        <w:p w14:paraId="697798CF" w14:textId="77777777" w:rsidR="00622735" w:rsidRPr="008426D1" w:rsidRDefault="00622735" w:rsidP="00622735">
          <w:pPr>
            <w:tabs>
              <w:tab w:val="left" w:pos="360"/>
              <w:tab w:val="left" w:pos="720"/>
            </w:tabs>
            <w:spacing w:after="0" w:line="240" w:lineRule="auto"/>
            <w:rPr>
              <w:rFonts w:asciiTheme="majorHAnsi" w:hAnsiTheme="majorHAnsi" w:cs="Arial"/>
              <w:sz w:val="20"/>
              <w:szCs w:val="20"/>
            </w:rPr>
          </w:pPr>
          <w:r w:rsidRPr="00622735">
            <w:rPr>
              <w:rFonts w:asciiTheme="majorHAnsi" w:hAnsiTheme="majorHAnsi" w:cs="Arial"/>
              <w:sz w:val="20"/>
              <w:szCs w:val="20"/>
            </w:rPr>
            <w:t>asokolov@AState.edu</w:t>
          </w:r>
        </w:p>
        <w:p w14:paraId="2DA30A49" w14:textId="51EB5E0F" w:rsidR="00622735" w:rsidRPr="00622735" w:rsidRDefault="00622735" w:rsidP="00622735">
          <w:pPr>
            <w:tabs>
              <w:tab w:val="left" w:pos="360"/>
              <w:tab w:val="left" w:pos="720"/>
            </w:tabs>
            <w:spacing w:after="0" w:line="240" w:lineRule="auto"/>
            <w:rPr>
              <w:rFonts w:asciiTheme="majorHAnsi" w:hAnsiTheme="majorHAnsi" w:cs="Arial"/>
              <w:sz w:val="20"/>
              <w:szCs w:val="20"/>
            </w:rPr>
          </w:pPr>
          <w:r w:rsidRPr="00622735">
            <w:rPr>
              <w:rFonts w:asciiTheme="majorHAnsi" w:hAnsiTheme="majorHAnsi" w:cs="Arial"/>
              <w:sz w:val="20"/>
              <w:szCs w:val="20"/>
            </w:rPr>
            <w:t>1-870-972-3635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 w14:paraId="6A6702AD" w14:textId="70DAA976" w:rsidR="003F2F3D" w:rsidRPr="00A865C3" w:rsidRDefault="002B2896"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SPRING</w:t>
          </w:r>
          <w:r w:rsidR="00622735">
            <w:rPr>
              <w:rStyle w:val="PlaceholderText"/>
              <w:shd w:val="clear" w:color="auto" w:fill="D9D9D9" w:themeFill="background1" w:themeFillShade="D9"/>
            </w:rPr>
            <w:t xml:space="preserve"> 202</w:t>
          </w:r>
          <w:r>
            <w:rPr>
              <w:rStyle w:val="PlaceholderText"/>
              <w:shd w:val="clear" w:color="auto" w:fill="D9D9D9" w:themeFill="background1" w:themeFillShade="D9"/>
            </w:rPr>
            <w:t>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2CDACD1A" w:rsidR="00A865C3" w:rsidRDefault="0003205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EGRM</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497FE803" w:rsidR="00A865C3" w:rsidRDefault="0003205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13DBB961" w:rsidR="00A865C3" w:rsidRDefault="0003205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6083</w:t>
            </w:r>
          </w:p>
        </w:tc>
        <w:tc>
          <w:tcPr>
            <w:tcW w:w="2051" w:type="pct"/>
          </w:tcPr>
          <w:p w14:paraId="4C031803" w14:textId="562955D1" w:rsidR="00A865C3" w:rsidRDefault="0003205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1AF11071" w:rsidR="00A865C3" w:rsidRDefault="0003205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Project Management for Engineers</w:t>
            </w:r>
          </w:p>
        </w:tc>
        <w:tc>
          <w:tcPr>
            <w:tcW w:w="2051" w:type="pct"/>
          </w:tcPr>
          <w:p w14:paraId="147E32A6" w14:textId="3B611B1C" w:rsidR="00A865C3" w:rsidRDefault="0003205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Advanced Project Management and Practice (Adv. Project MGMT and Practice)</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4A11298A" w:rsidR="00A865C3" w:rsidRDefault="00032059" w:rsidP="00032059">
            <w:pPr>
              <w:tabs>
                <w:tab w:val="left" w:pos="360"/>
                <w:tab w:val="left" w:pos="720"/>
              </w:tabs>
              <w:rPr>
                <w:rFonts w:asciiTheme="majorHAnsi" w:hAnsiTheme="majorHAnsi" w:cs="Arial"/>
                <w:b/>
                <w:sz w:val="20"/>
                <w:szCs w:val="20"/>
              </w:rPr>
            </w:pPr>
            <w:r w:rsidRPr="00032059">
              <w:rPr>
                <w:rFonts w:asciiTheme="majorHAnsi" w:hAnsiTheme="majorHAnsi" w:cs="Arial"/>
                <w:b/>
                <w:sz w:val="20"/>
                <w:szCs w:val="20"/>
              </w:rPr>
              <w:t>Fundamentals of project management for</w:t>
            </w:r>
            <w:r>
              <w:rPr>
                <w:rFonts w:asciiTheme="majorHAnsi" w:hAnsiTheme="majorHAnsi" w:cs="Arial"/>
                <w:b/>
                <w:sz w:val="20"/>
                <w:szCs w:val="20"/>
              </w:rPr>
              <w:t xml:space="preserve"> </w:t>
            </w:r>
            <w:r w:rsidRPr="00032059">
              <w:rPr>
                <w:rFonts w:asciiTheme="majorHAnsi" w:hAnsiTheme="majorHAnsi" w:cs="Arial"/>
                <w:b/>
                <w:sz w:val="20"/>
                <w:szCs w:val="20"/>
              </w:rPr>
              <w:t>engineering and information systems projects based on the principles</w:t>
            </w:r>
            <w:r>
              <w:rPr>
                <w:rFonts w:asciiTheme="majorHAnsi" w:hAnsiTheme="majorHAnsi" w:cs="Arial"/>
                <w:b/>
                <w:sz w:val="20"/>
                <w:szCs w:val="20"/>
              </w:rPr>
              <w:t xml:space="preserve"> </w:t>
            </w:r>
            <w:r w:rsidRPr="00032059">
              <w:rPr>
                <w:rFonts w:asciiTheme="majorHAnsi" w:hAnsiTheme="majorHAnsi" w:cs="Arial"/>
                <w:b/>
                <w:sz w:val="20"/>
                <w:szCs w:val="20"/>
              </w:rPr>
              <w:t>established by the Project</w:t>
            </w:r>
            <w:r>
              <w:rPr>
                <w:rFonts w:asciiTheme="majorHAnsi" w:hAnsiTheme="majorHAnsi" w:cs="Arial"/>
                <w:b/>
                <w:sz w:val="20"/>
                <w:szCs w:val="20"/>
              </w:rPr>
              <w:t xml:space="preserve"> </w:t>
            </w:r>
            <w:r w:rsidRPr="00032059">
              <w:rPr>
                <w:rFonts w:asciiTheme="majorHAnsi" w:hAnsiTheme="majorHAnsi" w:cs="Arial"/>
                <w:b/>
                <w:sz w:val="20"/>
                <w:szCs w:val="20"/>
              </w:rPr>
              <w:t>Management Institute’s Project Management Body of Knowledge.</w:t>
            </w:r>
          </w:p>
        </w:tc>
        <w:tc>
          <w:tcPr>
            <w:tcW w:w="2051" w:type="pct"/>
          </w:tcPr>
          <w:p w14:paraId="2FB04444" w14:textId="3CF10482" w:rsidR="00A865C3" w:rsidRDefault="002D006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2D73AEF4"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2D0065">
        <w:rPr>
          <w:rFonts w:asciiTheme="majorHAnsi" w:hAnsiTheme="majorHAnsi" w:cs="Arial"/>
          <w:b/>
          <w:sz w:val="20"/>
          <w:szCs w:val="20"/>
        </w:rPr>
        <w:t>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70FC990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2D0065">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5F99390C"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2D0065">
        <w:rPr>
          <w:rFonts w:asciiTheme="majorHAnsi" w:hAnsiTheme="majorHAnsi" w:cs="Arial"/>
          <w:b/>
          <w:sz w:val="20"/>
          <w:szCs w:val="20"/>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40CEF4ED"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2D0065">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033867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2D006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B820808"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42464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06FFB22"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42464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306DDADB"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42464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79207A7B"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42464B">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09BBFB58"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42464B">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CEDC5FC"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42464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lastRenderedPageBreak/>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37BE8F7A" w14:textId="15EB9980" w:rsidR="00D4202C" w:rsidRDefault="00D4202C" w:rsidP="00D4202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0A6C758E" w14:textId="41AC998A" w:rsidR="004D32D7" w:rsidRPr="004D32D7" w:rsidRDefault="004D32D7" w:rsidP="004D32D7">
      <w:pPr>
        <w:pStyle w:val="ListParagraph"/>
        <w:tabs>
          <w:tab w:val="left" w:pos="360"/>
          <w:tab w:val="left" w:pos="720"/>
        </w:tabs>
        <w:spacing w:after="0"/>
        <w:ind w:left="360"/>
        <w:rPr>
          <w:rFonts w:asciiTheme="majorHAnsi" w:hAnsiTheme="majorHAnsi" w:cs="Arial"/>
          <w:sz w:val="20"/>
          <w:szCs w:val="20"/>
        </w:rPr>
      </w:pPr>
      <w:r>
        <w:rPr>
          <w:rFonts w:asciiTheme="majorHAnsi" w:hAnsiTheme="majorHAnsi" w:cs="Arial"/>
          <w:sz w:val="20"/>
          <w:szCs w:val="20"/>
        </w:rPr>
        <w:t>This change is to help students understand the differences between our undergraduate program’s EGRM 3013 Project Management and Practice course which MEM students have tried to register for.</w:t>
      </w:r>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061DC802"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2B2896">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27A5B6A4" w:rsidR="00D368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6D7CDA3" w14:textId="77777777" w:rsidR="002B2896" w:rsidRDefault="002B2896" w:rsidP="002B2896">
      <w:pPr>
        <w:rPr>
          <w:rFonts w:asciiTheme="majorHAnsi" w:hAnsiTheme="majorHAnsi" w:cs="Arial"/>
          <w:b/>
          <w:bCs/>
          <w:sz w:val="18"/>
          <w:szCs w:val="18"/>
        </w:rPr>
      </w:pPr>
      <w:r w:rsidRPr="0034306D">
        <w:rPr>
          <w:rFonts w:asciiTheme="majorHAnsi" w:hAnsiTheme="majorHAnsi" w:cs="Arial"/>
          <w:b/>
          <w:bCs/>
          <w:sz w:val="18"/>
          <w:szCs w:val="18"/>
        </w:rPr>
        <w:t>MEM program description:</w:t>
      </w:r>
    </w:p>
    <w:tbl>
      <w:tblPr>
        <w:tblW w:w="10800" w:type="dxa"/>
        <w:tblCellSpacing w:w="0" w:type="dxa"/>
        <w:tblBorders>
          <w:top w:val="single" w:sz="6" w:space="0" w:color="444444"/>
          <w:left w:val="single" w:sz="6" w:space="0" w:color="444444"/>
          <w:bottom w:val="single" w:sz="6" w:space="0" w:color="444444"/>
          <w:right w:val="single" w:sz="6" w:space="0" w:color="444444"/>
        </w:tblBorders>
        <w:shd w:val="clear" w:color="auto" w:fill="FFFFFF"/>
        <w:tblCellMar>
          <w:top w:w="15" w:type="dxa"/>
          <w:left w:w="15" w:type="dxa"/>
          <w:bottom w:w="15" w:type="dxa"/>
          <w:right w:w="15" w:type="dxa"/>
        </w:tblCellMar>
        <w:tblLook w:val="04A0" w:firstRow="1" w:lastRow="0" w:firstColumn="1" w:lastColumn="0" w:noHBand="0" w:noVBand="1"/>
      </w:tblPr>
      <w:tblGrid>
        <w:gridCol w:w="10800"/>
      </w:tblGrid>
      <w:tr w:rsidR="002B2896" w14:paraId="54F54A5E" w14:textId="77777777" w:rsidTr="00591EEC">
        <w:trPr>
          <w:tblCellSpacing w:w="0" w:type="dxa"/>
        </w:trPr>
        <w:tc>
          <w:tcPr>
            <w:tcW w:w="0" w:type="auto"/>
            <w:shd w:val="clear" w:color="auto" w:fill="FFFFFF"/>
            <w:tcMar>
              <w:top w:w="0" w:type="dxa"/>
              <w:left w:w="0" w:type="dxa"/>
              <w:bottom w:w="0" w:type="dxa"/>
              <w:right w:w="0" w:type="dxa"/>
            </w:tcMar>
            <w:vAlign w:val="center"/>
            <w:hideMark/>
          </w:tcPr>
          <w:p w14:paraId="0FF8C048" w14:textId="77777777" w:rsidR="002B2896" w:rsidRDefault="002B2896" w:rsidP="00591EEC"/>
        </w:tc>
      </w:tr>
      <w:tr w:rsidR="002B2896" w14:paraId="37B329D1" w14:textId="77777777" w:rsidTr="00591EEC">
        <w:trPr>
          <w:tblCellSpacing w:w="0" w:type="dxa"/>
        </w:trPr>
        <w:tc>
          <w:tcPr>
            <w:tcW w:w="5000" w:type="pct"/>
            <w:shd w:val="clear" w:color="auto" w:fill="FFFFFF"/>
            <w:tcMar>
              <w:top w:w="150" w:type="dxa"/>
              <w:left w:w="150" w:type="dxa"/>
              <w:bottom w:w="15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4919"/>
              <w:gridCol w:w="5551"/>
            </w:tblGrid>
            <w:tr w:rsidR="002B2896" w14:paraId="2C51423C" w14:textId="77777777" w:rsidTr="00591EEC">
              <w:trPr>
                <w:tblCellSpacing w:w="0" w:type="dxa"/>
                <w:jc w:val="center"/>
              </w:trPr>
              <w:tc>
                <w:tcPr>
                  <w:tcW w:w="0" w:type="auto"/>
                  <w:hideMark/>
                </w:tcPr>
                <w:p w14:paraId="6132EB89" w14:textId="77777777" w:rsidR="002B2896" w:rsidRDefault="002B2896" w:rsidP="00591EEC">
                  <w:pPr>
                    <w:rPr>
                      <w:rFonts w:ascii="Georgia" w:hAnsi="Georgia"/>
                      <w:color w:val="444444"/>
                      <w:sz w:val="18"/>
                      <w:szCs w:val="18"/>
                    </w:rPr>
                  </w:pPr>
                  <w:r>
                    <w:rPr>
                      <w:rStyle w:val="n1header"/>
                      <w:rFonts w:ascii="Georgia" w:hAnsi="Georgia"/>
                      <w:b/>
                      <w:bCs/>
                      <w:color w:val="444444"/>
                      <w:sz w:val="30"/>
                      <w:szCs w:val="30"/>
                      <w:bdr w:val="none" w:sz="0" w:space="0" w:color="auto" w:frame="1"/>
                    </w:rPr>
                    <w:t>Arkansas State University</w:t>
                  </w:r>
                </w:p>
              </w:tc>
              <w:tc>
                <w:tcPr>
                  <w:tcW w:w="0" w:type="auto"/>
                  <w:hideMark/>
                </w:tcPr>
                <w:p w14:paraId="7982DC7B" w14:textId="77777777" w:rsidR="002B2896" w:rsidRDefault="002B2896" w:rsidP="00591EEC">
                  <w:pPr>
                    <w:jc w:val="right"/>
                    <w:textAlignment w:val="baseline"/>
                    <w:rPr>
                      <w:rFonts w:ascii="inherit" w:hAnsi="inherit"/>
                      <w:color w:val="444444"/>
                      <w:sz w:val="18"/>
                      <w:szCs w:val="18"/>
                    </w:rPr>
                  </w:pPr>
                  <w:r>
                    <w:rPr>
                      <w:rStyle w:val="n1header"/>
                      <w:rFonts w:ascii="Georgia" w:hAnsi="Georgia"/>
                      <w:b/>
                      <w:bCs/>
                      <w:color w:val="444444"/>
                      <w:sz w:val="30"/>
                      <w:szCs w:val="30"/>
                      <w:bdr w:val="none" w:sz="0" w:space="0" w:color="auto" w:frame="1"/>
                    </w:rPr>
                    <w:t>2022-2023 Graduate Bulletin</w:t>
                  </w:r>
                </w:p>
              </w:tc>
            </w:tr>
          </w:tbl>
          <w:p w14:paraId="4466D2D6" w14:textId="77777777" w:rsidR="002B2896" w:rsidRDefault="002B2896" w:rsidP="00591EEC">
            <w:pPr>
              <w:jc w:val="center"/>
              <w:rPr>
                <w:rFonts w:ascii="Georgia" w:hAnsi="Georgia"/>
                <w:color w:val="444444"/>
                <w:sz w:val="18"/>
                <w:szCs w:val="18"/>
              </w:rPr>
            </w:pPr>
          </w:p>
        </w:tc>
      </w:tr>
      <w:tr w:rsidR="002B2896" w14:paraId="1A10ADBB" w14:textId="77777777" w:rsidTr="00591EEC">
        <w:trPr>
          <w:tblCellSpacing w:w="0" w:type="dxa"/>
        </w:trPr>
        <w:tc>
          <w:tcPr>
            <w:tcW w:w="0" w:type="auto"/>
            <w:shd w:val="clear" w:color="auto" w:fill="FFFFFF"/>
            <w:tcMar>
              <w:top w:w="0" w:type="dxa"/>
              <w:left w:w="0"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10770"/>
            </w:tblGrid>
            <w:tr w:rsidR="002B2896" w14:paraId="18ADEB6A" w14:textId="77777777" w:rsidTr="00591EEC">
              <w:trPr>
                <w:tblCellSpacing w:w="0" w:type="dxa"/>
              </w:trPr>
              <w:tc>
                <w:tcPr>
                  <w:tcW w:w="0" w:type="auto"/>
                  <w:hideMark/>
                </w:tcPr>
                <w:tbl>
                  <w:tblPr>
                    <w:tblW w:w="5000" w:type="pct"/>
                    <w:tblCellMar>
                      <w:left w:w="0" w:type="dxa"/>
                      <w:right w:w="0" w:type="dxa"/>
                    </w:tblCellMar>
                    <w:tblLook w:val="04A0" w:firstRow="1" w:lastRow="0" w:firstColumn="1" w:lastColumn="0" w:noHBand="0" w:noVBand="1"/>
                  </w:tblPr>
                  <w:tblGrid>
                    <w:gridCol w:w="10770"/>
                  </w:tblGrid>
                  <w:tr w:rsidR="002B2896" w14:paraId="2214AF08" w14:textId="77777777" w:rsidTr="00591EEC">
                    <w:tc>
                      <w:tcPr>
                        <w:tcW w:w="0" w:type="auto"/>
                        <w:vAlign w:val="center"/>
                        <w:hideMark/>
                      </w:tcPr>
                      <w:p w14:paraId="6F581B1A" w14:textId="77777777" w:rsidR="002B2896" w:rsidRDefault="002B2896" w:rsidP="00591EEC">
                        <w:pPr>
                          <w:jc w:val="center"/>
                          <w:rPr>
                            <w:sz w:val="20"/>
                            <w:szCs w:val="20"/>
                          </w:rPr>
                        </w:pPr>
                      </w:p>
                    </w:tc>
                  </w:tr>
                </w:tbl>
                <w:p w14:paraId="0E8B7FAE" w14:textId="77777777" w:rsidR="002B2896" w:rsidRDefault="002B2896" w:rsidP="00591EEC">
                  <w:pPr>
                    <w:rPr>
                      <w:rFonts w:ascii="Arial" w:hAnsi="Arial" w:cs="Arial"/>
                      <w:color w:val="000000"/>
                      <w:sz w:val="20"/>
                      <w:szCs w:val="20"/>
                    </w:rPr>
                  </w:pPr>
                </w:p>
              </w:tc>
            </w:tr>
            <w:tr w:rsidR="002B2896" w14:paraId="091ED383" w14:textId="77777777" w:rsidTr="00591EEC">
              <w:trPr>
                <w:tblCellSpacing w:w="0" w:type="dxa"/>
              </w:trPr>
              <w:tc>
                <w:tcPr>
                  <w:tcW w:w="10470" w:type="dxa"/>
                  <w:tcMar>
                    <w:top w:w="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10470"/>
                  </w:tblGrid>
                  <w:tr w:rsidR="002B2896" w14:paraId="7EBB4EE7" w14:textId="77777777" w:rsidTr="00591EEC">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0470"/>
                        </w:tblGrid>
                        <w:tr w:rsidR="002B2896" w14:paraId="266C458C" w14:textId="77777777" w:rsidTr="00591EEC">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0470"/>
                              </w:tblGrid>
                              <w:tr w:rsidR="002B2896" w14:paraId="65C940DF" w14:textId="77777777" w:rsidTr="00591EEC">
                                <w:trPr>
                                  <w:tblCellSpacing w:w="0" w:type="dxa"/>
                                </w:trPr>
                                <w:tc>
                                  <w:tcPr>
                                    <w:tcW w:w="0" w:type="auto"/>
                                    <w:hideMark/>
                                  </w:tcPr>
                                  <w:p w14:paraId="632CF3A2" w14:textId="77777777" w:rsidR="002B2896" w:rsidRDefault="002B2896" w:rsidP="00591EEC">
                                    <w:pPr>
                                      <w:rPr>
                                        <w:rFonts w:ascii="Arial" w:hAnsi="Arial" w:cs="Arial"/>
                                        <w:color w:val="000000"/>
                                        <w:sz w:val="20"/>
                                        <w:szCs w:val="20"/>
                                      </w:rPr>
                                    </w:pPr>
                                    <w:r>
                                      <w:rPr>
                                        <w:rFonts w:ascii="Arial" w:hAnsi="Arial" w:cs="Arial"/>
                                        <w:color w:val="000000"/>
                                        <w:sz w:val="20"/>
                                        <w:szCs w:val="20"/>
                                      </w:rPr>
                                      <w:br/>
                                    </w:r>
                                  </w:p>
                                  <w:p w14:paraId="4E8B7B8C" w14:textId="77777777" w:rsidR="002B2896" w:rsidRDefault="002B2896" w:rsidP="00591EEC">
                                    <w:pPr>
                                      <w:pStyle w:val="Heading1"/>
                                      <w:spacing w:before="150" w:after="150"/>
                                      <w:textAlignment w:val="baseline"/>
                                      <w:rPr>
                                        <w:rFonts w:ascii="Oswald" w:hAnsi="Oswald" w:cs="Arial"/>
                                        <w:color w:val="000000"/>
                                        <w:sz w:val="48"/>
                                        <w:szCs w:val="48"/>
                                      </w:rPr>
                                    </w:pPr>
                                    <w:r>
                                      <w:rPr>
                                        <w:rFonts w:ascii="Oswald" w:hAnsi="Oswald" w:cs="Arial"/>
                                        <w:color w:val="000000"/>
                                      </w:rPr>
                                      <w:t>Engineering Management, MEM</w:t>
                                    </w:r>
                                  </w:p>
                                  <w:p w14:paraId="580F80B3" w14:textId="77777777" w:rsidR="002B2896" w:rsidRDefault="002B2896" w:rsidP="00591EEC">
                                    <w:pPr>
                                      <w:textAlignment w:val="baseline"/>
                                      <w:rPr>
                                        <w:rFonts w:ascii="inherit" w:hAnsi="inherit" w:cs="Arial"/>
                                        <w:color w:val="000000"/>
                                        <w:sz w:val="18"/>
                                        <w:szCs w:val="18"/>
                                      </w:rPr>
                                    </w:pPr>
                                  </w:p>
                                </w:tc>
                              </w:tr>
                              <w:tr w:rsidR="002B2896" w14:paraId="19FB1DFD" w14:textId="77777777" w:rsidTr="00591EEC">
                                <w:trPr>
                                  <w:tblCellSpacing w:w="0" w:type="dxa"/>
                                </w:trPr>
                                <w:tc>
                                  <w:tcPr>
                                    <w:tcW w:w="0" w:type="auto"/>
                                    <w:hideMark/>
                                  </w:tcPr>
                                  <w:p w14:paraId="74CA8FCA" w14:textId="77777777" w:rsidR="002B2896" w:rsidRDefault="00FB1039" w:rsidP="00591EEC">
                                    <w:pPr>
                                      <w:rPr>
                                        <w:rFonts w:ascii="Arial" w:hAnsi="Arial" w:cs="Arial"/>
                                        <w:color w:val="000000"/>
                                        <w:sz w:val="20"/>
                                        <w:szCs w:val="20"/>
                                      </w:rPr>
                                    </w:pPr>
                                    <w:r>
                                      <w:rPr>
                                        <w:rFonts w:ascii="Arial" w:hAnsi="Arial" w:cs="Arial"/>
                                        <w:noProof/>
                                        <w:color w:val="000000"/>
                                        <w:sz w:val="20"/>
                                        <w:szCs w:val="20"/>
                                      </w:rPr>
                                      <w:pict w14:anchorId="45DF3641">
                                        <v:rect id="_x0000_i1035" alt="" style="width:468pt;height:.05pt;mso-width-percent:0;mso-height-percent:0;mso-width-percent:0;mso-height-percent:0" o:hralign="center" o:hrstd="t" o:hr="t" fillcolor="#a0a0a0" stroked="f"/>
                                      </w:pict>
                                    </w:r>
                                  </w:p>
                                </w:tc>
                              </w:tr>
                            </w:tbl>
                            <w:p w14:paraId="51BA3213" w14:textId="77777777" w:rsidR="002B2896" w:rsidRDefault="002B2896" w:rsidP="00591EEC">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t>The Master of Engineering Management (MEM) program, a one-year master’s degree plan consisting of 30 semester credit hours, is designed for all engineers on management career paths as well as for those charged with managing technology in engineering, manufacturing, and other high-tech organizations. The MEM degree program will also benefit engineers pursuing licensure in states where candidates for professional licensure are required to have an additional 30 semester credit hours of coursework beyond the bachelor’s degree or a master’s degree in engineering. The curriculum consists of courses offered by the A-State College of Engineering and Computer Science.</w:t>
                              </w:r>
                            </w:p>
                            <w:p w14:paraId="6F1FE176" w14:textId="77777777" w:rsidR="002B2896" w:rsidRDefault="002B2896" w:rsidP="00591EEC">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t>Specific program outcomes are listed below. MEM program graduates will have:</w:t>
                              </w:r>
                            </w:p>
                            <w:p w14:paraId="35194E8C" w14:textId="77777777" w:rsidR="002B2896" w:rsidRDefault="002B2896" w:rsidP="00591EEC">
                              <w:pPr>
                                <w:numPr>
                                  <w:ilvl w:val="0"/>
                                  <w:numId w:val="27"/>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Graduates of the Master of Engineering Management program will be able to identify critical issues, formulate realistic solutions, evaluate alternatives, and solve technical problems.</w:t>
                              </w:r>
                            </w:p>
                            <w:p w14:paraId="26E7333E" w14:textId="77777777" w:rsidR="002B2896" w:rsidRDefault="002B2896" w:rsidP="00591EEC">
                              <w:pPr>
                                <w:numPr>
                                  <w:ilvl w:val="0"/>
                                  <w:numId w:val="27"/>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Graduates of the Master of Engineering Management program will be able to interpret statistical or deterministic models and concepts as well as apply them to technical problems.</w:t>
                              </w:r>
                            </w:p>
                            <w:p w14:paraId="0EA597F6" w14:textId="77777777" w:rsidR="002B2896" w:rsidRDefault="002B2896" w:rsidP="00591EEC">
                              <w:pPr>
                                <w:numPr>
                                  <w:ilvl w:val="0"/>
                                  <w:numId w:val="27"/>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Graduates of the Master of Engineering Management program will be able to communicate effectively, both orally and in writing, to express alternatives and solutions dealing with technical problems.</w:t>
                              </w:r>
                            </w:p>
                            <w:p w14:paraId="01C361F5" w14:textId="77777777" w:rsidR="002B2896" w:rsidRDefault="002B2896" w:rsidP="00591EEC">
                              <w:pPr>
                                <w:numPr>
                                  <w:ilvl w:val="0"/>
                                  <w:numId w:val="27"/>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Graduates of the Master of Engineering Management program will be able to function effectively as a member or leader on a technical team.</w:t>
                              </w:r>
                            </w:p>
                            <w:p w14:paraId="3F91A036" w14:textId="77777777" w:rsidR="002B2896" w:rsidRDefault="002B2896" w:rsidP="00591EEC">
                              <w:pPr>
                                <w:pStyle w:val="Heading2"/>
                                <w:spacing w:before="300" w:after="150"/>
                                <w:textAlignment w:val="baseline"/>
                                <w:rPr>
                                  <w:rFonts w:ascii="Oswald" w:hAnsi="Oswald" w:cs="Arial"/>
                                  <w:caps/>
                                  <w:color w:val="CC092F"/>
                                  <w:sz w:val="30"/>
                                  <w:szCs w:val="30"/>
                                </w:rPr>
                              </w:pPr>
                              <w:r>
                                <w:rPr>
                                  <w:rFonts w:ascii="Oswald" w:hAnsi="Oswald" w:cs="Arial"/>
                                  <w:caps/>
                                  <w:color w:val="CC092F"/>
                                  <w:sz w:val="30"/>
                                  <w:szCs w:val="30"/>
                                </w:rPr>
                                <w:t>MEM ADMISSION REQUIREMENTS</w:t>
                              </w:r>
                            </w:p>
                            <w:p w14:paraId="50BC17E7" w14:textId="77777777" w:rsidR="002B2896" w:rsidRDefault="002B2896" w:rsidP="00591EEC">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Unconditional Admission Status</w:t>
                              </w:r>
                            </w:p>
                            <w:p w14:paraId="5AEDD30E" w14:textId="77777777" w:rsidR="002B2896" w:rsidRDefault="002B2896" w:rsidP="00591EEC">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lastRenderedPageBreak/>
                                <w:t>To be granted unconditional admission status for the Masters Engineering Management Program, applicants must have met the following criteria:</w:t>
                              </w:r>
                            </w:p>
                            <w:p w14:paraId="70C6ADA1" w14:textId="77777777" w:rsidR="002B2896" w:rsidRDefault="002B2896" w:rsidP="00591EEC">
                              <w:pPr>
                                <w:numPr>
                                  <w:ilvl w:val="0"/>
                                  <w:numId w:val="28"/>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Meet the minimum requirements for unconditional admission as set by the University.</w:t>
                              </w:r>
                            </w:p>
                            <w:p w14:paraId="10FFE8C3" w14:textId="77777777" w:rsidR="002B2896" w:rsidRDefault="002B2896" w:rsidP="00591EEC">
                              <w:pPr>
                                <w:numPr>
                                  <w:ilvl w:val="0"/>
                                  <w:numId w:val="28"/>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Has passed Calculus I equivalent with a C or better.</w:t>
                              </w:r>
                            </w:p>
                            <w:p w14:paraId="44912A46" w14:textId="77777777" w:rsidR="002B2896" w:rsidRDefault="002B2896" w:rsidP="00591EEC">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Conditional Admission Status</w:t>
                              </w:r>
                            </w:p>
                            <w:p w14:paraId="100FAA6E" w14:textId="77777777" w:rsidR="002B2896" w:rsidRDefault="002B2896" w:rsidP="00591EEC">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t>An applicant who fails to meet the GPA requirements for unconditional admission status, who lacks the appropriate undergraduate background for a particular certificate or degree program, or whose baccalaureate degree is from an unaccredited institution, may be granted conditional admission status.</w:t>
                              </w:r>
                            </w:p>
                            <w:p w14:paraId="440A001F" w14:textId="77777777" w:rsidR="002B2896" w:rsidRDefault="002B2896" w:rsidP="00591EEC">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 xml:space="preserve">Accelerated </w:t>
                              </w:r>
                              <w:proofErr w:type="spellStart"/>
                              <w:r>
                                <w:rPr>
                                  <w:rFonts w:ascii="Arial" w:hAnsi="Arial" w:cs="Arial"/>
                                  <w:color w:val="000000"/>
                                  <w:sz w:val="24"/>
                                  <w:szCs w:val="24"/>
                                </w:rPr>
                                <w:t>Masters</w:t>
                              </w:r>
                              <w:proofErr w:type="spellEnd"/>
                              <w:r>
                                <w:rPr>
                                  <w:rFonts w:ascii="Arial" w:hAnsi="Arial" w:cs="Arial"/>
                                  <w:color w:val="000000"/>
                                  <w:sz w:val="24"/>
                                  <w:szCs w:val="24"/>
                                </w:rPr>
                                <w:t xml:space="preserve"> Program Admission Status</w:t>
                              </w:r>
                            </w:p>
                            <w:p w14:paraId="4EB38E03" w14:textId="77777777" w:rsidR="002B2896" w:rsidRDefault="002B2896" w:rsidP="00591EEC">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t> </w:t>
                              </w:r>
                            </w:p>
                            <w:p w14:paraId="595BE061" w14:textId="77777777" w:rsidR="002B2896" w:rsidRDefault="002B2896" w:rsidP="00591EEC">
                              <w:pPr>
                                <w:numPr>
                                  <w:ilvl w:val="0"/>
                                  <w:numId w:val="29"/>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Undergraduate students seeking admission into the Accelerated Master of Engineering Management program must meet the unconditional admission requirements of Graduate Admissions.</w:t>
                              </w:r>
                            </w:p>
                            <w:p w14:paraId="34BBDA88" w14:textId="77777777" w:rsidR="002B2896" w:rsidRDefault="002B2896" w:rsidP="00591EEC">
                              <w:pPr>
                                <w:numPr>
                                  <w:ilvl w:val="0"/>
                                  <w:numId w:val="29"/>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Applicants must be enrolled in one of undergraduate programs in the College of Engineering and Computer Science.</w:t>
                              </w:r>
                            </w:p>
                            <w:p w14:paraId="25BB5F76" w14:textId="77777777" w:rsidR="002B2896" w:rsidRDefault="002B2896" w:rsidP="00591EEC">
                              <w:pPr>
                                <w:numPr>
                                  <w:ilvl w:val="0"/>
                                  <w:numId w:val="29"/>
                                </w:numPr>
                                <w:spacing w:after="30" w:line="240" w:lineRule="auto"/>
                                <w:textAlignment w:val="baseline"/>
                                <w:rPr>
                                  <w:rFonts w:ascii="inherit" w:hAnsi="inherit" w:cs="Arial"/>
                                  <w:color w:val="000000"/>
                                  <w:sz w:val="18"/>
                                  <w:szCs w:val="18"/>
                                </w:rPr>
                              </w:pPr>
                              <w:r>
                                <w:rPr>
                                  <w:rFonts w:ascii="inherit" w:hAnsi="inherit" w:cs="Arial"/>
                                  <w:color w:val="000000"/>
                                  <w:sz w:val="18"/>
                                  <w:szCs w:val="18"/>
                                </w:rPr>
                                <w:t>Has passed Calculus I equivalent with a C or better.</w:t>
                              </w:r>
                            </w:p>
                            <w:p w14:paraId="2049F35B" w14:textId="77777777" w:rsidR="002B2896" w:rsidRDefault="002B2896" w:rsidP="00591EEC">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Admission to a Certificate or Degree Program:</w:t>
                              </w:r>
                            </w:p>
                            <w:p w14:paraId="5009BA75" w14:textId="77777777" w:rsidR="002B2896" w:rsidRDefault="002B2896" w:rsidP="00591EEC">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t>In addition to meeting the minimum requirements of the University, an applicant for admission to a certificate, master’s, specialist, or doctoral degree program also must meet departmental and/or program requirements. Applicants to a degree program must hold a baccalaureate or higher degree from an accredited four-year institution with the appropriate undergraduate background in the field of the proposed.</w:t>
                              </w:r>
                            </w:p>
                            <w:p w14:paraId="2042F086" w14:textId="77777777" w:rsidR="002B2896" w:rsidRDefault="002B2896" w:rsidP="00591EEC">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MEM Degree Requirements</w:t>
                              </w:r>
                            </w:p>
                            <w:p w14:paraId="43120C3D" w14:textId="77777777" w:rsidR="002B2896" w:rsidRDefault="002B2896" w:rsidP="00591EEC">
                              <w:pPr>
                                <w:pStyle w:val="NormalWeb"/>
                                <w:spacing w:before="150" w:beforeAutospacing="0" w:after="150" w:afterAutospacing="0"/>
                                <w:textAlignment w:val="baseline"/>
                                <w:rPr>
                                  <w:rFonts w:ascii="inherit" w:hAnsi="inherit" w:cs="Arial"/>
                                  <w:color w:val="000000"/>
                                  <w:sz w:val="18"/>
                                  <w:szCs w:val="18"/>
                                </w:rPr>
                              </w:pPr>
                              <w:r>
                                <w:rPr>
                                  <w:rFonts w:ascii="inherit" w:hAnsi="inherit" w:cs="Arial"/>
                                  <w:color w:val="000000"/>
                                  <w:sz w:val="18"/>
                                  <w:szCs w:val="18"/>
                                </w:rPr>
                                <w:t>The number of semester credit hours for the master’s degree is 30. Students are required to complete core courses (15 semester credit hours) and elective courses (15 semester credit hours). Students must take a minimum of 18 semester hours in courses numbered at the 6000 level.</w:t>
                              </w:r>
                            </w:p>
                          </w:tc>
                        </w:tr>
                        <w:tr w:rsidR="002B2896" w14:paraId="322EC705" w14:textId="77777777" w:rsidTr="00591EEC">
                          <w:trPr>
                            <w:tblCellSpacing w:w="0" w:type="dxa"/>
                          </w:trPr>
                          <w:tc>
                            <w:tcPr>
                              <w:tcW w:w="5000" w:type="pct"/>
                              <w:hideMark/>
                            </w:tcPr>
                            <w:p w14:paraId="22B4C6FB" w14:textId="77777777" w:rsidR="002B2896" w:rsidRDefault="002B2896" w:rsidP="00591EEC">
                              <w:pPr>
                                <w:pStyle w:val="Heading2"/>
                                <w:spacing w:before="0"/>
                                <w:textAlignment w:val="baseline"/>
                                <w:rPr>
                                  <w:rFonts w:ascii="Oswald" w:hAnsi="Oswald" w:cs="Arial"/>
                                  <w:caps/>
                                  <w:color w:val="CC092F"/>
                                  <w:sz w:val="30"/>
                                  <w:szCs w:val="30"/>
                                </w:rPr>
                              </w:pPr>
                              <w:bookmarkStart w:id="0" w:name="UniversityRequirements"/>
                              <w:bookmarkEnd w:id="0"/>
                              <w:r>
                                <w:rPr>
                                  <w:rFonts w:ascii="Oswald" w:hAnsi="Oswald" w:cs="Arial"/>
                                  <w:caps/>
                                  <w:color w:val="CC092F"/>
                                  <w:sz w:val="30"/>
                                  <w:szCs w:val="30"/>
                                </w:rPr>
                                <w:lastRenderedPageBreak/>
                                <w:t>UNIVERSITY REQUIREMENTS:</w:t>
                              </w:r>
                            </w:p>
                            <w:p w14:paraId="0C424ABA" w14:textId="77777777" w:rsidR="002B2896" w:rsidRDefault="00FB1039" w:rsidP="00591EEC">
                              <w:pPr>
                                <w:textAlignment w:val="baseline"/>
                                <w:rPr>
                                  <w:rFonts w:ascii="inherit" w:hAnsi="inherit" w:cs="Arial"/>
                                  <w:color w:val="000000"/>
                                  <w:sz w:val="18"/>
                                  <w:szCs w:val="18"/>
                                </w:rPr>
                              </w:pPr>
                              <w:r>
                                <w:rPr>
                                  <w:rFonts w:ascii="inherit" w:hAnsi="inherit" w:cs="Arial"/>
                                  <w:noProof/>
                                  <w:color w:val="000000"/>
                                  <w:sz w:val="18"/>
                                  <w:szCs w:val="18"/>
                                </w:rPr>
                                <w:pict w14:anchorId="1F312F29">
                                  <v:rect id="_x0000_i1034" alt="" style="width:468pt;height:.05pt;mso-width-percent:0;mso-height-percent:0;mso-width-percent:0;mso-height-percent:0" o:hralign="center" o:hrstd="t" o:hr="t" fillcolor="#a0a0a0" stroked="f"/>
                                </w:pict>
                              </w:r>
                            </w:p>
                            <w:p w14:paraId="6639763E" w14:textId="77777777" w:rsidR="002B2896" w:rsidRDefault="002B2896" w:rsidP="00591EEC">
                              <w:pPr>
                                <w:pStyle w:val="NormalWeb"/>
                                <w:spacing w:before="0" w:beforeAutospacing="0" w:after="0" w:afterAutospacing="0"/>
                                <w:textAlignment w:val="baseline"/>
                                <w:rPr>
                                  <w:rFonts w:ascii="inherit" w:hAnsi="inherit" w:cs="Arial"/>
                                  <w:color w:val="000000"/>
                                  <w:sz w:val="18"/>
                                  <w:szCs w:val="18"/>
                                </w:rPr>
                              </w:pPr>
                              <w:r>
                                <w:rPr>
                                  <w:rFonts w:ascii="inherit" w:hAnsi="inherit" w:cs="Arial"/>
                                  <w:color w:val="000000"/>
                                  <w:sz w:val="18"/>
                                  <w:szCs w:val="18"/>
                                </w:rPr>
                                <w:t>See </w:t>
                              </w:r>
                              <w:r w:rsidRPr="002728F0">
                                <w:rPr>
                                  <w:rFonts w:ascii="Arial" w:hAnsi="Arial" w:cs="Arial"/>
                                  <w:color w:val="000000"/>
                                  <w:sz w:val="20"/>
                                  <w:szCs w:val="20"/>
                                  <w:bdr w:val="none" w:sz="0" w:space="0" w:color="auto" w:frame="1"/>
                                </w:rPr>
                                <w:t>Graduate Degree Policies</w:t>
                              </w:r>
                              <w:r>
                                <w:rPr>
                                  <w:rFonts w:ascii="inherit" w:hAnsi="inherit" w:cs="Arial"/>
                                  <w:color w:val="000000"/>
                                  <w:sz w:val="18"/>
                                  <w:szCs w:val="18"/>
                                </w:rPr>
                                <w:t> for additional information</w:t>
                              </w:r>
                            </w:p>
                            <w:p w14:paraId="457A1CF6" w14:textId="77777777" w:rsidR="002B2896" w:rsidRDefault="002B2896" w:rsidP="00591EEC">
                              <w:pPr>
                                <w:pStyle w:val="Heading2"/>
                                <w:spacing w:before="0"/>
                                <w:textAlignment w:val="baseline"/>
                                <w:rPr>
                                  <w:rFonts w:ascii="Oswald" w:hAnsi="Oswald" w:cs="Arial"/>
                                  <w:caps/>
                                  <w:color w:val="CC092F"/>
                                  <w:sz w:val="30"/>
                                  <w:szCs w:val="30"/>
                                </w:rPr>
                              </w:pPr>
                              <w:bookmarkStart w:id="1" w:name="MEMProgramRequirements"/>
                              <w:bookmarkEnd w:id="1"/>
                              <w:r>
                                <w:rPr>
                                  <w:rFonts w:ascii="Oswald" w:hAnsi="Oswald" w:cs="Arial"/>
                                  <w:caps/>
                                  <w:color w:val="CC092F"/>
                                  <w:sz w:val="30"/>
                                  <w:szCs w:val="30"/>
                                </w:rPr>
                                <w:t>MEM PROGRAM REQUIREMENTS:</w:t>
                              </w:r>
                            </w:p>
                            <w:p w14:paraId="78B5ED8B" w14:textId="77777777" w:rsidR="002B2896" w:rsidRDefault="00FB1039" w:rsidP="00591EEC">
                              <w:pPr>
                                <w:textAlignment w:val="baseline"/>
                                <w:rPr>
                                  <w:rFonts w:ascii="inherit" w:hAnsi="inherit" w:cs="Arial"/>
                                  <w:color w:val="000000"/>
                                  <w:sz w:val="18"/>
                                  <w:szCs w:val="18"/>
                                </w:rPr>
                              </w:pPr>
                              <w:r>
                                <w:rPr>
                                  <w:rFonts w:ascii="inherit" w:hAnsi="inherit" w:cs="Arial"/>
                                  <w:noProof/>
                                  <w:color w:val="000000"/>
                                  <w:sz w:val="18"/>
                                  <w:szCs w:val="18"/>
                                </w:rPr>
                                <w:pict w14:anchorId="3CEAFFAD">
                                  <v:rect id="_x0000_i1033" alt="" style="width:468pt;height:.05pt;mso-width-percent:0;mso-height-percent:0;mso-width-percent:0;mso-height-percent:0" o:hralign="center" o:hrstd="t" o:hr="t" fillcolor="#a0a0a0" stroked="f"/>
                                </w:pict>
                              </w:r>
                            </w:p>
                            <w:p w14:paraId="7666E813" w14:textId="77777777" w:rsidR="002B2896" w:rsidRDefault="002B2896" w:rsidP="00591EEC">
                              <w:pPr>
                                <w:pStyle w:val="acalog-course"/>
                                <w:numPr>
                                  <w:ilvl w:val="0"/>
                                  <w:numId w:val="30"/>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6003 - Engineering Statistics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64E22766" w14:textId="77777777" w:rsidR="002B2896" w:rsidRDefault="002B2896" w:rsidP="00591EEC">
                              <w:pPr>
                                <w:pStyle w:val="acalog-course"/>
                                <w:numPr>
                                  <w:ilvl w:val="0"/>
                                  <w:numId w:val="30"/>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6013 - Quality Control and Improvement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530E4FB1" w14:textId="77777777" w:rsidR="002B2896" w:rsidRDefault="002B2896" w:rsidP="00591EEC">
                              <w:pPr>
                                <w:pStyle w:val="acalog-course"/>
                                <w:numPr>
                                  <w:ilvl w:val="0"/>
                                  <w:numId w:val="30"/>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6053 - Advanced Engineering Economy</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671418C2" w14:textId="77777777" w:rsidR="002B2896" w:rsidRDefault="002B2896" w:rsidP="00591EEC">
                              <w:pPr>
                                <w:pStyle w:val="acalog-course"/>
                                <w:numPr>
                                  <w:ilvl w:val="0"/>
                                  <w:numId w:val="30"/>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 xml:space="preserve">EGRM 6083 – </w:t>
                              </w:r>
                              <w:r w:rsidRPr="002728F0">
                                <w:rPr>
                                  <w:rFonts w:ascii="Arial" w:hAnsi="Arial" w:cs="Arial"/>
                                  <w:color w:val="000000"/>
                                  <w:sz w:val="20"/>
                                  <w:szCs w:val="20"/>
                                  <w:highlight w:val="cyan"/>
                                  <w:bdr w:val="none" w:sz="0" w:space="0" w:color="auto" w:frame="1"/>
                                </w:rPr>
                                <w:t>Advanced</w:t>
                              </w:r>
                              <w:r w:rsidRPr="002728F0">
                                <w:rPr>
                                  <w:rFonts w:ascii="Arial" w:hAnsi="Arial" w:cs="Arial"/>
                                  <w:color w:val="000000"/>
                                  <w:sz w:val="20"/>
                                  <w:szCs w:val="20"/>
                                  <w:bdr w:val="none" w:sz="0" w:space="0" w:color="auto" w:frame="1"/>
                                </w:rPr>
                                <w:t xml:space="preserve"> Project Management </w:t>
                              </w:r>
                              <w:r w:rsidRPr="002728F0">
                                <w:rPr>
                                  <w:rFonts w:ascii="Arial" w:hAnsi="Arial" w:cs="Arial"/>
                                  <w:color w:val="000000"/>
                                  <w:sz w:val="20"/>
                                  <w:szCs w:val="20"/>
                                  <w:highlight w:val="cyan"/>
                                  <w:bdr w:val="none" w:sz="0" w:space="0" w:color="auto" w:frame="1"/>
                                </w:rPr>
                                <w:t>and Practice</w:t>
                              </w:r>
                              <w:r w:rsidRPr="002728F0">
                                <w:rPr>
                                  <w:rFonts w:ascii="inherit" w:hAnsi="inherit"/>
                                  <w:strike/>
                                  <w:color w:val="FF0000"/>
                                  <w:sz w:val="18"/>
                                  <w:szCs w:val="18"/>
                                </w:rPr>
                                <w:t xml:space="preserve"> for Engineers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0906B40E" w14:textId="77777777" w:rsidR="002B2896" w:rsidRDefault="002B2896" w:rsidP="00591EEC">
                              <w:pPr>
                                <w:pStyle w:val="acalog-course"/>
                                <w:numPr>
                                  <w:ilvl w:val="0"/>
                                  <w:numId w:val="30"/>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600V - Engineering Capstone</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Variable</w:t>
                              </w:r>
                            </w:p>
                            <w:p w14:paraId="61362DF0" w14:textId="77777777" w:rsidR="002B2896" w:rsidRDefault="002B2896" w:rsidP="00591EEC">
                              <w:pPr>
                                <w:pStyle w:val="Heading3"/>
                                <w:spacing w:before="0" w:beforeAutospacing="0" w:after="0" w:afterAutospacing="0"/>
                                <w:textAlignment w:val="baseline"/>
                                <w:rPr>
                                  <w:rFonts w:ascii="Arial" w:hAnsi="Arial" w:cs="Arial"/>
                                  <w:color w:val="000000"/>
                                  <w:sz w:val="24"/>
                                  <w:szCs w:val="24"/>
                                </w:rPr>
                              </w:pPr>
                              <w:bookmarkStart w:id="2" w:name="SelectFifteenHoursFromFollowing"/>
                              <w:bookmarkEnd w:id="2"/>
                              <w:r>
                                <w:rPr>
                                  <w:rFonts w:ascii="Arial" w:hAnsi="Arial" w:cs="Arial"/>
                                  <w:color w:val="000000"/>
                                  <w:sz w:val="24"/>
                                  <w:szCs w:val="24"/>
                                </w:rPr>
                                <w:t>Select fifteen hours from following:</w:t>
                              </w:r>
                            </w:p>
                            <w:p w14:paraId="768D3A82" w14:textId="77777777" w:rsidR="002B2896" w:rsidRDefault="00FB1039" w:rsidP="00591EEC">
                              <w:pPr>
                                <w:textAlignment w:val="baseline"/>
                                <w:rPr>
                                  <w:rFonts w:ascii="inherit" w:hAnsi="inherit" w:cs="Arial"/>
                                  <w:color w:val="000000"/>
                                  <w:sz w:val="18"/>
                                  <w:szCs w:val="18"/>
                                </w:rPr>
                              </w:pPr>
                              <w:r>
                                <w:rPr>
                                  <w:rFonts w:ascii="inherit" w:hAnsi="inherit" w:cs="Arial"/>
                                  <w:noProof/>
                                  <w:color w:val="000000"/>
                                  <w:sz w:val="18"/>
                                  <w:szCs w:val="18"/>
                                </w:rPr>
                                <w:pict w14:anchorId="1E5F6A23">
                                  <v:rect id="_x0000_i1032" alt="" style="width:468pt;height:.05pt;mso-width-percent:0;mso-height-percent:0;mso-width-percent:0;mso-height-percent:0" o:hralign="center" o:hrstd="t" o:hr="t" fillcolor="#a0a0a0" stroked="f"/>
                                </w:pict>
                              </w:r>
                            </w:p>
                            <w:p w14:paraId="230A83C4" w14:textId="77777777" w:rsidR="002B2896" w:rsidRDefault="002B2896" w:rsidP="00591EEC">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5023 - Engineering Management I</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656DB777" w14:textId="77777777" w:rsidR="002B2896" w:rsidRDefault="002B2896" w:rsidP="00591EEC">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6033 - Engineering Management II</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3D243216" w14:textId="77777777" w:rsidR="002B2896" w:rsidRDefault="002B2896" w:rsidP="00591EEC">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6043 - Operations Research</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30A25860" w14:textId="77777777" w:rsidR="002B2896" w:rsidRDefault="002B2896" w:rsidP="00591EEC">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 xml:space="preserve">EGRM 6063 </w:t>
                              </w:r>
                              <w:r>
                                <w:rPr>
                                  <w:rFonts w:ascii="Arial" w:hAnsi="Arial" w:cs="Arial"/>
                                  <w:color w:val="000000"/>
                                  <w:sz w:val="20"/>
                                  <w:szCs w:val="20"/>
                                  <w:bdr w:val="none" w:sz="0" w:space="0" w:color="auto" w:frame="1"/>
                                </w:rPr>
                                <w:t>–</w:t>
                              </w:r>
                              <w:r w:rsidRPr="002728F0">
                                <w:rPr>
                                  <w:rFonts w:ascii="Arial" w:hAnsi="Arial" w:cs="Arial"/>
                                  <w:color w:val="000000"/>
                                  <w:sz w:val="20"/>
                                  <w:szCs w:val="20"/>
                                  <w:bdr w:val="none" w:sz="0" w:space="0" w:color="auto" w:frame="1"/>
                                </w:rPr>
                                <w:t xml:space="preserve"> Engineering</w:t>
                              </w:r>
                              <w:r>
                                <w:rPr>
                                  <w:rFonts w:ascii="Arial" w:hAnsi="Arial" w:cs="Arial"/>
                                  <w:color w:val="000000"/>
                                  <w:sz w:val="20"/>
                                  <w:szCs w:val="20"/>
                                  <w:bdr w:val="none" w:sz="0" w:space="0" w:color="auto" w:frame="1"/>
                                </w:rPr>
                                <w:t xml:space="preserve"> </w:t>
                              </w:r>
                              <w:r w:rsidRPr="00115455">
                                <w:rPr>
                                  <w:rFonts w:ascii="Arial" w:hAnsi="Arial" w:cs="Arial"/>
                                  <w:color w:val="000000"/>
                                  <w:sz w:val="20"/>
                                  <w:szCs w:val="20"/>
                                  <w:highlight w:val="cyan"/>
                                  <w:bdr w:val="none" w:sz="0" w:space="0" w:color="auto" w:frame="1"/>
                                </w:rPr>
                                <w:t>and Computer Science</w:t>
                              </w:r>
                              <w:r w:rsidRPr="002728F0">
                                <w:rPr>
                                  <w:rFonts w:ascii="Arial" w:hAnsi="Arial" w:cs="Arial"/>
                                  <w:color w:val="000000"/>
                                  <w:sz w:val="20"/>
                                  <w:szCs w:val="20"/>
                                  <w:bdr w:val="none" w:sz="0" w:space="0" w:color="auto" w:frame="1"/>
                                </w:rPr>
                                <w:t xml:space="preserve"> Law and Ethics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5F25214E" w14:textId="77777777" w:rsidR="002B2896" w:rsidRDefault="002B2896" w:rsidP="00591EEC">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6073 - Special Problems in Engineering Management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2E7BA3A6" w14:textId="77777777" w:rsidR="002B2896" w:rsidRDefault="002B2896" w:rsidP="00591EEC">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lastRenderedPageBreak/>
                                <w:t>EGRM 6093 - Advanced Value Engineering</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5841E9E0" w14:textId="77777777" w:rsidR="002B2896" w:rsidRDefault="002B2896" w:rsidP="00591EEC">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 xml:space="preserve">EGRM 6103 </w:t>
                              </w:r>
                              <w:r>
                                <w:rPr>
                                  <w:rFonts w:ascii="Arial" w:hAnsi="Arial" w:cs="Arial"/>
                                  <w:color w:val="000000"/>
                                  <w:sz w:val="20"/>
                                  <w:szCs w:val="20"/>
                                  <w:bdr w:val="none" w:sz="0" w:space="0" w:color="auto" w:frame="1"/>
                                </w:rPr>
                                <w:t>–</w:t>
                              </w:r>
                              <w:r w:rsidRPr="002728F0">
                                <w:rPr>
                                  <w:rFonts w:ascii="Arial" w:hAnsi="Arial" w:cs="Arial"/>
                                  <w:color w:val="000000"/>
                                  <w:sz w:val="20"/>
                                  <w:szCs w:val="20"/>
                                  <w:bdr w:val="none" w:sz="0" w:space="0" w:color="auto" w:frame="1"/>
                                </w:rPr>
                                <w:t xml:space="preserve"> </w:t>
                              </w:r>
                              <w:r w:rsidRPr="00115455">
                                <w:rPr>
                                  <w:rFonts w:ascii="Arial" w:hAnsi="Arial" w:cs="Arial"/>
                                  <w:color w:val="000000"/>
                                  <w:sz w:val="20"/>
                                  <w:szCs w:val="20"/>
                                  <w:highlight w:val="cyan"/>
                                  <w:bdr w:val="none" w:sz="0" w:space="0" w:color="auto" w:frame="1"/>
                                </w:rPr>
                                <w:t>Advanced Technical</w:t>
                              </w:r>
                              <w:r>
                                <w:rPr>
                                  <w:rFonts w:ascii="Arial" w:hAnsi="Arial" w:cs="Arial"/>
                                  <w:color w:val="000000"/>
                                  <w:sz w:val="20"/>
                                  <w:szCs w:val="20"/>
                                  <w:bdr w:val="none" w:sz="0" w:space="0" w:color="auto" w:frame="1"/>
                                </w:rPr>
                                <w:t xml:space="preserve"> </w:t>
                              </w:r>
                              <w:r w:rsidRPr="002728F0">
                                <w:rPr>
                                  <w:rFonts w:ascii="Arial" w:hAnsi="Arial" w:cs="Arial"/>
                                  <w:color w:val="000000"/>
                                  <w:sz w:val="20"/>
                                  <w:szCs w:val="20"/>
                                  <w:bdr w:val="none" w:sz="0" w:space="0" w:color="auto" w:frame="1"/>
                                </w:rPr>
                                <w:t xml:space="preserve">Entrepreneurship </w:t>
                              </w:r>
                              <w:r w:rsidRPr="00115455">
                                <w:rPr>
                                  <w:rFonts w:ascii="inherit" w:hAnsi="inherit"/>
                                  <w:strike/>
                                  <w:color w:val="FF0000"/>
                                  <w:sz w:val="18"/>
                                  <w:szCs w:val="18"/>
                                </w:rPr>
                                <w:t>for Engineers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73B616A8" w14:textId="77777777" w:rsidR="002B2896" w:rsidRDefault="002B2896" w:rsidP="00591EEC">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6113 - Finance and Budgeting for Engineering</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2B901488" w14:textId="77777777" w:rsidR="002B2896" w:rsidRDefault="002B2896" w:rsidP="00591EEC">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6123 - Human Resource Management for Engineers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517075A7" w14:textId="77777777" w:rsidR="002B2896" w:rsidRDefault="002B2896" w:rsidP="00591EEC">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6133 - Internship in Engineering</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625E761C" w14:textId="77777777" w:rsidR="002B2896" w:rsidRDefault="002B2896" w:rsidP="00591EEC">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6143 - Industrial Material Handling</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5CE60655" w14:textId="77777777" w:rsidR="002B2896" w:rsidRDefault="002B2896" w:rsidP="00591EEC">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6153 - Advanced Facilities Management</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7F8DD5DF" w14:textId="77777777" w:rsidR="002B2896" w:rsidRDefault="002B2896" w:rsidP="00591EEC">
                              <w:pPr>
                                <w:pStyle w:val="acalog-course"/>
                                <w:numPr>
                                  <w:ilvl w:val="0"/>
                                  <w:numId w:val="31"/>
                                </w:numPr>
                                <w:spacing w:before="0" w:beforeAutospacing="0" w:after="0" w:afterAutospacing="0"/>
                                <w:textAlignment w:val="baseline"/>
                                <w:rPr>
                                  <w:rFonts w:ascii="inherit" w:hAnsi="inherit" w:cs="Arial"/>
                                  <w:color w:val="000000"/>
                                  <w:sz w:val="18"/>
                                  <w:szCs w:val="18"/>
                                </w:rPr>
                              </w:pPr>
                              <w:r w:rsidRPr="002728F0">
                                <w:rPr>
                                  <w:rFonts w:ascii="Arial" w:hAnsi="Arial" w:cs="Arial"/>
                                  <w:color w:val="000000"/>
                                  <w:sz w:val="20"/>
                                  <w:szCs w:val="20"/>
                                  <w:bdr w:val="none" w:sz="0" w:space="0" w:color="auto" w:frame="1"/>
                                </w:rPr>
                                <w:t>EGRM 6163 - Advanced Logistics and Supply Chain</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Sem. Hrs:</w:t>
                              </w:r>
                              <w:r>
                                <w:rPr>
                                  <w:rFonts w:ascii="inherit" w:hAnsi="inherit" w:cs="Arial"/>
                                  <w:color w:val="000000"/>
                                  <w:sz w:val="18"/>
                                  <w:szCs w:val="18"/>
                                  <w:bdr w:val="none" w:sz="0" w:space="0" w:color="auto" w:frame="1"/>
                                </w:rPr>
                                <w:t> </w:t>
                              </w:r>
                              <w:r>
                                <w:rPr>
                                  <w:rStyle w:val="Strong"/>
                                  <w:rFonts w:ascii="inherit" w:hAnsi="inherit" w:cs="Arial"/>
                                  <w:color w:val="000000"/>
                                  <w:sz w:val="18"/>
                                  <w:szCs w:val="18"/>
                                  <w:bdr w:val="none" w:sz="0" w:space="0" w:color="auto" w:frame="1"/>
                                </w:rPr>
                                <w:t>3</w:t>
                              </w:r>
                            </w:p>
                            <w:p w14:paraId="7F52DAE5" w14:textId="77777777" w:rsidR="002B2896" w:rsidRDefault="002B2896" w:rsidP="00591EEC">
                              <w:pPr>
                                <w:pStyle w:val="Heading3"/>
                                <w:spacing w:before="0" w:beforeAutospacing="0" w:after="0" w:afterAutospacing="0"/>
                                <w:textAlignment w:val="baseline"/>
                                <w:rPr>
                                  <w:rFonts w:ascii="Arial" w:hAnsi="Arial" w:cs="Arial"/>
                                  <w:color w:val="000000"/>
                                  <w:sz w:val="24"/>
                                  <w:szCs w:val="24"/>
                                </w:rPr>
                              </w:pPr>
                              <w:bookmarkStart w:id="3" w:name="Subtotal30"/>
                              <w:bookmarkEnd w:id="3"/>
                              <w:r>
                                <w:rPr>
                                  <w:rFonts w:ascii="Arial" w:hAnsi="Arial" w:cs="Arial"/>
                                  <w:color w:val="000000"/>
                                  <w:sz w:val="24"/>
                                  <w:szCs w:val="24"/>
                                </w:rPr>
                                <w:t>Sub-total: 30</w:t>
                              </w:r>
                            </w:p>
                            <w:p w14:paraId="28A49262" w14:textId="77777777" w:rsidR="002B2896" w:rsidRDefault="00FB1039" w:rsidP="00591EEC">
                              <w:pPr>
                                <w:textAlignment w:val="baseline"/>
                                <w:rPr>
                                  <w:rFonts w:ascii="inherit" w:hAnsi="inherit" w:cs="Arial"/>
                                  <w:color w:val="000000"/>
                                  <w:sz w:val="18"/>
                                  <w:szCs w:val="18"/>
                                </w:rPr>
                              </w:pPr>
                              <w:r>
                                <w:rPr>
                                  <w:rFonts w:ascii="inherit" w:hAnsi="inherit" w:cs="Arial"/>
                                  <w:noProof/>
                                  <w:color w:val="000000"/>
                                  <w:sz w:val="18"/>
                                  <w:szCs w:val="18"/>
                                </w:rPr>
                                <w:pict w14:anchorId="4D7795D5">
                                  <v:rect id="_x0000_i1031" alt="" style="width:468pt;height:.05pt;mso-width-percent:0;mso-height-percent:0;mso-width-percent:0;mso-height-percent:0" o:hralign="center" o:hrstd="t" o:hr="t" fillcolor="#a0a0a0" stroked="f"/>
                                </w:pict>
                              </w:r>
                            </w:p>
                            <w:p w14:paraId="4C907193" w14:textId="77777777" w:rsidR="002B2896" w:rsidRDefault="002B2896" w:rsidP="00591EEC">
                              <w:pPr>
                                <w:pStyle w:val="Heading2"/>
                                <w:spacing w:before="0"/>
                                <w:textAlignment w:val="baseline"/>
                                <w:rPr>
                                  <w:rFonts w:ascii="Oswald" w:hAnsi="Oswald" w:cs="Arial"/>
                                  <w:caps/>
                                  <w:color w:val="CC092F"/>
                                  <w:sz w:val="30"/>
                                  <w:szCs w:val="30"/>
                                </w:rPr>
                              </w:pPr>
                              <w:bookmarkStart w:id="4" w:name="TotalRequiredHours30"/>
                              <w:bookmarkEnd w:id="4"/>
                              <w:r>
                                <w:rPr>
                                  <w:rFonts w:ascii="Oswald" w:hAnsi="Oswald" w:cs="Arial"/>
                                  <w:caps/>
                                  <w:color w:val="CC092F"/>
                                  <w:sz w:val="30"/>
                                  <w:szCs w:val="30"/>
                                </w:rPr>
                                <w:t>TOTAL REQUIRED HOURS: 30</w:t>
                              </w:r>
                            </w:p>
                            <w:p w14:paraId="5C61E22D" w14:textId="77777777" w:rsidR="002B2896" w:rsidRDefault="00FB1039" w:rsidP="00591EEC">
                              <w:pPr>
                                <w:textAlignment w:val="baseline"/>
                                <w:rPr>
                                  <w:rFonts w:ascii="inherit" w:hAnsi="inherit" w:cs="Arial"/>
                                  <w:color w:val="000000"/>
                                  <w:sz w:val="18"/>
                                  <w:szCs w:val="18"/>
                                </w:rPr>
                              </w:pPr>
                              <w:r>
                                <w:rPr>
                                  <w:rFonts w:ascii="inherit" w:hAnsi="inherit" w:cs="Arial"/>
                                  <w:noProof/>
                                  <w:color w:val="000000"/>
                                  <w:sz w:val="18"/>
                                  <w:szCs w:val="18"/>
                                </w:rPr>
                                <w:pict w14:anchorId="7FBBF367">
                                  <v:rect id="_x0000_i1030" alt="" style="width:468pt;height:.05pt;mso-width-percent:0;mso-height-percent:0;mso-width-percent:0;mso-height-percent:0" o:hralign="center" o:hrstd="t" o:hr="t" fillcolor="#a0a0a0" stroked="f"/>
                                </w:pict>
                              </w:r>
                            </w:p>
                          </w:tc>
                        </w:tr>
                      </w:tbl>
                      <w:p w14:paraId="4795C928" w14:textId="77777777" w:rsidR="002B2896" w:rsidRDefault="00FB1039" w:rsidP="00591EEC">
                        <w:pPr>
                          <w:rPr>
                            <w:rFonts w:ascii="Arial" w:hAnsi="Arial" w:cs="Arial"/>
                            <w:color w:val="000000"/>
                            <w:sz w:val="20"/>
                            <w:szCs w:val="20"/>
                          </w:rPr>
                        </w:pPr>
                        <w:r>
                          <w:rPr>
                            <w:rFonts w:ascii="Arial" w:hAnsi="Arial" w:cs="Arial"/>
                            <w:noProof/>
                            <w:color w:val="000000"/>
                            <w:sz w:val="20"/>
                            <w:szCs w:val="20"/>
                          </w:rPr>
                          <w:lastRenderedPageBreak/>
                          <w:pict w14:anchorId="6875AD41">
                            <v:rect id="_x0000_i1029" alt="" style="width:468pt;height:.05pt;mso-width-percent:0;mso-height-percent:0;mso-width-percent:0;mso-height-percent:0" o:hralign="center" o:hrstd="t" o:hr="t" fillcolor="#a0a0a0" stroked="f"/>
                          </w:pict>
                        </w:r>
                      </w:p>
                      <w:p w14:paraId="5852E22A" w14:textId="77777777" w:rsidR="002B2896" w:rsidRDefault="002B2896" w:rsidP="00591EEC">
                        <w:pPr>
                          <w:textAlignment w:val="baseline"/>
                          <w:rPr>
                            <w:rFonts w:ascii="inherit" w:hAnsi="inherit" w:cs="Arial"/>
                            <w:color w:val="000000"/>
                            <w:sz w:val="18"/>
                            <w:szCs w:val="18"/>
                          </w:rPr>
                        </w:pPr>
                      </w:p>
                    </w:tc>
                  </w:tr>
                </w:tbl>
                <w:p w14:paraId="72CEF877" w14:textId="77777777" w:rsidR="002B2896" w:rsidRDefault="002B2896" w:rsidP="00591EEC">
                  <w:pPr>
                    <w:rPr>
                      <w:rFonts w:ascii="Arial" w:hAnsi="Arial" w:cs="Arial"/>
                      <w:color w:val="000000"/>
                      <w:sz w:val="20"/>
                      <w:szCs w:val="20"/>
                    </w:rPr>
                  </w:pPr>
                </w:p>
              </w:tc>
            </w:tr>
          </w:tbl>
          <w:p w14:paraId="7EA4F9D0" w14:textId="77777777" w:rsidR="002B2896" w:rsidRDefault="002B2896" w:rsidP="00591EEC">
            <w:pPr>
              <w:rPr>
                <w:rFonts w:ascii="Georgia" w:hAnsi="Georgia"/>
                <w:color w:val="444444"/>
                <w:sz w:val="18"/>
                <w:szCs w:val="18"/>
              </w:rPr>
            </w:pPr>
          </w:p>
        </w:tc>
      </w:tr>
      <w:tr w:rsidR="002B2896" w14:paraId="5F6509D9" w14:textId="77777777" w:rsidTr="00591EEC">
        <w:trPr>
          <w:tblCellSpacing w:w="0" w:type="dxa"/>
        </w:trPr>
        <w:tc>
          <w:tcPr>
            <w:tcW w:w="0" w:type="auto"/>
            <w:shd w:val="clear" w:color="auto" w:fill="FFFFFF"/>
            <w:tcMar>
              <w:top w:w="0" w:type="dxa"/>
              <w:left w:w="0" w:type="dxa"/>
              <w:bottom w:w="0" w:type="dxa"/>
              <w:right w:w="0" w:type="dxa"/>
            </w:tcMar>
            <w:vAlign w:val="center"/>
            <w:hideMark/>
          </w:tcPr>
          <w:p w14:paraId="0CE59A81" w14:textId="77777777" w:rsidR="002B2896" w:rsidRDefault="002B2896" w:rsidP="00591EEC">
            <w:pPr>
              <w:rPr>
                <w:sz w:val="20"/>
                <w:szCs w:val="20"/>
              </w:rPr>
            </w:pPr>
          </w:p>
        </w:tc>
      </w:tr>
    </w:tbl>
    <w:p w14:paraId="4237B282" w14:textId="77777777" w:rsidR="002B2896" w:rsidRDefault="002B2896" w:rsidP="002B2896">
      <w:pPr>
        <w:rPr>
          <w:rFonts w:asciiTheme="majorHAnsi" w:hAnsiTheme="majorHAnsi" w:cs="Arial"/>
          <w:b/>
          <w:bCs/>
          <w:sz w:val="18"/>
          <w:szCs w:val="18"/>
        </w:rPr>
      </w:pPr>
    </w:p>
    <w:p w14:paraId="6DC7F58C" w14:textId="77777777" w:rsidR="002B2896" w:rsidRDefault="002B2896" w:rsidP="002B2896">
      <w:pPr>
        <w:rPr>
          <w:rFonts w:asciiTheme="majorHAnsi" w:hAnsiTheme="majorHAnsi" w:cs="Arial"/>
          <w:b/>
          <w:bCs/>
          <w:sz w:val="18"/>
          <w:szCs w:val="18"/>
        </w:rPr>
      </w:pPr>
    </w:p>
    <w:p w14:paraId="2B23F146" w14:textId="77777777" w:rsidR="002B2896" w:rsidRPr="0034306D" w:rsidRDefault="002B2896" w:rsidP="002B2896">
      <w:pPr>
        <w:rPr>
          <w:rFonts w:asciiTheme="majorHAnsi" w:hAnsiTheme="majorHAnsi" w:cs="Arial"/>
          <w:b/>
          <w:bCs/>
          <w:sz w:val="18"/>
          <w:szCs w:val="18"/>
        </w:rPr>
      </w:pPr>
    </w:p>
    <w:p w14:paraId="1CEBD62F" w14:textId="77777777" w:rsidR="002B2896" w:rsidRDefault="002B2896" w:rsidP="002B2896">
      <w:pPr>
        <w:tabs>
          <w:tab w:val="left" w:pos="360"/>
          <w:tab w:val="left" w:pos="720"/>
        </w:tabs>
        <w:spacing w:after="0" w:line="240" w:lineRule="auto"/>
        <w:rPr>
          <w:rFonts w:asciiTheme="majorHAnsi" w:hAnsiTheme="majorHAnsi" w:cs="Arial"/>
          <w:sz w:val="20"/>
          <w:szCs w:val="20"/>
        </w:rPr>
      </w:pPr>
    </w:p>
    <w:p w14:paraId="1E84950E" w14:textId="77777777" w:rsidR="002B2896" w:rsidRDefault="002B2896" w:rsidP="002B2896">
      <w:pPr>
        <w:spacing w:after="0" w:line="240" w:lineRule="auto"/>
        <w:jc w:val="center"/>
        <w:rPr>
          <w:rFonts w:ascii="Arial" w:eastAsia="Times New Roman" w:hAnsi="Arial" w:cs="Arial"/>
          <w:b/>
          <w:bCs/>
          <w:sz w:val="20"/>
          <w:szCs w:val="24"/>
        </w:rPr>
      </w:pPr>
    </w:p>
    <w:p w14:paraId="5F56F49A" w14:textId="77777777" w:rsidR="002B2896" w:rsidRDefault="002B2896" w:rsidP="002B2896">
      <w:pPr>
        <w:spacing w:after="0" w:line="240" w:lineRule="auto"/>
        <w:rPr>
          <w:rFonts w:ascii="Arial" w:eastAsia="Times New Roman" w:hAnsi="Arial" w:cs="Arial"/>
          <w:b/>
          <w:bCs/>
          <w:sz w:val="20"/>
          <w:szCs w:val="24"/>
        </w:rPr>
      </w:pPr>
      <w:r>
        <w:rPr>
          <w:rFonts w:ascii="Arial" w:eastAsia="Times New Roman" w:hAnsi="Arial" w:cs="Arial"/>
          <w:b/>
          <w:bCs/>
          <w:sz w:val="20"/>
          <w:szCs w:val="24"/>
        </w:rPr>
        <w:t>EGRM Course Descriptions:</w:t>
      </w:r>
    </w:p>
    <w:p w14:paraId="25F2B2D4" w14:textId="77777777" w:rsidR="002B2896" w:rsidRPr="00092076" w:rsidRDefault="002B2896" w:rsidP="002B2896">
      <w:pPr>
        <w:spacing w:after="0" w:line="240" w:lineRule="auto"/>
        <w:jc w:val="center"/>
        <w:rPr>
          <w:rFonts w:ascii="Arial" w:eastAsia="Times New Roman" w:hAnsi="Arial" w:cs="Arial"/>
          <w:b/>
          <w:bCs/>
          <w:sz w:val="20"/>
          <w:szCs w:val="24"/>
        </w:rPr>
      </w:pPr>
    </w:p>
    <w:tbl>
      <w:tblPr>
        <w:tblW w:w="10157" w:type="dxa"/>
        <w:tblCellSpacing w:w="15" w:type="dxa"/>
        <w:tblCellMar>
          <w:top w:w="15" w:type="dxa"/>
          <w:left w:w="15" w:type="dxa"/>
          <w:bottom w:w="15" w:type="dxa"/>
          <w:right w:w="15" w:type="dxa"/>
        </w:tblCellMar>
        <w:tblLook w:val="04A0" w:firstRow="1" w:lastRow="0" w:firstColumn="1" w:lastColumn="0" w:noHBand="0" w:noVBand="1"/>
      </w:tblPr>
      <w:tblGrid>
        <w:gridCol w:w="268"/>
        <w:gridCol w:w="9889"/>
      </w:tblGrid>
      <w:tr w:rsidR="002B2896" w14:paraId="602DD279" w14:textId="77777777" w:rsidTr="00591EEC">
        <w:trPr>
          <w:tblCellSpacing w:w="15" w:type="dxa"/>
        </w:trPr>
        <w:tc>
          <w:tcPr>
            <w:tcW w:w="0" w:type="auto"/>
            <w:gridSpan w:val="2"/>
            <w:tcMar>
              <w:top w:w="0" w:type="dxa"/>
              <w:left w:w="0" w:type="dxa"/>
              <w:bottom w:w="0" w:type="dxa"/>
              <w:right w:w="0" w:type="dxa"/>
            </w:tcMar>
            <w:hideMark/>
          </w:tcPr>
          <w:p w14:paraId="6AC344A8" w14:textId="77777777" w:rsidR="002B2896" w:rsidRDefault="002B2896" w:rsidP="00591EEC">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Engineering Management</w:t>
            </w:r>
          </w:p>
        </w:tc>
      </w:tr>
      <w:tr w:rsidR="002B2896" w14:paraId="79C3C9D3" w14:textId="77777777" w:rsidTr="00591EEC">
        <w:trPr>
          <w:tblCellSpacing w:w="15" w:type="dxa"/>
        </w:trPr>
        <w:tc>
          <w:tcPr>
            <w:tcW w:w="225" w:type="dxa"/>
            <w:tcMar>
              <w:top w:w="0" w:type="dxa"/>
              <w:left w:w="0" w:type="dxa"/>
              <w:bottom w:w="0" w:type="dxa"/>
              <w:right w:w="0" w:type="dxa"/>
            </w:tcMar>
            <w:hideMark/>
          </w:tcPr>
          <w:p w14:paraId="58F045F2"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4B83487"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600V - Engineering Capstone</w:t>
            </w:r>
          </w:p>
        </w:tc>
      </w:tr>
      <w:tr w:rsidR="002B2896" w14:paraId="7488A86A" w14:textId="77777777" w:rsidTr="00591EEC">
        <w:trPr>
          <w:tblCellSpacing w:w="15" w:type="dxa"/>
        </w:trPr>
        <w:tc>
          <w:tcPr>
            <w:tcW w:w="225" w:type="dxa"/>
            <w:tcMar>
              <w:top w:w="0" w:type="dxa"/>
              <w:left w:w="0" w:type="dxa"/>
              <w:bottom w:w="0" w:type="dxa"/>
              <w:right w:w="0" w:type="dxa"/>
            </w:tcMar>
            <w:hideMark/>
          </w:tcPr>
          <w:p w14:paraId="672298FD"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5540D22"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5023 - Engineering Management I</w:t>
            </w:r>
          </w:p>
        </w:tc>
      </w:tr>
      <w:tr w:rsidR="002B2896" w14:paraId="4DF523ED" w14:textId="77777777" w:rsidTr="00591EEC">
        <w:trPr>
          <w:tblCellSpacing w:w="15" w:type="dxa"/>
        </w:trPr>
        <w:tc>
          <w:tcPr>
            <w:tcW w:w="225" w:type="dxa"/>
            <w:tcMar>
              <w:top w:w="0" w:type="dxa"/>
              <w:left w:w="0" w:type="dxa"/>
              <w:bottom w:w="0" w:type="dxa"/>
              <w:right w:w="0" w:type="dxa"/>
            </w:tcMar>
            <w:hideMark/>
          </w:tcPr>
          <w:p w14:paraId="39B1ED42"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9E7D577"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6003 - Engineering Statistics</w:t>
            </w:r>
          </w:p>
        </w:tc>
      </w:tr>
      <w:tr w:rsidR="002B2896" w14:paraId="5159A1AF" w14:textId="77777777" w:rsidTr="00591EEC">
        <w:trPr>
          <w:tblCellSpacing w:w="15" w:type="dxa"/>
        </w:trPr>
        <w:tc>
          <w:tcPr>
            <w:tcW w:w="225" w:type="dxa"/>
            <w:tcMar>
              <w:top w:w="0" w:type="dxa"/>
              <w:left w:w="0" w:type="dxa"/>
              <w:bottom w:w="0" w:type="dxa"/>
              <w:right w:w="0" w:type="dxa"/>
            </w:tcMar>
            <w:hideMark/>
          </w:tcPr>
          <w:p w14:paraId="507011F0"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66D1208"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6013 - Quality Control and Improvement</w:t>
            </w:r>
          </w:p>
        </w:tc>
      </w:tr>
      <w:tr w:rsidR="002B2896" w14:paraId="6DEB8CD3" w14:textId="77777777" w:rsidTr="00591EEC">
        <w:trPr>
          <w:tblCellSpacing w:w="15" w:type="dxa"/>
        </w:trPr>
        <w:tc>
          <w:tcPr>
            <w:tcW w:w="225" w:type="dxa"/>
            <w:tcMar>
              <w:top w:w="0" w:type="dxa"/>
              <w:left w:w="0" w:type="dxa"/>
              <w:bottom w:w="0" w:type="dxa"/>
              <w:right w:w="0" w:type="dxa"/>
            </w:tcMar>
            <w:hideMark/>
          </w:tcPr>
          <w:p w14:paraId="769C9C40"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1232FBE"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6033 - Engineering Management II</w:t>
            </w:r>
          </w:p>
        </w:tc>
      </w:tr>
      <w:tr w:rsidR="002B2896" w14:paraId="55CE141E" w14:textId="77777777" w:rsidTr="00591EEC">
        <w:trPr>
          <w:tblCellSpacing w:w="15" w:type="dxa"/>
        </w:trPr>
        <w:tc>
          <w:tcPr>
            <w:tcW w:w="225" w:type="dxa"/>
            <w:tcMar>
              <w:top w:w="0" w:type="dxa"/>
              <w:left w:w="0" w:type="dxa"/>
              <w:bottom w:w="0" w:type="dxa"/>
              <w:right w:w="0" w:type="dxa"/>
            </w:tcMar>
            <w:hideMark/>
          </w:tcPr>
          <w:p w14:paraId="00865DC9"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DC8A77C"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6043 - Operations Research</w:t>
            </w:r>
          </w:p>
        </w:tc>
      </w:tr>
      <w:tr w:rsidR="002B2896" w14:paraId="6BA73EB1" w14:textId="77777777" w:rsidTr="00591EEC">
        <w:trPr>
          <w:tblCellSpacing w:w="15" w:type="dxa"/>
        </w:trPr>
        <w:tc>
          <w:tcPr>
            <w:tcW w:w="225" w:type="dxa"/>
            <w:tcMar>
              <w:top w:w="0" w:type="dxa"/>
              <w:left w:w="0" w:type="dxa"/>
              <w:bottom w:w="0" w:type="dxa"/>
              <w:right w:w="0" w:type="dxa"/>
            </w:tcMar>
            <w:hideMark/>
          </w:tcPr>
          <w:p w14:paraId="5DE6A08F"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3AA69BC"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6053 - Advanced Engineering Economy</w:t>
            </w:r>
          </w:p>
        </w:tc>
      </w:tr>
      <w:tr w:rsidR="002B2896" w14:paraId="18CE1014" w14:textId="77777777" w:rsidTr="00591EEC">
        <w:trPr>
          <w:tblCellSpacing w:w="15" w:type="dxa"/>
        </w:trPr>
        <w:tc>
          <w:tcPr>
            <w:tcW w:w="225" w:type="dxa"/>
            <w:tcMar>
              <w:top w:w="0" w:type="dxa"/>
              <w:left w:w="0" w:type="dxa"/>
              <w:bottom w:w="0" w:type="dxa"/>
              <w:right w:w="0" w:type="dxa"/>
            </w:tcMar>
            <w:hideMark/>
          </w:tcPr>
          <w:p w14:paraId="0A1CEDA3"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2D537E5"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 xml:space="preserve">EGRM 6063 - Engineering </w:t>
            </w:r>
            <w:r w:rsidRPr="00115455">
              <w:rPr>
                <w:rFonts w:ascii="Arial" w:hAnsi="Arial" w:cs="Arial"/>
                <w:sz w:val="20"/>
                <w:szCs w:val="20"/>
                <w:highlight w:val="cyan"/>
                <w:bdr w:val="none" w:sz="0" w:space="0" w:color="auto" w:frame="1"/>
              </w:rPr>
              <w:t>and Computer Science Law</w:t>
            </w:r>
            <w:r w:rsidRPr="00115455">
              <w:rPr>
                <w:rFonts w:ascii="Arial" w:hAnsi="Arial" w:cs="Arial"/>
                <w:sz w:val="20"/>
                <w:szCs w:val="20"/>
                <w:bdr w:val="none" w:sz="0" w:space="0" w:color="auto" w:frame="1"/>
              </w:rPr>
              <w:t xml:space="preserve"> and Ethics</w:t>
            </w:r>
          </w:p>
        </w:tc>
      </w:tr>
      <w:tr w:rsidR="002B2896" w14:paraId="522A6E58" w14:textId="77777777" w:rsidTr="00591EEC">
        <w:trPr>
          <w:tblCellSpacing w:w="15" w:type="dxa"/>
        </w:trPr>
        <w:tc>
          <w:tcPr>
            <w:tcW w:w="225" w:type="dxa"/>
            <w:tcMar>
              <w:top w:w="0" w:type="dxa"/>
              <w:left w:w="0" w:type="dxa"/>
              <w:bottom w:w="0" w:type="dxa"/>
              <w:right w:w="0" w:type="dxa"/>
            </w:tcMar>
            <w:hideMark/>
          </w:tcPr>
          <w:p w14:paraId="344B9879"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53251F31"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6073 - Special Problems in Engineering Management</w:t>
            </w:r>
          </w:p>
        </w:tc>
      </w:tr>
      <w:tr w:rsidR="002B2896" w14:paraId="5A4351C5" w14:textId="77777777" w:rsidTr="00591EEC">
        <w:trPr>
          <w:tblCellSpacing w:w="15" w:type="dxa"/>
        </w:trPr>
        <w:tc>
          <w:tcPr>
            <w:tcW w:w="225" w:type="dxa"/>
            <w:tcMar>
              <w:top w:w="0" w:type="dxa"/>
              <w:left w:w="0" w:type="dxa"/>
              <w:bottom w:w="0" w:type="dxa"/>
              <w:right w:w="0" w:type="dxa"/>
            </w:tcMar>
            <w:hideMark/>
          </w:tcPr>
          <w:p w14:paraId="40D8141D"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C8876D3"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6083 – </w:t>
            </w:r>
            <w:r w:rsidRPr="00115455">
              <w:rPr>
                <w:rFonts w:ascii="Arial" w:hAnsi="Arial" w:cs="Arial"/>
                <w:sz w:val="20"/>
                <w:szCs w:val="20"/>
                <w:highlight w:val="cyan"/>
                <w:bdr w:val="none" w:sz="0" w:space="0" w:color="auto" w:frame="1"/>
              </w:rPr>
              <w:t>A</w:t>
            </w:r>
            <w:r w:rsidRPr="00115455">
              <w:rPr>
                <w:szCs w:val="20"/>
                <w:highlight w:val="cyan"/>
                <w:bdr w:val="none" w:sz="0" w:space="0" w:color="auto" w:frame="1"/>
              </w:rPr>
              <w:t>dvanced</w:t>
            </w:r>
            <w:r w:rsidRPr="00115455">
              <w:rPr>
                <w:szCs w:val="20"/>
                <w:bdr w:val="none" w:sz="0" w:space="0" w:color="auto" w:frame="1"/>
              </w:rPr>
              <w:t xml:space="preserve"> </w:t>
            </w:r>
            <w:r w:rsidRPr="00115455">
              <w:rPr>
                <w:rFonts w:ascii="Arial" w:hAnsi="Arial" w:cs="Arial"/>
                <w:sz w:val="20"/>
                <w:szCs w:val="20"/>
                <w:bdr w:val="none" w:sz="0" w:space="0" w:color="auto" w:frame="1"/>
              </w:rPr>
              <w:t xml:space="preserve">Project Management </w:t>
            </w:r>
            <w:r w:rsidRPr="00115455">
              <w:rPr>
                <w:rFonts w:ascii="Arial" w:hAnsi="Arial" w:cs="Arial"/>
                <w:sz w:val="20"/>
                <w:szCs w:val="20"/>
                <w:highlight w:val="cyan"/>
                <w:bdr w:val="none" w:sz="0" w:space="0" w:color="auto" w:frame="1"/>
              </w:rPr>
              <w:t>a</w:t>
            </w:r>
            <w:r w:rsidRPr="00115455">
              <w:rPr>
                <w:szCs w:val="20"/>
                <w:highlight w:val="cyan"/>
                <w:bdr w:val="none" w:sz="0" w:space="0" w:color="auto" w:frame="1"/>
              </w:rPr>
              <w:t>nd Practice</w:t>
            </w:r>
            <w:r w:rsidRPr="00115455">
              <w:rPr>
                <w:szCs w:val="20"/>
                <w:bdr w:val="none" w:sz="0" w:space="0" w:color="auto" w:frame="1"/>
              </w:rPr>
              <w:t xml:space="preserve"> </w:t>
            </w:r>
            <w:r w:rsidRPr="00115455">
              <w:rPr>
                <w:rFonts w:ascii="inherit" w:eastAsia="Times New Roman" w:hAnsi="inherit" w:cs="Times New Roman"/>
                <w:strike/>
                <w:color w:val="FF0000"/>
                <w:sz w:val="18"/>
                <w:szCs w:val="18"/>
              </w:rPr>
              <w:t>for Engineers</w:t>
            </w:r>
          </w:p>
        </w:tc>
      </w:tr>
      <w:tr w:rsidR="002B2896" w14:paraId="17229F4A" w14:textId="77777777" w:rsidTr="00591EEC">
        <w:trPr>
          <w:tblCellSpacing w:w="15" w:type="dxa"/>
        </w:trPr>
        <w:tc>
          <w:tcPr>
            <w:tcW w:w="225" w:type="dxa"/>
            <w:tcMar>
              <w:top w:w="0" w:type="dxa"/>
              <w:left w:w="0" w:type="dxa"/>
              <w:bottom w:w="0" w:type="dxa"/>
              <w:right w:w="0" w:type="dxa"/>
            </w:tcMar>
            <w:hideMark/>
          </w:tcPr>
          <w:p w14:paraId="63A4D997"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63C6CB1"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6093 - Advanced Value Engineering</w:t>
            </w:r>
          </w:p>
        </w:tc>
      </w:tr>
      <w:tr w:rsidR="002B2896" w14:paraId="400790D2" w14:textId="77777777" w:rsidTr="00591EEC">
        <w:trPr>
          <w:tblCellSpacing w:w="15" w:type="dxa"/>
        </w:trPr>
        <w:tc>
          <w:tcPr>
            <w:tcW w:w="225" w:type="dxa"/>
            <w:tcMar>
              <w:top w:w="0" w:type="dxa"/>
              <w:left w:w="0" w:type="dxa"/>
              <w:bottom w:w="0" w:type="dxa"/>
              <w:right w:w="0" w:type="dxa"/>
            </w:tcMar>
            <w:hideMark/>
          </w:tcPr>
          <w:p w14:paraId="26459D52"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57B1188C"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6103 – </w:t>
            </w:r>
            <w:r w:rsidRPr="00115455">
              <w:rPr>
                <w:rFonts w:ascii="Arial" w:hAnsi="Arial" w:cs="Arial"/>
                <w:sz w:val="20"/>
                <w:szCs w:val="20"/>
                <w:highlight w:val="cyan"/>
                <w:bdr w:val="none" w:sz="0" w:space="0" w:color="auto" w:frame="1"/>
              </w:rPr>
              <w:t>A</w:t>
            </w:r>
            <w:r w:rsidRPr="00115455">
              <w:rPr>
                <w:szCs w:val="20"/>
                <w:highlight w:val="cyan"/>
                <w:bdr w:val="none" w:sz="0" w:space="0" w:color="auto" w:frame="1"/>
              </w:rPr>
              <w:t>dvanced Technical</w:t>
            </w:r>
            <w:r w:rsidRPr="00115455">
              <w:rPr>
                <w:szCs w:val="20"/>
                <w:bdr w:val="none" w:sz="0" w:space="0" w:color="auto" w:frame="1"/>
              </w:rPr>
              <w:t xml:space="preserve"> </w:t>
            </w:r>
            <w:r w:rsidRPr="00115455">
              <w:rPr>
                <w:rFonts w:ascii="Arial" w:hAnsi="Arial" w:cs="Arial"/>
                <w:sz w:val="20"/>
                <w:szCs w:val="20"/>
                <w:bdr w:val="none" w:sz="0" w:space="0" w:color="auto" w:frame="1"/>
              </w:rPr>
              <w:t xml:space="preserve">Entrepreneurship </w:t>
            </w:r>
            <w:r w:rsidRPr="00115455">
              <w:rPr>
                <w:rFonts w:ascii="inherit" w:eastAsia="Times New Roman" w:hAnsi="inherit" w:cs="Times New Roman"/>
                <w:strike/>
                <w:color w:val="FF0000"/>
                <w:sz w:val="18"/>
                <w:szCs w:val="18"/>
              </w:rPr>
              <w:t>for Engineers</w:t>
            </w:r>
          </w:p>
        </w:tc>
      </w:tr>
      <w:tr w:rsidR="002B2896" w14:paraId="0D2D0E40" w14:textId="77777777" w:rsidTr="00591EEC">
        <w:trPr>
          <w:tblCellSpacing w:w="15" w:type="dxa"/>
        </w:trPr>
        <w:tc>
          <w:tcPr>
            <w:tcW w:w="225" w:type="dxa"/>
            <w:tcMar>
              <w:top w:w="0" w:type="dxa"/>
              <w:left w:w="0" w:type="dxa"/>
              <w:bottom w:w="0" w:type="dxa"/>
              <w:right w:w="0" w:type="dxa"/>
            </w:tcMar>
            <w:hideMark/>
          </w:tcPr>
          <w:p w14:paraId="7D4B9995" w14:textId="77777777" w:rsidR="002B2896" w:rsidRDefault="002B2896" w:rsidP="00591EEC">
            <w:pPr>
              <w:rPr>
                <w:rFonts w:ascii="Arial" w:hAnsi="Arial" w:cs="Arial"/>
                <w:color w:val="000000"/>
                <w:sz w:val="20"/>
                <w:szCs w:val="20"/>
              </w:rPr>
            </w:pPr>
            <w:r>
              <w:rPr>
                <w:rFonts w:ascii="Arial" w:hAnsi="Arial" w:cs="Arial"/>
                <w:color w:val="000000"/>
                <w:sz w:val="20"/>
                <w:szCs w:val="20"/>
              </w:rPr>
              <w:lastRenderedPageBreak/>
              <w:t>  </w:t>
            </w:r>
          </w:p>
        </w:tc>
        <w:tc>
          <w:tcPr>
            <w:tcW w:w="9988" w:type="dxa"/>
            <w:tcMar>
              <w:top w:w="0" w:type="dxa"/>
              <w:left w:w="0" w:type="dxa"/>
              <w:bottom w:w="0" w:type="dxa"/>
              <w:right w:w="0" w:type="dxa"/>
            </w:tcMar>
            <w:hideMark/>
          </w:tcPr>
          <w:p w14:paraId="584FEC67"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6113 - Finance and Budgeting for Engineering</w:t>
            </w:r>
          </w:p>
        </w:tc>
      </w:tr>
      <w:tr w:rsidR="002B2896" w14:paraId="3D557E39" w14:textId="77777777" w:rsidTr="00591EEC">
        <w:trPr>
          <w:tblCellSpacing w:w="15" w:type="dxa"/>
        </w:trPr>
        <w:tc>
          <w:tcPr>
            <w:tcW w:w="225" w:type="dxa"/>
            <w:tcMar>
              <w:top w:w="0" w:type="dxa"/>
              <w:left w:w="0" w:type="dxa"/>
              <w:bottom w:w="0" w:type="dxa"/>
              <w:right w:w="0" w:type="dxa"/>
            </w:tcMar>
            <w:hideMark/>
          </w:tcPr>
          <w:p w14:paraId="14887722"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524F0A93"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6123 - Human Resource Management for Engineers</w:t>
            </w:r>
          </w:p>
        </w:tc>
      </w:tr>
      <w:tr w:rsidR="002B2896" w14:paraId="0E823E3B" w14:textId="77777777" w:rsidTr="00591EEC">
        <w:trPr>
          <w:tblCellSpacing w:w="15" w:type="dxa"/>
        </w:trPr>
        <w:tc>
          <w:tcPr>
            <w:tcW w:w="225" w:type="dxa"/>
            <w:tcMar>
              <w:top w:w="0" w:type="dxa"/>
              <w:left w:w="0" w:type="dxa"/>
              <w:bottom w:w="0" w:type="dxa"/>
              <w:right w:w="0" w:type="dxa"/>
            </w:tcMar>
            <w:hideMark/>
          </w:tcPr>
          <w:p w14:paraId="13D81BDD"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4B1A7E1"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6133 - Internship in Engineering</w:t>
            </w:r>
          </w:p>
        </w:tc>
      </w:tr>
      <w:tr w:rsidR="002B2896" w14:paraId="0496EEF5" w14:textId="77777777" w:rsidTr="00591EEC">
        <w:trPr>
          <w:tblCellSpacing w:w="15" w:type="dxa"/>
        </w:trPr>
        <w:tc>
          <w:tcPr>
            <w:tcW w:w="225" w:type="dxa"/>
            <w:tcMar>
              <w:top w:w="0" w:type="dxa"/>
              <w:left w:w="0" w:type="dxa"/>
              <w:bottom w:w="0" w:type="dxa"/>
              <w:right w:w="0" w:type="dxa"/>
            </w:tcMar>
            <w:hideMark/>
          </w:tcPr>
          <w:p w14:paraId="359A0898"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1487AAB"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6143 - Industrial Material Handling</w:t>
            </w:r>
          </w:p>
        </w:tc>
      </w:tr>
      <w:tr w:rsidR="002B2896" w14:paraId="40FC89E1" w14:textId="77777777" w:rsidTr="00591EEC">
        <w:trPr>
          <w:tblCellSpacing w:w="15" w:type="dxa"/>
        </w:trPr>
        <w:tc>
          <w:tcPr>
            <w:tcW w:w="225" w:type="dxa"/>
            <w:tcMar>
              <w:top w:w="0" w:type="dxa"/>
              <w:left w:w="0" w:type="dxa"/>
              <w:bottom w:w="0" w:type="dxa"/>
              <w:right w:w="0" w:type="dxa"/>
            </w:tcMar>
            <w:hideMark/>
          </w:tcPr>
          <w:p w14:paraId="2D59D1CC"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9D239B3"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6153 - Advanced Facilities Management</w:t>
            </w:r>
          </w:p>
        </w:tc>
      </w:tr>
      <w:tr w:rsidR="002B2896" w14:paraId="3AB9E137" w14:textId="77777777" w:rsidTr="00591EEC">
        <w:trPr>
          <w:tblCellSpacing w:w="15" w:type="dxa"/>
        </w:trPr>
        <w:tc>
          <w:tcPr>
            <w:tcW w:w="225" w:type="dxa"/>
            <w:tcMar>
              <w:top w:w="0" w:type="dxa"/>
              <w:left w:w="0" w:type="dxa"/>
              <w:bottom w:w="0" w:type="dxa"/>
              <w:right w:w="0" w:type="dxa"/>
            </w:tcMar>
            <w:hideMark/>
          </w:tcPr>
          <w:p w14:paraId="33424E43"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1C12BCC" w14:textId="77777777" w:rsidR="002B2896" w:rsidRDefault="002B2896" w:rsidP="00591EEC">
            <w:pPr>
              <w:rPr>
                <w:rFonts w:ascii="Arial" w:hAnsi="Arial" w:cs="Arial"/>
                <w:color w:val="000000"/>
                <w:sz w:val="20"/>
                <w:szCs w:val="20"/>
              </w:rPr>
            </w:pPr>
            <w:r>
              <w:rPr>
                <w:rFonts w:ascii="Arial" w:hAnsi="Arial" w:cs="Arial"/>
                <w:color w:val="000000"/>
                <w:sz w:val="20"/>
                <w:szCs w:val="20"/>
              </w:rPr>
              <w:t>•  </w:t>
            </w:r>
            <w:r w:rsidRPr="00115455">
              <w:rPr>
                <w:rFonts w:ascii="Arial" w:hAnsi="Arial" w:cs="Arial"/>
                <w:sz w:val="20"/>
                <w:szCs w:val="20"/>
                <w:bdr w:val="none" w:sz="0" w:space="0" w:color="auto" w:frame="1"/>
              </w:rPr>
              <w:t>EGRM 6163 - Advanced Logistics and Supply Chain</w:t>
            </w:r>
          </w:p>
        </w:tc>
      </w:tr>
    </w:tbl>
    <w:p w14:paraId="0801C5FD" w14:textId="77777777" w:rsidR="002B2896" w:rsidRDefault="002B2896" w:rsidP="002B2896">
      <w:pPr>
        <w:tabs>
          <w:tab w:val="left" w:pos="360"/>
          <w:tab w:val="left" w:pos="720"/>
        </w:tabs>
        <w:spacing w:after="0" w:line="240" w:lineRule="auto"/>
        <w:jc w:val="center"/>
        <w:rPr>
          <w:rFonts w:asciiTheme="majorHAnsi" w:hAnsiTheme="majorHAnsi" w:cs="Arial"/>
          <w:sz w:val="20"/>
          <w:szCs w:val="20"/>
        </w:rPr>
      </w:pPr>
    </w:p>
    <w:p w14:paraId="47152791" w14:textId="77777777" w:rsidR="002B2896" w:rsidRPr="00586E69" w:rsidRDefault="002B2896" w:rsidP="002B2896">
      <w:pPr>
        <w:tabs>
          <w:tab w:val="left" w:pos="360"/>
          <w:tab w:val="left" w:pos="720"/>
        </w:tabs>
        <w:spacing w:after="0" w:line="240" w:lineRule="auto"/>
        <w:rPr>
          <w:rFonts w:asciiTheme="majorHAnsi" w:hAnsiTheme="majorHAnsi" w:cs="Arial"/>
          <w:b/>
          <w:bCs/>
          <w:sz w:val="20"/>
          <w:szCs w:val="20"/>
        </w:rPr>
      </w:pPr>
      <w:r w:rsidRPr="00586E69">
        <w:rPr>
          <w:rFonts w:asciiTheme="majorHAnsi" w:hAnsiTheme="majorHAnsi" w:cs="Arial"/>
          <w:b/>
          <w:bCs/>
          <w:sz w:val="20"/>
          <w:szCs w:val="20"/>
        </w:rPr>
        <w:t>EGRM 6033 Course Description:</w:t>
      </w:r>
    </w:p>
    <w:p w14:paraId="119BC969" w14:textId="77777777" w:rsidR="002B2896" w:rsidRDefault="002B2896" w:rsidP="002B2896">
      <w:pPr>
        <w:tabs>
          <w:tab w:val="left" w:pos="360"/>
          <w:tab w:val="left" w:pos="720"/>
        </w:tabs>
        <w:spacing w:after="0" w:line="240" w:lineRule="auto"/>
        <w:jc w:val="center"/>
        <w:rPr>
          <w:rFonts w:asciiTheme="majorHAnsi" w:hAnsiTheme="majorHAnsi" w:cs="Arial"/>
          <w:sz w:val="20"/>
          <w:szCs w:val="20"/>
        </w:rPr>
      </w:pPr>
    </w:p>
    <w:p w14:paraId="208A6B8E" w14:textId="77777777" w:rsidR="002B2896" w:rsidRDefault="002B2896" w:rsidP="002B2896">
      <w:r w:rsidRPr="00115455">
        <w:rPr>
          <w:rFonts w:ascii="Arial" w:hAnsi="Arial" w:cs="Arial"/>
          <w:sz w:val="20"/>
          <w:szCs w:val="20"/>
          <w:bdr w:val="single" w:sz="6" w:space="0" w:color="444444" w:frame="1"/>
          <w:shd w:val="clear" w:color="auto" w:fill="EEEEEE"/>
        </w:rPr>
        <w:t xml:space="preserve">EGRM 6083 </w:t>
      </w:r>
      <w:r>
        <w:rPr>
          <w:rFonts w:ascii="Arial" w:hAnsi="Arial" w:cs="Arial"/>
          <w:sz w:val="20"/>
          <w:szCs w:val="20"/>
          <w:bdr w:val="single" w:sz="6" w:space="0" w:color="444444" w:frame="1"/>
          <w:shd w:val="clear" w:color="auto" w:fill="EEEEEE"/>
        </w:rPr>
        <w:t>–</w:t>
      </w:r>
      <w:r w:rsidRPr="00115455">
        <w:rPr>
          <w:rFonts w:ascii="Arial" w:hAnsi="Arial" w:cs="Arial"/>
          <w:sz w:val="20"/>
          <w:szCs w:val="20"/>
          <w:bdr w:val="single" w:sz="6" w:space="0" w:color="444444" w:frame="1"/>
          <w:shd w:val="clear" w:color="auto" w:fill="EEEEEE"/>
        </w:rPr>
        <w:t xml:space="preserve"> </w:t>
      </w:r>
      <w:r w:rsidRPr="00115455">
        <w:rPr>
          <w:rFonts w:ascii="Arial" w:hAnsi="Arial" w:cs="Arial"/>
          <w:sz w:val="20"/>
          <w:szCs w:val="20"/>
          <w:highlight w:val="cyan"/>
          <w:bdr w:val="single" w:sz="6" w:space="0" w:color="444444" w:frame="1"/>
          <w:shd w:val="clear" w:color="auto" w:fill="EEEEEE"/>
        </w:rPr>
        <w:t>Advanced</w:t>
      </w:r>
      <w:r>
        <w:rPr>
          <w:rFonts w:ascii="Arial" w:hAnsi="Arial" w:cs="Arial"/>
          <w:sz w:val="20"/>
          <w:szCs w:val="20"/>
          <w:bdr w:val="single" w:sz="6" w:space="0" w:color="444444" w:frame="1"/>
          <w:shd w:val="clear" w:color="auto" w:fill="EEEEEE"/>
        </w:rPr>
        <w:t xml:space="preserve"> </w:t>
      </w:r>
      <w:r w:rsidRPr="00115455">
        <w:rPr>
          <w:rFonts w:ascii="Arial" w:hAnsi="Arial" w:cs="Arial"/>
          <w:sz w:val="20"/>
          <w:szCs w:val="20"/>
          <w:bdr w:val="single" w:sz="6" w:space="0" w:color="444444" w:frame="1"/>
          <w:shd w:val="clear" w:color="auto" w:fill="EEEEEE"/>
        </w:rPr>
        <w:t>Project Management</w:t>
      </w:r>
      <w:r>
        <w:rPr>
          <w:rFonts w:ascii="Arial" w:hAnsi="Arial" w:cs="Arial"/>
          <w:sz w:val="20"/>
          <w:szCs w:val="20"/>
          <w:bdr w:val="single" w:sz="6" w:space="0" w:color="444444" w:frame="1"/>
          <w:shd w:val="clear" w:color="auto" w:fill="EEEEEE"/>
        </w:rPr>
        <w:t xml:space="preserve"> </w:t>
      </w:r>
      <w:r w:rsidRPr="00115455">
        <w:rPr>
          <w:rFonts w:ascii="Arial" w:hAnsi="Arial" w:cs="Arial"/>
          <w:sz w:val="20"/>
          <w:szCs w:val="20"/>
          <w:highlight w:val="cyan"/>
          <w:bdr w:val="single" w:sz="6" w:space="0" w:color="444444" w:frame="1"/>
          <w:shd w:val="clear" w:color="auto" w:fill="EEEEEE"/>
        </w:rPr>
        <w:t>and Practice</w:t>
      </w:r>
      <w:r w:rsidRPr="00115455">
        <w:rPr>
          <w:rFonts w:ascii="Arial" w:hAnsi="Arial" w:cs="Arial"/>
          <w:sz w:val="20"/>
          <w:szCs w:val="20"/>
          <w:bdr w:val="single" w:sz="6" w:space="0" w:color="444444" w:frame="1"/>
          <w:shd w:val="clear" w:color="auto" w:fill="EEEEEE"/>
        </w:rPr>
        <w:t xml:space="preserve"> </w:t>
      </w:r>
      <w:r w:rsidRPr="00B95DAA">
        <w:rPr>
          <w:rFonts w:ascii="Arial" w:hAnsi="Arial" w:cs="Arial"/>
          <w:strike/>
          <w:color w:val="FF0000"/>
          <w:sz w:val="20"/>
          <w:szCs w:val="20"/>
          <w:bdr w:val="single" w:sz="6" w:space="0" w:color="444444" w:frame="1"/>
          <w:shd w:val="clear" w:color="auto" w:fill="EEEEEE"/>
        </w:rPr>
        <w:t>for Engineers</w:t>
      </w:r>
    </w:p>
    <w:tbl>
      <w:tblPr>
        <w:tblW w:w="9988"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8"/>
      </w:tblGrid>
      <w:tr w:rsidR="002B2896" w14:paraId="15EB1087" w14:textId="77777777" w:rsidTr="00591EEC">
        <w:trPr>
          <w:tblCellSpacing w:w="15" w:type="dxa"/>
        </w:trPr>
        <w:tc>
          <w:tcPr>
            <w:tcW w:w="0" w:type="auto"/>
            <w:tcBorders>
              <w:top w:val="nil"/>
              <w:left w:val="nil"/>
              <w:bottom w:val="nil"/>
              <w:right w:val="nil"/>
            </w:tcBorders>
            <w:shd w:val="clear" w:color="auto" w:fill="EEEEEE"/>
            <w:vAlign w:val="bottom"/>
            <w:hideMark/>
          </w:tcPr>
          <w:p w14:paraId="794CF914" w14:textId="77777777" w:rsidR="002B2896" w:rsidRDefault="002B2896" w:rsidP="00591EEC">
            <w:pPr>
              <w:textAlignment w:val="baseline"/>
              <w:rPr>
                <w:rFonts w:ascii="inherit" w:hAnsi="inherit" w:cs="Arial"/>
                <w:color w:val="000000"/>
                <w:sz w:val="20"/>
                <w:szCs w:val="20"/>
              </w:rPr>
            </w:pPr>
            <w:r>
              <w:rPr>
                <w:rStyle w:val="sr-only"/>
                <w:rFonts w:ascii="inherit" w:hAnsi="inherit" w:cs="Arial"/>
                <w:color w:val="444444"/>
                <w:sz w:val="27"/>
                <w:szCs w:val="27"/>
                <w:bdr w:val="none" w:sz="0" w:space="0" w:color="auto" w:frame="1"/>
                <w:shd w:val="clear" w:color="auto" w:fill="FFFFFF"/>
              </w:rPr>
              <w:t>Print (opens a new window)</w:t>
            </w:r>
          </w:p>
          <w:p w14:paraId="18FC73F2" w14:textId="77777777" w:rsidR="002B2896" w:rsidRDefault="002B2896" w:rsidP="00591EEC">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 xml:space="preserve">EGRM 6083 – </w:t>
            </w:r>
            <w:r w:rsidRPr="001F57FA">
              <w:rPr>
                <w:rFonts w:ascii="Arial" w:hAnsi="Arial" w:cs="Arial"/>
                <w:color w:val="000000"/>
                <w:sz w:val="24"/>
                <w:szCs w:val="24"/>
                <w:highlight w:val="cyan"/>
              </w:rPr>
              <w:t>Advanced</w:t>
            </w:r>
            <w:r>
              <w:rPr>
                <w:rFonts w:ascii="Arial" w:hAnsi="Arial" w:cs="Arial"/>
                <w:color w:val="000000"/>
                <w:sz w:val="24"/>
                <w:szCs w:val="24"/>
              </w:rPr>
              <w:t xml:space="preserve"> Project Management </w:t>
            </w:r>
            <w:r w:rsidRPr="001F57FA">
              <w:rPr>
                <w:rFonts w:ascii="Arial" w:hAnsi="Arial" w:cs="Arial"/>
                <w:color w:val="000000"/>
                <w:sz w:val="24"/>
                <w:szCs w:val="24"/>
                <w:highlight w:val="cyan"/>
              </w:rPr>
              <w:t>and Practice</w:t>
            </w:r>
            <w:r w:rsidRPr="001F57FA">
              <w:rPr>
                <w:rFonts w:ascii="Arial" w:hAnsi="Arial" w:cs="Arial"/>
                <w:strike/>
                <w:color w:val="FF0000"/>
                <w:sz w:val="24"/>
                <w:szCs w:val="24"/>
              </w:rPr>
              <w:t xml:space="preserve"> for Engineers</w:t>
            </w:r>
          </w:p>
          <w:p w14:paraId="27F8D22C" w14:textId="77777777" w:rsidR="002B2896" w:rsidRDefault="00FB1039" w:rsidP="00591EEC">
            <w:pPr>
              <w:textAlignment w:val="baseline"/>
              <w:rPr>
                <w:rFonts w:ascii="inherit" w:hAnsi="inherit" w:cs="Arial"/>
                <w:color w:val="000000"/>
                <w:sz w:val="20"/>
                <w:szCs w:val="20"/>
              </w:rPr>
            </w:pPr>
            <w:r>
              <w:rPr>
                <w:rFonts w:ascii="inherit" w:hAnsi="inherit" w:cs="Arial"/>
                <w:noProof/>
                <w:color w:val="000000"/>
                <w:sz w:val="20"/>
                <w:szCs w:val="20"/>
              </w:rPr>
              <w:pict w14:anchorId="058473C1">
                <v:rect id="_x0000_i1028" alt="" style="width:468pt;height:.05pt;mso-width-percent:0;mso-height-percent:0;mso-width-percent:0;mso-height-percent:0" o:hralign="center" o:hrstd="t" o:hr="t" fillcolor="#a0a0a0" stroked="f"/>
              </w:pict>
            </w:r>
          </w:p>
          <w:p w14:paraId="0FA3B1DC" w14:textId="77777777" w:rsidR="002B2896" w:rsidRDefault="002B2896" w:rsidP="00591EEC">
            <w:pPr>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Sem. Hrs:</w:t>
            </w:r>
            <w:r>
              <w:rPr>
                <w:rFonts w:ascii="inherit" w:hAnsi="inherit" w:cs="Arial"/>
                <w:color w:val="000000"/>
                <w:sz w:val="20"/>
                <w:szCs w:val="20"/>
              </w:rPr>
              <w:t> </w:t>
            </w:r>
            <w:r>
              <w:rPr>
                <w:rStyle w:val="Strong"/>
                <w:rFonts w:ascii="inherit" w:hAnsi="inherit" w:cs="Arial"/>
                <w:color w:val="000000"/>
                <w:sz w:val="20"/>
                <w:szCs w:val="20"/>
                <w:bdr w:val="none" w:sz="0" w:space="0" w:color="auto" w:frame="1"/>
              </w:rPr>
              <w:t>3</w:t>
            </w:r>
            <w:r>
              <w:rPr>
                <w:rFonts w:ascii="inherit" w:hAnsi="inherit" w:cs="Arial"/>
                <w:color w:val="000000"/>
                <w:sz w:val="20"/>
                <w:szCs w:val="20"/>
              </w:rPr>
              <w:br/>
            </w:r>
            <w:r>
              <w:rPr>
                <w:rFonts w:ascii="inherit" w:hAnsi="inherit" w:cs="Arial"/>
                <w:color w:val="000000"/>
                <w:sz w:val="20"/>
                <w:szCs w:val="20"/>
              </w:rPr>
              <w:br/>
              <w:t>Fundamentals of project management for engineering and information systems projects based on the principles established by the Project Management Institute’s Project Management Body of Knowledge.</w:t>
            </w:r>
          </w:p>
        </w:tc>
      </w:tr>
    </w:tbl>
    <w:p w14:paraId="75E5C915" w14:textId="77777777" w:rsidR="002B2896" w:rsidRPr="00586E69" w:rsidRDefault="002B2896" w:rsidP="002B2896">
      <w:pPr>
        <w:tabs>
          <w:tab w:val="left" w:pos="360"/>
          <w:tab w:val="left" w:pos="720"/>
        </w:tabs>
        <w:spacing w:after="0" w:line="240" w:lineRule="auto"/>
        <w:rPr>
          <w:rFonts w:asciiTheme="majorHAnsi" w:hAnsiTheme="majorHAnsi" w:cs="Arial"/>
          <w:b/>
          <w:bCs/>
          <w:sz w:val="20"/>
          <w:szCs w:val="20"/>
        </w:rPr>
      </w:pPr>
    </w:p>
    <w:p w14:paraId="0B6013C2" w14:textId="77777777" w:rsidR="002B2896" w:rsidRDefault="002B2896" w:rsidP="002B2896">
      <w:pPr>
        <w:tabs>
          <w:tab w:val="left" w:pos="360"/>
          <w:tab w:val="left" w:pos="720"/>
        </w:tabs>
        <w:spacing w:after="0" w:line="240" w:lineRule="auto"/>
        <w:jc w:val="center"/>
        <w:rPr>
          <w:rFonts w:asciiTheme="majorHAnsi" w:hAnsiTheme="majorHAnsi" w:cs="Arial"/>
          <w:sz w:val="20"/>
          <w:szCs w:val="20"/>
        </w:rPr>
      </w:pPr>
    </w:p>
    <w:p w14:paraId="7FE2A6F4" w14:textId="77777777" w:rsidR="002B2896" w:rsidRDefault="002B2896" w:rsidP="002B2896">
      <w:r w:rsidRPr="00115455">
        <w:rPr>
          <w:rFonts w:ascii="Arial" w:hAnsi="Arial" w:cs="Arial"/>
          <w:sz w:val="20"/>
          <w:szCs w:val="20"/>
          <w:bdr w:val="single" w:sz="6" w:space="0" w:color="444444" w:frame="1"/>
          <w:shd w:val="clear" w:color="auto" w:fill="EEEEEE"/>
        </w:rPr>
        <w:t>EGRM 6033 - Engineering Management II</w:t>
      </w:r>
    </w:p>
    <w:tbl>
      <w:tblPr>
        <w:tblW w:w="9988"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8"/>
      </w:tblGrid>
      <w:tr w:rsidR="002B2896" w14:paraId="1392A264" w14:textId="77777777" w:rsidTr="00591EEC">
        <w:trPr>
          <w:tblCellSpacing w:w="15" w:type="dxa"/>
        </w:trPr>
        <w:tc>
          <w:tcPr>
            <w:tcW w:w="0" w:type="auto"/>
            <w:tcBorders>
              <w:top w:val="nil"/>
              <w:left w:val="nil"/>
              <w:bottom w:val="nil"/>
              <w:right w:val="nil"/>
            </w:tcBorders>
            <w:shd w:val="clear" w:color="auto" w:fill="EEEEEE"/>
            <w:vAlign w:val="bottom"/>
            <w:hideMark/>
          </w:tcPr>
          <w:p w14:paraId="352BE8A9" w14:textId="77777777" w:rsidR="002B2896" w:rsidRDefault="002B2896" w:rsidP="00591EEC">
            <w:pPr>
              <w:textAlignment w:val="baseline"/>
              <w:rPr>
                <w:rFonts w:ascii="inherit" w:hAnsi="inherit" w:cs="Arial"/>
                <w:color w:val="000000"/>
                <w:sz w:val="20"/>
                <w:szCs w:val="20"/>
              </w:rPr>
            </w:pPr>
            <w:r>
              <w:rPr>
                <w:rStyle w:val="sr-only"/>
                <w:rFonts w:ascii="inherit" w:hAnsi="inherit" w:cs="Arial"/>
                <w:color w:val="444444"/>
                <w:sz w:val="27"/>
                <w:szCs w:val="27"/>
                <w:bdr w:val="none" w:sz="0" w:space="0" w:color="auto" w:frame="1"/>
                <w:shd w:val="clear" w:color="auto" w:fill="FFFFFF"/>
              </w:rPr>
              <w:t>Print (opens a new window)</w:t>
            </w:r>
          </w:p>
          <w:p w14:paraId="70896559" w14:textId="77777777" w:rsidR="002B2896" w:rsidRDefault="002B2896" w:rsidP="00591EEC">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EGRM 6033 - Engineering Management II</w:t>
            </w:r>
          </w:p>
          <w:p w14:paraId="6201EBE2" w14:textId="77777777" w:rsidR="002B2896" w:rsidRDefault="00FB1039" w:rsidP="00591EEC">
            <w:pPr>
              <w:textAlignment w:val="baseline"/>
              <w:rPr>
                <w:rFonts w:ascii="inherit" w:hAnsi="inherit" w:cs="Arial"/>
                <w:color w:val="000000"/>
                <w:sz w:val="20"/>
                <w:szCs w:val="20"/>
              </w:rPr>
            </w:pPr>
            <w:r>
              <w:rPr>
                <w:rFonts w:ascii="inherit" w:hAnsi="inherit" w:cs="Arial"/>
                <w:noProof/>
                <w:color w:val="000000"/>
                <w:sz w:val="20"/>
                <w:szCs w:val="20"/>
              </w:rPr>
              <w:pict w14:anchorId="45595E1F">
                <v:rect id="_x0000_i1027" alt="" style="width:468pt;height:.05pt;mso-width-percent:0;mso-height-percent:0;mso-width-percent:0;mso-height-percent:0" o:hralign="center" o:hrstd="t" o:hr="t" fillcolor="#a0a0a0" stroked="f"/>
              </w:pict>
            </w:r>
          </w:p>
          <w:p w14:paraId="7EC3344F" w14:textId="77777777" w:rsidR="002B2896" w:rsidRDefault="002B2896" w:rsidP="00591EEC">
            <w:pPr>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Sem. Hrs:</w:t>
            </w:r>
            <w:r>
              <w:rPr>
                <w:rFonts w:ascii="inherit" w:hAnsi="inherit" w:cs="Arial"/>
                <w:color w:val="000000"/>
                <w:sz w:val="20"/>
                <w:szCs w:val="20"/>
              </w:rPr>
              <w:t> </w:t>
            </w:r>
            <w:r>
              <w:rPr>
                <w:rStyle w:val="Strong"/>
                <w:rFonts w:ascii="inherit" w:hAnsi="inherit" w:cs="Arial"/>
                <w:color w:val="000000"/>
                <w:sz w:val="20"/>
                <w:szCs w:val="20"/>
                <w:bdr w:val="none" w:sz="0" w:space="0" w:color="auto" w:frame="1"/>
              </w:rPr>
              <w:t>3</w:t>
            </w:r>
            <w:r>
              <w:rPr>
                <w:rFonts w:ascii="inherit" w:hAnsi="inherit" w:cs="Arial"/>
                <w:color w:val="000000"/>
                <w:sz w:val="20"/>
                <w:szCs w:val="20"/>
              </w:rPr>
              <w:br/>
            </w:r>
            <w:r>
              <w:rPr>
                <w:rFonts w:ascii="inherit" w:hAnsi="inherit" w:cs="Arial"/>
                <w:color w:val="000000"/>
                <w:sz w:val="20"/>
                <w:szCs w:val="20"/>
              </w:rPr>
              <w:br/>
            </w:r>
            <w:r w:rsidRPr="00586E69">
              <w:rPr>
                <w:rFonts w:ascii="inherit" w:hAnsi="inherit" w:cs="Arial"/>
                <w:strike/>
                <w:color w:val="FF0000"/>
                <w:sz w:val="20"/>
                <w:szCs w:val="20"/>
              </w:rPr>
              <w:t>Principles and practices of engineering management including marketing management, globalization, time management, forecasting, finance, cost, accounting, managing technology, engineering management in the new millennium; invited lectures and seminars covering projects of interest to civil, electrical, mechanical, and manufacturing engineers in management positions.</w:t>
            </w:r>
          </w:p>
          <w:p w14:paraId="21BABA87" w14:textId="77777777" w:rsidR="002B2896" w:rsidRDefault="002B2896" w:rsidP="00591EEC">
            <w:pPr>
              <w:textAlignment w:val="baseline"/>
              <w:rPr>
                <w:rFonts w:ascii="inherit" w:hAnsi="inherit" w:cs="Arial"/>
                <w:color w:val="000000"/>
                <w:sz w:val="20"/>
                <w:szCs w:val="20"/>
              </w:rPr>
            </w:pPr>
            <w:r w:rsidRPr="00586E69">
              <w:rPr>
                <w:rFonts w:ascii="inherit" w:hAnsi="inherit" w:cs="Arial"/>
                <w:color w:val="000000"/>
                <w:sz w:val="20"/>
                <w:szCs w:val="20"/>
                <w:highlight w:val="cyan"/>
              </w:rPr>
              <w:t>Principles and practices of engineering management including marketing management, globalization, time management, forecasting, finance, cost, accounting, managing technology, engineering management in the new millennium.</w:t>
            </w:r>
          </w:p>
        </w:tc>
      </w:tr>
    </w:tbl>
    <w:p w14:paraId="7B6C8588" w14:textId="77777777" w:rsidR="002B2896" w:rsidRDefault="002B2896" w:rsidP="002B2896">
      <w:pPr>
        <w:tabs>
          <w:tab w:val="left" w:pos="360"/>
          <w:tab w:val="left" w:pos="720"/>
        </w:tabs>
        <w:spacing w:after="0" w:line="240" w:lineRule="auto"/>
        <w:jc w:val="center"/>
        <w:rPr>
          <w:rFonts w:asciiTheme="majorHAnsi" w:hAnsiTheme="majorHAnsi" w:cs="Arial"/>
          <w:sz w:val="20"/>
          <w:szCs w:val="20"/>
        </w:rPr>
      </w:pPr>
    </w:p>
    <w:p w14:paraId="0D4B9CE2" w14:textId="77777777" w:rsidR="002B2896" w:rsidRDefault="002B2896" w:rsidP="002B2896">
      <w:r w:rsidRPr="00115455">
        <w:rPr>
          <w:rFonts w:ascii="Arial" w:hAnsi="Arial" w:cs="Arial"/>
          <w:sz w:val="20"/>
          <w:szCs w:val="20"/>
          <w:bdr w:val="single" w:sz="6" w:space="0" w:color="444444" w:frame="1"/>
          <w:shd w:val="clear" w:color="auto" w:fill="EEEEEE"/>
        </w:rPr>
        <w:lastRenderedPageBreak/>
        <w:t xml:space="preserve">EGRM 6103 </w:t>
      </w:r>
      <w:r>
        <w:rPr>
          <w:rFonts w:ascii="Arial" w:hAnsi="Arial" w:cs="Arial"/>
          <w:sz w:val="20"/>
          <w:szCs w:val="20"/>
          <w:bdr w:val="single" w:sz="6" w:space="0" w:color="444444" w:frame="1"/>
          <w:shd w:val="clear" w:color="auto" w:fill="EEEEEE"/>
        </w:rPr>
        <w:t>–</w:t>
      </w:r>
      <w:r w:rsidRPr="00115455">
        <w:rPr>
          <w:rFonts w:ascii="Arial" w:hAnsi="Arial" w:cs="Arial"/>
          <w:sz w:val="20"/>
          <w:szCs w:val="20"/>
          <w:bdr w:val="single" w:sz="6" w:space="0" w:color="444444" w:frame="1"/>
          <w:shd w:val="clear" w:color="auto" w:fill="EEEEEE"/>
        </w:rPr>
        <w:t xml:space="preserve"> </w:t>
      </w:r>
      <w:r w:rsidRPr="00115455">
        <w:rPr>
          <w:rFonts w:ascii="Arial" w:hAnsi="Arial" w:cs="Arial"/>
          <w:sz w:val="20"/>
          <w:szCs w:val="20"/>
          <w:highlight w:val="cyan"/>
          <w:bdr w:val="single" w:sz="6" w:space="0" w:color="444444" w:frame="1"/>
          <w:shd w:val="clear" w:color="auto" w:fill="EEEEEE"/>
        </w:rPr>
        <w:t>Advanced Technical</w:t>
      </w:r>
      <w:r>
        <w:rPr>
          <w:rFonts w:ascii="Arial" w:hAnsi="Arial" w:cs="Arial"/>
          <w:sz w:val="20"/>
          <w:szCs w:val="20"/>
          <w:bdr w:val="single" w:sz="6" w:space="0" w:color="444444" w:frame="1"/>
          <w:shd w:val="clear" w:color="auto" w:fill="EEEEEE"/>
        </w:rPr>
        <w:t xml:space="preserve"> </w:t>
      </w:r>
      <w:r w:rsidRPr="00115455">
        <w:rPr>
          <w:rFonts w:ascii="Arial" w:hAnsi="Arial" w:cs="Arial"/>
          <w:sz w:val="20"/>
          <w:szCs w:val="20"/>
          <w:bdr w:val="single" w:sz="6" w:space="0" w:color="444444" w:frame="1"/>
          <w:shd w:val="clear" w:color="auto" w:fill="EEEEEE"/>
        </w:rPr>
        <w:t>Entrepreneurship for Engineers</w:t>
      </w:r>
    </w:p>
    <w:tbl>
      <w:tblPr>
        <w:tblW w:w="9988"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8"/>
      </w:tblGrid>
      <w:tr w:rsidR="002B2896" w14:paraId="6F4C8F55" w14:textId="77777777" w:rsidTr="00591EEC">
        <w:trPr>
          <w:tblCellSpacing w:w="15" w:type="dxa"/>
        </w:trPr>
        <w:tc>
          <w:tcPr>
            <w:tcW w:w="0" w:type="auto"/>
            <w:tcBorders>
              <w:top w:val="nil"/>
              <w:left w:val="nil"/>
              <w:bottom w:val="nil"/>
              <w:right w:val="nil"/>
            </w:tcBorders>
            <w:shd w:val="clear" w:color="auto" w:fill="EEEEEE"/>
            <w:vAlign w:val="bottom"/>
            <w:hideMark/>
          </w:tcPr>
          <w:p w14:paraId="28CE41ED" w14:textId="77777777" w:rsidR="002B2896" w:rsidRDefault="002B2896" w:rsidP="00591EEC">
            <w:pPr>
              <w:textAlignment w:val="baseline"/>
              <w:rPr>
                <w:rFonts w:ascii="inherit" w:hAnsi="inherit" w:cs="Arial"/>
                <w:color w:val="000000"/>
                <w:sz w:val="20"/>
                <w:szCs w:val="20"/>
              </w:rPr>
            </w:pPr>
            <w:r>
              <w:rPr>
                <w:rStyle w:val="sr-only"/>
                <w:rFonts w:ascii="inherit" w:hAnsi="inherit" w:cs="Arial"/>
                <w:color w:val="444444"/>
                <w:sz w:val="27"/>
                <w:szCs w:val="27"/>
                <w:bdr w:val="none" w:sz="0" w:space="0" w:color="auto" w:frame="1"/>
                <w:shd w:val="clear" w:color="auto" w:fill="FFFFFF"/>
              </w:rPr>
              <w:t>Print (opens a new window)</w:t>
            </w:r>
          </w:p>
          <w:p w14:paraId="0BC3E0F1" w14:textId="77777777" w:rsidR="002B2896" w:rsidRDefault="002B2896" w:rsidP="00591EEC">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 xml:space="preserve">EGRM 6103 – </w:t>
            </w:r>
            <w:r w:rsidRPr="006C5661">
              <w:rPr>
                <w:rFonts w:ascii="Arial" w:hAnsi="Arial" w:cs="Arial"/>
                <w:color w:val="000000"/>
                <w:sz w:val="24"/>
                <w:szCs w:val="24"/>
                <w:highlight w:val="cyan"/>
              </w:rPr>
              <w:t>Advanced Technical</w:t>
            </w:r>
            <w:r>
              <w:rPr>
                <w:rFonts w:ascii="Arial" w:hAnsi="Arial" w:cs="Arial"/>
                <w:color w:val="000000"/>
                <w:sz w:val="24"/>
                <w:szCs w:val="24"/>
              </w:rPr>
              <w:t xml:space="preserve"> Entrepreneurship </w:t>
            </w:r>
            <w:r w:rsidRPr="00B95DAA">
              <w:rPr>
                <w:rFonts w:ascii="Arial" w:hAnsi="Arial" w:cs="Arial"/>
                <w:strike/>
                <w:color w:val="FF0000"/>
                <w:sz w:val="24"/>
                <w:szCs w:val="24"/>
              </w:rPr>
              <w:t>for Engineers</w:t>
            </w:r>
          </w:p>
          <w:p w14:paraId="749927BC" w14:textId="77777777" w:rsidR="002B2896" w:rsidRDefault="00FB1039" w:rsidP="00591EEC">
            <w:pPr>
              <w:textAlignment w:val="baseline"/>
              <w:rPr>
                <w:rFonts w:ascii="inherit" w:hAnsi="inherit" w:cs="Arial"/>
                <w:color w:val="000000"/>
                <w:sz w:val="20"/>
                <w:szCs w:val="20"/>
              </w:rPr>
            </w:pPr>
            <w:r>
              <w:rPr>
                <w:rFonts w:ascii="inherit" w:hAnsi="inherit" w:cs="Arial"/>
                <w:noProof/>
                <w:color w:val="000000"/>
                <w:sz w:val="20"/>
                <w:szCs w:val="20"/>
              </w:rPr>
              <w:pict w14:anchorId="107CAF25">
                <v:rect id="_x0000_i1026" alt="" style="width:468pt;height:.05pt;mso-width-percent:0;mso-height-percent:0;mso-width-percent:0;mso-height-percent:0" o:hralign="center" o:hrstd="t" o:hr="t" fillcolor="#a0a0a0" stroked="f"/>
              </w:pict>
            </w:r>
          </w:p>
          <w:p w14:paraId="32963B41" w14:textId="77777777" w:rsidR="002B2896" w:rsidRDefault="002B2896" w:rsidP="00591EEC">
            <w:pPr>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Sem. Hrs:</w:t>
            </w:r>
            <w:r>
              <w:rPr>
                <w:rFonts w:ascii="inherit" w:hAnsi="inherit" w:cs="Arial"/>
                <w:color w:val="000000"/>
                <w:sz w:val="20"/>
                <w:szCs w:val="20"/>
              </w:rPr>
              <w:t> </w:t>
            </w:r>
            <w:r>
              <w:rPr>
                <w:rStyle w:val="Strong"/>
                <w:rFonts w:ascii="inherit" w:hAnsi="inherit" w:cs="Arial"/>
                <w:color w:val="000000"/>
                <w:sz w:val="20"/>
                <w:szCs w:val="20"/>
                <w:bdr w:val="none" w:sz="0" w:space="0" w:color="auto" w:frame="1"/>
              </w:rPr>
              <w:t>3</w:t>
            </w:r>
            <w:r>
              <w:rPr>
                <w:rFonts w:ascii="inherit" w:hAnsi="inherit" w:cs="Arial"/>
                <w:color w:val="000000"/>
                <w:sz w:val="20"/>
                <w:szCs w:val="20"/>
              </w:rPr>
              <w:br/>
            </w:r>
            <w:r>
              <w:rPr>
                <w:rFonts w:ascii="inherit" w:hAnsi="inherit" w:cs="Arial"/>
                <w:color w:val="000000"/>
                <w:sz w:val="20"/>
                <w:szCs w:val="20"/>
              </w:rPr>
              <w:br/>
            </w:r>
            <w:r w:rsidRPr="008C0E17">
              <w:rPr>
                <w:rFonts w:ascii="inherit" w:hAnsi="inherit" w:cs="Arial"/>
                <w:strike/>
                <w:color w:val="FF0000"/>
                <w:sz w:val="20"/>
                <w:szCs w:val="20"/>
              </w:rPr>
              <w:t>Entrepreneurship and innovation from perspectives at the political, social, and personal levels.</w:t>
            </w:r>
          </w:p>
          <w:p w14:paraId="486BEC14" w14:textId="77777777" w:rsidR="002B2896" w:rsidRDefault="002B2896" w:rsidP="00591EEC">
            <w:pPr>
              <w:textAlignment w:val="baseline"/>
              <w:rPr>
                <w:rFonts w:ascii="inherit" w:hAnsi="inherit" w:cs="Arial"/>
                <w:color w:val="000000"/>
                <w:sz w:val="20"/>
                <w:szCs w:val="20"/>
              </w:rPr>
            </w:pPr>
            <w:r w:rsidRPr="008C0E17">
              <w:rPr>
                <w:rFonts w:ascii="inherit" w:hAnsi="inherit" w:cs="Arial"/>
                <w:color w:val="000000"/>
                <w:sz w:val="20"/>
                <w:szCs w:val="20"/>
                <w:highlight w:val="cyan"/>
              </w:rPr>
              <w:t>Advanced Entrepreneurship and innovation from perspectives at the political, social, and personal levels.</w:t>
            </w:r>
          </w:p>
        </w:tc>
      </w:tr>
    </w:tbl>
    <w:p w14:paraId="6723A870" w14:textId="77777777" w:rsidR="002B2896" w:rsidRDefault="002B2896" w:rsidP="002B2896">
      <w:pPr>
        <w:tabs>
          <w:tab w:val="left" w:pos="360"/>
          <w:tab w:val="left" w:pos="720"/>
        </w:tabs>
        <w:spacing w:after="0" w:line="240" w:lineRule="auto"/>
        <w:jc w:val="center"/>
        <w:rPr>
          <w:rFonts w:asciiTheme="majorHAnsi" w:hAnsiTheme="majorHAnsi" w:cs="Arial"/>
          <w:sz w:val="20"/>
          <w:szCs w:val="20"/>
        </w:rPr>
      </w:pPr>
    </w:p>
    <w:p w14:paraId="5E01B491" w14:textId="77777777" w:rsidR="002B2896" w:rsidRDefault="002B2896" w:rsidP="002B2896">
      <w:r w:rsidRPr="00115455">
        <w:rPr>
          <w:rFonts w:ascii="Arial" w:hAnsi="Arial" w:cs="Arial"/>
          <w:sz w:val="20"/>
          <w:szCs w:val="20"/>
          <w:bdr w:val="none" w:sz="0" w:space="0" w:color="auto" w:frame="1"/>
        </w:rPr>
        <w:t xml:space="preserve">EGRM 6063 - Engineering </w:t>
      </w:r>
      <w:r w:rsidRPr="00115455">
        <w:rPr>
          <w:highlight w:val="cyan"/>
        </w:rPr>
        <w:t>and Computer Science</w:t>
      </w:r>
      <w:r w:rsidRPr="00115455">
        <w:t xml:space="preserve"> </w:t>
      </w:r>
      <w:r w:rsidRPr="00115455">
        <w:rPr>
          <w:rFonts w:ascii="Arial" w:hAnsi="Arial" w:cs="Arial"/>
          <w:sz w:val="20"/>
          <w:szCs w:val="20"/>
          <w:bdr w:val="none" w:sz="0" w:space="0" w:color="auto" w:frame="1"/>
        </w:rPr>
        <w:t>Law and Ethics</w:t>
      </w:r>
      <w:r>
        <w:rPr>
          <w:rFonts w:ascii="Arial" w:hAnsi="Arial" w:cs="Arial"/>
          <w:color w:val="000000"/>
          <w:sz w:val="20"/>
          <w:szCs w:val="20"/>
        </w:rPr>
        <w:br/>
      </w:r>
    </w:p>
    <w:tbl>
      <w:tblPr>
        <w:tblW w:w="10091"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10091"/>
      </w:tblGrid>
      <w:tr w:rsidR="002B2896" w14:paraId="35E0559E" w14:textId="77777777" w:rsidTr="00591EEC">
        <w:trPr>
          <w:tblCellSpacing w:w="15" w:type="dxa"/>
        </w:trPr>
        <w:tc>
          <w:tcPr>
            <w:tcW w:w="0" w:type="auto"/>
            <w:tcBorders>
              <w:top w:val="nil"/>
              <w:left w:val="nil"/>
              <w:bottom w:val="nil"/>
              <w:right w:val="nil"/>
            </w:tcBorders>
            <w:shd w:val="clear" w:color="auto" w:fill="EEEEEE"/>
            <w:vAlign w:val="bottom"/>
            <w:hideMark/>
          </w:tcPr>
          <w:p w14:paraId="0278FD64" w14:textId="77777777" w:rsidR="002B2896" w:rsidRDefault="002B2896" w:rsidP="00591EEC">
            <w:pPr>
              <w:textAlignment w:val="baseline"/>
              <w:rPr>
                <w:rFonts w:ascii="inherit" w:hAnsi="inherit" w:cs="Arial"/>
                <w:color w:val="000000"/>
                <w:sz w:val="20"/>
                <w:szCs w:val="20"/>
              </w:rPr>
            </w:pPr>
            <w:r>
              <w:rPr>
                <w:rStyle w:val="sr-only"/>
                <w:rFonts w:ascii="inherit" w:hAnsi="inherit" w:cs="Arial"/>
                <w:color w:val="444444"/>
                <w:sz w:val="27"/>
                <w:szCs w:val="27"/>
                <w:bdr w:val="none" w:sz="0" w:space="0" w:color="auto" w:frame="1"/>
                <w:shd w:val="clear" w:color="auto" w:fill="FFFFFF"/>
              </w:rPr>
              <w:t>Print (opens a new window)</w:t>
            </w:r>
          </w:p>
          <w:p w14:paraId="769D8937" w14:textId="77777777" w:rsidR="002B2896" w:rsidRDefault="002B2896" w:rsidP="00591EEC">
            <w:pPr>
              <w:pStyle w:val="Heading3"/>
              <w:spacing w:before="300" w:beforeAutospacing="0" w:after="150" w:afterAutospacing="0"/>
              <w:textAlignment w:val="baseline"/>
              <w:rPr>
                <w:rFonts w:ascii="Arial" w:hAnsi="Arial" w:cs="Arial"/>
                <w:color w:val="000000"/>
                <w:sz w:val="24"/>
                <w:szCs w:val="24"/>
              </w:rPr>
            </w:pPr>
            <w:r>
              <w:rPr>
                <w:rFonts w:ascii="Arial" w:hAnsi="Arial" w:cs="Arial"/>
                <w:color w:val="000000"/>
                <w:sz w:val="24"/>
                <w:szCs w:val="24"/>
              </w:rPr>
              <w:t xml:space="preserve">EGRM 6063 - Engineering </w:t>
            </w:r>
            <w:r w:rsidRPr="00115455">
              <w:rPr>
                <w:rFonts w:ascii="Arial" w:hAnsi="Arial" w:cs="Arial"/>
                <w:color w:val="000000"/>
                <w:sz w:val="24"/>
                <w:szCs w:val="24"/>
                <w:highlight w:val="cyan"/>
              </w:rPr>
              <w:t>and Computer Science</w:t>
            </w:r>
            <w:r>
              <w:rPr>
                <w:rFonts w:ascii="Arial" w:hAnsi="Arial" w:cs="Arial"/>
                <w:color w:val="000000"/>
                <w:sz w:val="24"/>
                <w:szCs w:val="24"/>
              </w:rPr>
              <w:t xml:space="preserve"> Law and Ethics</w:t>
            </w:r>
          </w:p>
          <w:p w14:paraId="14A6036A" w14:textId="77777777" w:rsidR="002B2896" w:rsidRDefault="00FB1039" w:rsidP="00591EEC">
            <w:pPr>
              <w:textAlignment w:val="baseline"/>
              <w:rPr>
                <w:rFonts w:ascii="inherit" w:hAnsi="inherit" w:cs="Arial"/>
                <w:color w:val="000000"/>
                <w:sz w:val="20"/>
                <w:szCs w:val="20"/>
              </w:rPr>
            </w:pPr>
            <w:r>
              <w:rPr>
                <w:rFonts w:ascii="inherit" w:hAnsi="inherit" w:cs="Arial"/>
                <w:noProof/>
                <w:color w:val="000000"/>
                <w:sz w:val="20"/>
                <w:szCs w:val="20"/>
              </w:rPr>
              <w:pict w14:anchorId="1A57D6CA">
                <v:rect id="_x0000_i1025" alt="" style="width:468pt;height:.05pt;mso-width-percent:0;mso-height-percent:0;mso-width-percent:0;mso-height-percent:0" o:hralign="center" o:hrstd="t" o:hr="t" fillcolor="#a0a0a0" stroked="f"/>
              </w:pict>
            </w:r>
          </w:p>
          <w:p w14:paraId="3FDDAA70" w14:textId="77777777" w:rsidR="002B2896" w:rsidRDefault="002B2896" w:rsidP="00591EEC">
            <w:pPr>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Sem. Hrs:</w:t>
            </w:r>
            <w:r>
              <w:rPr>
                <w:rFonts w:ascii="inherit" w:hAnsi="inherit" w:cs="Arial"/>
                <w:color w:val="000000"/>
                <w:sz w:val="20"/>
                <w:szCs w:val="20"/>
              </w:rPr>
              <w:t> </w:t>
            </w:r>
            <w:r>
              <w:rPr>
                <w:rStyle w:val="Strong"/>
                <w:rFonts w:ascii="inherit" w:hAnsi="inherit" w:cs="Arial"/>
                <w:color w:val="000000"/>
                <w:sz w:val="20"/>
                <w:szCs w:val="20"/>
                <w:bdr w:val="none" w:sz="0" w:space="0" w:color="auto" w:frame="1"/>
              </w:rPr>
              <w:t>3</w:t>
            </w:r>
            <w:r>
              <w:rPr>
                <w:rFonts w:ascii="inherit" w:hAnsi="inherit" w:cs="Arial"/>
                <w:color w:val="000000"/>
                <w:sz w:val="20"/>
                <w:szCs w:val="20"/>
              </w:rPr>
              <w:br/>
            </w:r>
            <w:r>
              <w:rPr>
                <w:rFonts w:ascii="inherit" w:hAnsi="inherit" w:cs="Arial"/>
                <w:color w:val="000000"/>
                <w:sz w:val="20"/>
                <w:szCs w:val="20"/>
              </w:rPr>
              <w:br/>
              <w:t xml:space="preserve">Introduction and application of legal concepts relating to the field of engineering </w:t>
            </w:r>
            <w:r w:rsidRPr="00B95DAA">
              <w:rPr>
                <w:rFonts w:ascii="inherit" w:hAnsi="inherit" w:cs="Arial"/>
                <w:strike/>
                <w:color w:val="FF0000"/>
                <w:sz w:val="20"/>
                <w:szCs w:val="20"/>
              </w:rPr>
              <w:t>management</w:t>
            </w:r>
            <w:r>
              <w:rPr>
                <w:rFonts w:ascii="inherit" w:hAnsi="inherit" w:cs="Arial"/>
                <w:color w:val="000000"/>
                <w:sz w:val="20"/>
                <w:szCs w:val="20"/>
              </w:rPr>
              <w:t xml:space="preserve"> </w:t>
            </w:r>
            <w:r w:rsidRPr="00B95DAA">
              <w:rPr>
                <w:rFonts w:ascii="inherit" w:hAnsi="inherit" w:cs="Arial"/>
                <w:color w:val="000000"/>
                <w:sz w:val="20"/>
                <w:szCs w:val="20"/>
                <w:highlight w:val="cyan"/>
              </w:rPr>
              <w:t>and computer science</w:t>
            </w:r>
            <w:r>
              <w:rPr>
                <w:rFonts w:ascii="inherit" w:hAnsi="inherit" w:cs="Arial"/>
                <w:color w:val="000000"/>
                <w:sz w:val="20"/>
                <w:szCs w:val="20"/>
              </w:rPr>
              <w:t>, including general principles, contracts, torts, real property, agency, intellectual property, product liability and safety, and professional legal ethics.</w:t>
            </w:r>
          </w:p>
        </w:tc>
      </w:tr>
    </w:tbl>
    <w:p w14:paraId="7A415A73" w14:textId="77777777" w:rsidR="002B2896" w:rsidRPr="008426D1" w:rsidRDefault="002B2896" w:rsidP="002B2896">
      <w:pPr>
        <w:tabs>
          <w:tab w:val="left" w:pos="360"/>
          <w:tab w:val="left" w:pos="720"/>
        </w:tabs>
        <w:spacing w:after="0" w:line="240" w:lineRule="auto"/>
        <w:jc w:val="center"/>
        <w:rPr>
          <w:rFonts w:asciiTheme="majorHAnsi" w:hAnsiTheme="majorHAnsi" w:cs="Arial"/>
          <w:sz w:val="20"/>
          <w:szCs w:val="20"/>
        </w:rPr>
      </w:pPr>
    </w:p>
    <w:p w14:paraId="1B5C7AC9" w14:textId="77777777" w:rsidR="002B2896" w:rsidRDefault="002B2896" w:rsidP="00D3680D">
      <w:pPr>
        <w:tabs>
          <w:tab w:val="left" w:pos="360"/>
          <w:tab w:val="left" w:pos="720"/>
        </w:tabs>
        <w:spacing w:after="0" w:line="240" w:lineRule="auto"/>
        <w:jc w:val="center"/>
        <w:rPr>
          <w:rFonts w:asciiTheme="majorHAnsi" w:hAnsiTheme="majorHAnsi" w:cs="Arial"/>
          <w:b/>
          <w:i/>
          <w:color w:val="FF0000"/>
          <w:szCs w:val="18"/>
        </w:rPr>
      </w:pPr>
    </w:p>
    <w:sectPr w:rsidR="002B2896"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9A587" w14:textId="77777777" w:rsidR="00FB1039" w:rsidRDefault="00FB1039" w:rsidP="00AF3758">
      <w:pPr>
        <w:spacing w:after="0" w:line="240" w:lineRule="auto"/>
      </w:pPr>
      <w:r>
        <w:separator/>
      </w:r>
    </w:p>
  </w:endnote>
  <w:endnote w:type="continuationSeparator" w:id="0">
    <w:p w14:paraId="51C85F9C" w14:textId="77777777" w:rsidR="00FB1039" w:rsidRDefault="00FB103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libri"/>
    <w:panose1 w:val="020B0604020202020204"/>
    <w:charset w:val="00"/>
    <w:family w:val="roman"/>
    <w:notTrueType/>
    <w:pitch w:val="default"/>
  </w:font>
  <w:font w:name="Oswald">
    <w:panose1 w:val="00000500000000000000"/>
    <w:charset w:val="4D"/>
    <w:family w:val="auto"/>
    <w:pitch w:val="variable"/>
    <w:sig w:usb0="A00002FF" w:usb1="4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20C7704"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0696">
      <w:rPr>
        <w:rStyle w:val="PageNumber"/>
        <w:noProof/>
      </w:rPr>
      <w:t>4</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30367" w14:textId="77777777" w:rsidR="00FB1039" w:rsidRDefault="00FB1039" w:rsidP="00AF3758">
      <w:pPr>
        <w:spacing w:after="0" w:line="240" w:lineRule="auto"/>
      </w:pPr>
      <w:r>
        <w:separator/>
      </w:r>
    </w:p>
  </w:footnote>
  <w:footnote w:type="continuationSeparator" w:id="0">
    <w:p w14:paraId="5EAF3AAD" w14:textId="77777777" w:rsidR="00FB1039" w:rsidRDefault="00FB1039"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B5C"/>
    <w:multiLevelType w:val="multilevel"/>
    <w:tmpl w:val="8EC82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C0810"/>
    <w:multiLevelType w:val="multilevel"/>
    <w:tmpl w:val="02AA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83A0C"/>
    <w:multiLevelType w:val="multilevel"/>
    <w:tmpl w:val="5992D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5D765D"/>
    <w:multiLevelType w:val="multilevel"/>
    <w:tmpl w:val="5818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AC0E8C"/>
    <w:multiLevelType w:val="multilevel"/>
    <w:tmpl w:val="948C6AA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59239A2"/>
    <w:multiLevelType w:val="multilevel"/>
    <w:tmpl w:val="6EF8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D8733D"/>
    <w:multiLevelType w:val="multilevel"/>
    <w:tmpl w:val="9DE6FD3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76841108">
    <w:abstractNumId w:val="5"/>
  </w:num>
  <w:num w:numId="2" w16cid:durableId="616370615">
    <w:abstractNumId w:val="1"/>
  </w:num>
  <w:num w:numId="3" w16cid:durableId="1271084167">
    <w:abstractNumId w:val="14"/>
  </w:num>
  <w:num w:numId="4" w16cid:durableId="1739329288">
    <w:abstractNumId w:val="27"/>
  </w:num>
  <w:num w:numId="5" w16cid:durableId="167142555">
    <w:abstractNumId w:val="30"/>
  </w:num>
  <w:num w:numId="6" w16cid:durableId="408499250">
    <w:abstractNumId w:val="19"/>
  </w:num>
  <w:num w:numId="7" w16cid:durableId="60105088">
    <w:abstractNumId w:val="10"/>
  </w:num>
  <w:num w:numId="8" w16cid:durableId="620916532">
    <w:abstractNumId w:val="26"/>
  </w:num>
  <w:num w:numId="9" w16cid:durableId="698897008">
    <w:abstractNumId w:val="13"/>
  </w:num>
  <w:num w:numId="10" w16cid:durableId="276061361">
    <w:abstractNumId w:val="7"/>
  </w:num>
  <w:num w:numId="11" w16cid:durableId="115374735">
    <w:abstractNumId w:val="21"/>
  </w:num>
  <w:num w:numId="12" w16cid:durableId="678851457">
    <w:abstractNumId w:val="18"/>
  </w:num>
  <w:num w:numId="13" w16cid:durableId="1122307998">
    <w:abstractNumId w:val="15"/>
  </w:num>
  <w:num w:numId="14" w16cid:durableId="1293974666">
    <w:abstractNumId w:val="8"/>
  </w:num>
  <w:num w:numId="15" w16cid:durableId="1783913796">
    <w:abstractNumId w:val="2"/>
  </w:num>
  <w:num w:numId="16" w16cid:durableId="509872305">
    <w:abstractNumId w:val="3"/>
  </w:num>
  <w:num w:numId="17" w16cid:durableId="707679377">
    <w:abstractNumId w:val="29"/>
  </w:num>
  <w:num w:numId="18" w16cid:durableId="34814823">
    <w:abstractNumId w:val="16"/>
  </w:num>
  <w:num w:numId="19" w16cid:durableId="104664924">
    <w:abstractNumId w:val="17"/>
  </w:num>
  <w:num w:numId="20" w16cid:durableId="1968199343">
    <w:abstractNumId w:val="23"/>
  </w:num>
  <w:num w:numId="21" w16cid:durableId="1773163647">
    <w:abstractNumId w:val="20"/>
  </w:num>
  <w:num w:numId="22" w16cid:durableId="1645811353">
    <w:abstractNumId w:val="6"/>
  </w:num>
  <w:num w:numId="23" w16cid:durableId="141312509">
    <w:abstractNumId w:val="4"/>
  </w:num>
  <w:num w:numId="24" w16cid:durableId="1943025221">
    <w:abstractNumId w:val="25"/>
  </w:num>
  <w:num w:numId="25" w16cid:durableId="1126124015">
    <w:abstractNumId w:val="22"/>
  </w:num>
  <w:num w:numId="26" w16cid:durableId="794710683">
    <w:abstractNumId w:val="28"/>
  </w:num>
  <w:num w:numId="27" w16cid:durableId="1772510201">
    <w:abstractNumId w:val="24"/>
  </w:num>
  <w:num w:numId="28" w16cid:durableId="763840064">
    <w:abstractNumId w:val="0"/>
  </w:num>
  <w:num w:numId="29" w16cid:durableId="1198470311">
    <w:abstractNumId w:val="11"/>
  </w:num>
  <w:num w:numId="30" w16cid:durableId="1363557289">
    <w:abstractNumId w:val="12"/>
  </w:num>
  <w:num w:numId="31" w16cid:durableId="12837334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xsjA1NTA2MTIyNzBU0lEKTi0uzszPAykwrQUAGuea6ywAAAA="/>
  </w:docVars>
  <w:rsids>
    <w:rsidRoot w:val="00AF3758"/>
    <w:rsid w:val="000002AC"/>
    <w:rsid w:val="00001C04"/>
    <w:rsid w:val="00013540"/>
    <w:rsid w:val="00016FE7"/>
    <w:rsid w:val="00017178"/>
    <w:rsid w:val="000201EB"/>
    <w:rsid w:val="00024BA5"/>
    <w:rsid w:val="0002589A"/>
    <w:rsid w:val="00026976"/>
    <w:rsid w:val="00032059"/>
    <w:rsid w:val="00041E75"/>
    <w:rsid w:val="000433EC"/>
    <w:rsid w:val="0005467E"/>
    <w:rsid w:val="00054918"/>
    <w:rsid w:val="000556EA"/>
    <w:rsid w:val="0006489D"/>
    <w:rsid w:val="00066BF1"/>
    <w:rsid w:val="00076F60"/>
    <w:rsid w:val="0008410E"/>
    <w:rsid w:val="000A0696"/>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B2896"/>
    <w:rsid w:val="002C498C"/>
    <w:rsid w:val="002D0065"/>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464B"/>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32D7"/>
    <w:rsid w:val="004D5819"/>
    <w:rsid w:val="004F3C87"/>
    <w:rsid w:val="00504ECD"/>
    <w:rsid w:val="00526B81"/>
    <w:rsid w:val="0054568E"/>
    <w:rsid w:val="00547433"/>
    <w:rsid w:val="00556E69"/>
    <w:rsid w:val="00564110"/>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2735"/>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34754"/>
    <w:rsid w:val="008426D1"/>
    <w:rsid w:val="00862E36"/>
    <w:rsid w:val="008663CA"/>
    <w:rsid w:val="00895557"/>
    <w:rsid w:val="008B2BCB"/>
    <w:rsid w:val="008B71FA"/>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E6BA6"/>
    <w:rsid w:val="00AF3758"/>
    <w:rsid w:val="00AF3C6A"/>
    <w:rsid w:val="00AF68E8"/>
    <w:rsid w:val="00B054E5"/>
    <w:rsid w:val="00B11E96"/>
    <w:rsid w:val="00B134C2"/>
    <w:rsid w:val="00B1628A"/>
    <w:rsid w:val="00B35368"/>
    <w:rsid w:val="00B46334"/>
    <w:rsid w:val="00B51325"/>
    <w:rsid w:val="00B534F2"/>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1E40"/>
    <w:rsid w:val="00E0473D"/>
    <w:rsid w:val="00E11EBA"/>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1039"/>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link w:val="Heading1Char"/>
    <w:uiPriority w:val="9"/>
    <w:qFormat/>
    <w:rsid w:val="004246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246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E01E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622735"/>
    <w:rPr>
      <w:color w:val="605E5C"/>
      <w:shd w:val="clear" w:color="auto" w:fill="E1DFDD"/>
    </w:rPr>
  </w:style>
  <w:style w:type="character" w:customStyle="1" w:styleId="Heading3Char">
    <w:name w:val="Heading 3 Char"/>
    <w:basedOn w:val="DefaultParagraphFont"/>
    <w:link w:val="Heading3"/>
    <w:uiPriority w:val="9"/>
    <w:rsid w:val="00E01E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01E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1E40"/>
    <w:rPr>
      <w:b/>
      <w:bCs/>
    </w:rPr>
  </w:style>
  <w:style w:type="character" w:customStyle="1" w:styleId="sr-only">
    <w:name w:val="sr-only"/>
    <w:basedOn w:val="DefaultParagraphFont"/>
    <w:rsid w:val="00E01E40"/>
  </w:style>
  <w:style w:type="character" w:customStyle="1" w:styleId="Heading1Char">
    <w:name w:val="Heading 1 Char"/>
    <w:basedOn w:val="DefaultParagraphFont"/>
    <w:link w:val="Heading1"/>
    <w:uiPriority w:val="9"/>
    <w:rsid w:val="004246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2464B"/>
    <w:rPr>
      <w:rFonts w:asciiTheme="majorHAnsi" w:eastAsiaTheme="majorEastAsia" w:hAnsiTheme="majorHAnsi" w:cstheme="majorBidi"/>
      <w:color w:val="365F91" w:themeColor="accent1" w:themeShade="BF"/>
      <w:sz w:val="26"/>
      <w:szCs w:val="26"/>
    </w:rPr>
  </w:style>
  <w:style w:type="character" w:customStyle="1" w:styleId="n1header">
    <w:name w:val="n1_header"/>
    <w:basedOn w:val="DefaultParagraphFont"/>
    <w:rsid w:val="0042464B"/>
  </w:style>
  <w:style w:type="paragraph" w:customStyle="1" w:styleId="acalog-course">
    <w:name w:val="acalog-course"/>
    <w:basedOn w:val="Normal"/>
    <w:rsid w:val="004246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58712C09A06C645A3971BDB1A21DA62"/>
        <w:category>
          <w:name w:val="General"/>
          <w:gallery w:val="placeholder"/>
        </w:category>
        <w:types>
          <w:type w:val="bbPlcHdr"/>
        </w:types>
        <w:behaviors>
          <w:behavior w:val="content"/>
        </w:behaviors>
        <w:guid w:val="{8B61F7FF-4C76-314B-8AE1-5AB3F08436C4}"/>
      </w:docPartPr>
      <w:docPartBody>
        <w:p w:rsidR="00000000" w:rsidRDefault="00A47C78" w:rsidP="00A47C78">
          <w:pPr>
            <w:pStyle w:val="858712C09A06C645A3971BDB1A21DA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libri"/>
    <w:panose1 w:val="020B0604020202020204"/>
    <w:charset w:val="00"/>
    <w:family w:val="roman"/>
    <w:notTrueType/>
    <w:pitch w:val="default"/>
  </w:font>
  <w:font w:name="Oswald">
    <w:panose1 w:val="00000500000000000000"/>
    <w:charset w:val="4D"/>
    <w:family w:val="auto"/>
    <w:pitch w:val="variable"/>
    <w:sig w:usb0="A00002FF" w:usb1="4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32383A"/>
    <w:rsid w:val="00337484"/>
    <w:rsid w:val="003D4C2A"/>
    <w:rsid w:val="003F69FB"/>
    <w:rsid w:val="00425226"/>
    <w:rsid w:val="00436B57"/>
    <w:rsid w:val="004E1A75"/>
    <w:rsid w:val="00534B28"/>
    <w:rsid w:val="00576003"/>
    <w:rsid w:val="00587536"/>
    <w:rsid w:val="005C4D59"/>
    <w:rsid w:val="005D5D2F"/>
    <w:rsid w:val="005E70A6"/>
    <w:rsid w:val="00623293"/>
    <w:rsid w:val="00654E35"/>
    <w:rsid w:val="006C3910"/>
    <w:rsid w:val="008822A5"/>
    <w:rsid w:val="00891F77"/>
    <w:rsid w:val="00913E4B"/>
    <w:rsid w:val="0096458F"/>
    <w:rsid w:val="009D102F"/>
    <w:rsid w:val="009D439F"/>
    <w:rsid w:val="00A20583"/>
    <w:rsid w:val="00A47C78"/>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96F4E"/>
    <w:rsid w:val="00DA66AB"/>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858712C09A06C645A3971BDB1A21DA62">
    <w:name w:val="858712C09A06C645A3971BDB1A21DA62"/>
    <w:rsid w:val="00A47C7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ECD1F-4BC2-4A1E-AE3D-4A84CA99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2433</Words>
  <Characters>13872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11</cp:revision>
  <cp:lastPrinted>2019-07-10T17:02:00Z</cp:lastPrinted>
  <dcterms:created xsi:type="dcterms:W3CDTF">2022-01-31T20:44:00Z</dcterms:created>
  <dcterms:modified xsi:type="dcterms:W3CDTF">2022-09-20T14:36:00Z</dcterms:modified>
</cp:coreProperties>
</file>