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6BFC831"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922D9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6E3CE8">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0DB1D22"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922D9F">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3FA232B5" w:rsidR="00001C04" w:rsidRPr="008426D1" w:rsidRDefault="00825E27" w:rsidP="007E4EC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7E4EC5">
                  <w:rPr>
                    <w:rFonts w:asciiTheme="majorHAnsi" w:hAnsiTheme="majorHAnsi"/>
                    <w:sz w:val="20"/>
                    <w:szCs w:val="20"/>
                  </w:rPr>
                  <w:t>Christine E Wright</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2-27T00:00:00Z">
                  <w:dateFormat w:val="M/d/yyyy"/>
                  <w:lid w:val="en-US"/>
                  <w:storeMappedDataAs w:val="dateTime"/>
                  <w:calendar w:val="gregorian"/>
                </w:date>
              </w:sdtPr>
              <w:sdtEndPr/>
              <w:sdtContent>
                <w:r w:rsidR="007E4EC5">
                  <w:rPr>
                    <w:rFonts w:asciiTheme="majorHAnsi" w:hAnsiTheme="majorHAnsi"/>
                    <w:smallCaps/>
                    <w:sz w:val="20"/>
                    <w:szCs w:val="20"/>
                  </w:rPr>
                  <w:t>2/27/2019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825E2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F78BACF" w:rsidR="00001C04" w:rsidRPr="008426D1" w:rsidRDefault="00825E27" w:rsidP="007E4EC5">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E4EC5">
                      <w:rPr>
                        <w:rFonts w:asciiTheme="majorHAnsi" w:hAnsiTheme="majorHAnsi"/>
                        <w:sz w:val="20"/>
                        <w:szCs w:val="20"/>
                      </w:rPr>
                      <w:t>Christine E Wright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2-27T00:00:00Z">
                  <w:dateFormat w:val="M/d/yyyy"/>
                  <w:lid w:val="en-US"/>
                  <w:storeMappedDataAs w:val="dateTime"/>
                  <w:calendar w:val="gregorian"/>
                </w:date>
              </w:sdtPr>
              <w:sdtEndPr/>
              <w:sdtContent>
                <w:r w:rsidR="007E4EC5">
                  <w:rPr>
                    <w:rFonts w:asciiTheme="majorHAnsi" w:hAnsiTheme="majorHAnsi"/>
                    <w:smallCaps/>
                    <w:sz w:val="20"/>
                    <w:szCs w:val="20"/>
                  </w:rPr>
                  <w:t>2/27/2019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825E2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208EBD69" w:rsidR="00001C04" w:rsidRPr="008426D1" w:rsidRDefault="00825E27" w:rsidP="0077028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proofErr w:type="spellStart"/>
                    <w:r w:rsidR="00770287">
                      <w:rPr>
                        <w:rFonts w:asciiTheme="majorHAnsi" w:hAnsiTheme="majorHAnsi"/>
                        <w:sz w:val="20"/>
                        <w:szCs w:val="20"/>
                      </w:rPr>
                      <w:t>Evi</w:t>
                    </w:r>
                    <w:proofErr w:type="spellEnd"/>
                    <w:r w:rsidR="00770287">
                      <w:rPr>
                        <w:rFonts w:asciiTheme="majorHAnsi" w:hAnsiTheme="majorHAnsi"/>
                        <w:sz w:val="20"/>
                        <w:szCs w:val="20"/>
                      </w:rPr>
                      <w:t xml:space="preserve"> Taylor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07T00:00:00Z">
                  <w:dateFormat w:val="M/d/yyyy"/>
                  <w:lid w:val="en-US"/>
                  <w:storeMappedDataAs w:val="dateTime"/>
                  <w:calendar w:val="gregorian"/>
                </w:date>
              </w:sdtPr>
              <w:sdtEndPr/>
              <w:sdtContent>
                <w:r w:rsidR="00770287">
                  <w:rPr>
                    <w:rFonts w:asciiTheme="majorHAnsi" w:hAnsiTheme="majorHAnsi"/>
                    <w:smallCaps/>
                    <w:sz w:val="20"/>
                    <w:szCs w:val="20"/>
                  </w:rPr>
                  <w:t>3/7/2019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825E2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5CF86BBB" w:rsidR="00001C04" w:rsidRPr="008426D1" w:rsidRDefault="00825E27" w:rsidP="00BB708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BB7084">
                      <w:rPr>
                        <w:rFonts w:asciiTheme="majorHAnsi" w:hAnsiTheme="majorHAnsi"/>
                        <w:sz w:val="20"/>
                        <w:szCs w:val="20"/>
                      </w:rPr>
                      <w:t xml:space="preserve">Susan </w:t>
                    </w:r>
                    <w:proofErr w:type="spellStart"/>
                    <w:r w:rsidR="00BB7084">
                      <w:rPr>
                        <w:rFonts w:asciiTheme="majorHAnsi" w:hAnsiTheme="majorHAnsi"/>
                        <w:sz w:val="20"/>
                        <w:szCs w:val="20"/>
                      </w:rPr>
                      <w:t>Hanrahan</w:t>
                    </w:r>
                    <w:proofErr w:type="spellEnd"/>
                    <w:r w:rsidR="00BB7084">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07T00:00:00Z">
                  <w:dateFormat w:val="M/d/yyyy"/>
                  <w:lid w:val="en-US"/>
                  <w:storeMappedDataAs w:val="dateTime"/>
                  <w:calendar w:val="gregorian"/>
                </w:date>
              </w:sdtPr>
              <w:sdtEndPr/>
              <w:sdtContent>
                <w:r w:rsidR="00BB7084">
                  <w:rPr>
                    <w:rFonts w:asciiTheme="majorHAnsi" w:hAnsiTheme="majorHAnsi"/>
                    <w:smallCaps/>
                    <w:sz w:val="20"/>
                    <w:szCs w:val="20"/>
                  </w:rPr>
                  <w:t>3/7/2019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825E2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825E27"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825E2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18B02B8" w:rsidR="007D371A" w:rsidRPr="008426D1" w:rsidRDefault="007E4EC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Christine Wright, </w:t>
          </w:r>
          <w:hyperlink r:id="rId10" w:history="1">
            <w:r w:rsidRPr="005F24E6">
              <w:rPr>
                <w:rStyle w:val="Hyperlink"/>
                <w:rFonts w:asciiTheme="majorHAnsi" w:hAnsiTheme="majorHAnsi" w:cs="Arial"/>
                <w:sz w:val="20"/>
                <w:szCs w:val="20"/>
              </w:rPr>
              <w:t>cwright@astate.edu</w:t>
            </w:r>
          </w:hyperlink>
          <w:r>
            <w:rPr>
              <w:rFonts w:asciiTheme="majorHAnsi" w:hAnsiTheme="majorHAnsi" w:cs="Arial"/>
              <w:sz w:val="20"/>
              <w:szCs w:val="20"/>
            </w:rPr>
            <w:t>, 870-972-2274</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6CFBEA35" w:rsidR="007D371A" w:rsidRPr="008426D1" w:rsidRDefault="007E4EC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p w14:paraId="50525406" w14:textId="140A8C43" w:rsidR="00CB4B5A" w:rsidRPr="006C641F" w:rsidRDefault="00825E27" w:rsidP="006C641F">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64975268"/>
          <w:placeholder>
            <w:docPart w:val="C3E084496F7E43E785D61C94DD91A733"/>
          </w:placeholder>
        </w:sdtPr>
        <w:sdtEndPr/>
        <w:sdtContent>
          <w:r w:rsidR="006C641F">
            <w:rPr>
              <w:rFonts w:asciiTheme="majorHAnsi" w:hAnsiTheme="majorHAnsi" w:cs="Arial"/>
              <w:sz w:val="20"/>
              <w:szCs w:val="20"/>
            </w:rPr>
            <w:t>OTD 7363</w:t>
          </w:r>
        </w:sdtContent>
      </w:sdt>
      <w:r w:rsidR="006C641F" w:rsidRPr="006C641F">
        <w:rPr>
          <w:rFonts w:asciiTheme="majorHAnsi" w:hAnsiTheme="majorHAnsi" w:cs="Arial"/>
          <w:sz w:val="20"/>
          <w:szCs w:val="20"/>
        </w:rPr>
        <w:t xml:space="preserve"> </w:t>
      </w:r>
    </w:p>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2E884057" w:rsidR="00CB4B5A" w:rsidRPr="00862FC4" w:rsidRDefault="006C641F" w:rsidP="00CB4B5A">
      <w:pPr>
        <w:tabs>
          <w:tab w:val="left" w:pos="360"/>
          <w:tab w:val="left" w:pos="720"/>
        </w:tabs>
        <w:spacing w:after="0" w:line="240" w:lineRule="auto"/>
        <w:rPr>
          <w:rFonts w:asciiTheme="majorHAnsi" w:hAnsiTheme="majorHAnsi" w:cs="Arial"/>
          <w:sz w:val="20"/>
          <w:szCs w:val="20"/>
        </w:rPr>
      </w:pPr>
      <w:r w:rsidRPr="00862FC4">
        <w:rPr>
          <w:rFonts w:asciiTheme="majorHAnsi" w:hAnsiTheme="majorHAnsi"/>
          <w:sz w:val="20"/>
          <w:szCs w:val="20"/>
        </w:rPr>
        <w:t xml:space="preserve"> </w:t>
      </w:r>
      <w:r w:rsidR="00862FC4" w:rsidRPr="00862FC4">
        <w:rPr>
          <w:rFonts w:asciiTheme="majorHAnsi" w:hAnsiTheme="majorHAnsi"/>
          <w:sz w:val="20"/>
          <w:szCs w:val="20"/>
        </w:rPr>
        <w:t>Teaching and Learning in OT</w:t>
      </w:r>
    </w:p>
    <w:p w14:paraId="0E718E96" w14:textId="77777777" w:rsidR="00CB4B5A" w:rsidRPr="00862FC4"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0AD48EA3" w14:textId="3D54EEA8" w:rsidR="00CB4B5A" w:rsidRPr="007E4EC5" w:rsidRDefault="00862FC4" w:rsidP="007E4E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The course provides an introduction to the professorate, curriculum design, and teaching and learning </w:t>
      </w:r>
      <w:r>
        <w:rPr>
          <w:rFonts w:asciiTheme="majorHAnsi" w:hAnsiTheme="majorHAnsi" w:cs="Arial"/>
          <w:sz w:val="20"/>
          <w:szCs w:val="20"/>
        </w:rPr>
        <w:br/>
      </w:r>
      <w:proofErr w:type="gramStart"/>
      <w:r>
        <w:rPr>
          <w:rFonts w:asciiTheme="majorHAnsi" w:hAnsiTheme="majorHAnsi" w:cs="Arial"/>
          <w:sz w:val="20"/>
          <w:szCs w:val="20"/>
        </w:rPr>
        <w:t xml:space="preserve">     strategies</w:t>
      </w:r>
      <w:proofErr w:type="gramEnd"/>
      <w:r>
        <w:rPr>
          <w:rFonts w:asciiTheme="majorHAnsi" w:hAnsiTheme="majorHAnsi" w:cs="Arial"/>
          <w:sz w:val="20"/>
          <w:szCs w:val="20"/>
        </w:rPr>
        <w:t xml:space="preserve">. </w:t>
      </w:r>
      <w:r w:rsidR="007E4EC5">
        <w:rPr>
          <w:rFonts w:asciiTheme="majorHAnsi" w:hAnsiTheme="majorHAnsi" w:cs="Arial"/>
          <w:sz w:val="20"/>
          <w:szCs w:val="20"/>
        </w:rPr>
        <w:br/>
      </w: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23CF2AF" w:rsidR="00391206" w:rsidRPr="008426D1" w:rsidRDefault="00825E2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31711CBD0AC74D08B223062DADD1B4CB"/>
          </w:placeholder>
        </w:sdtPr>
        <w:sdtEndPr/>
        <w:sdtContent>
          <w:r w:rsidR="007E4EC5" w:rsidRPr="007E4EC5">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6CAEAE9A" w:rsidR="00A966C5" w:rsidRPr="008426D1" w:rsidRDefault="00825E2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proofErr w:type="gramStart"/>
          <w:r w:rsidR="007E4EC5" w:rsidRPr="007E4EC5">
            <w:rPr>
              <w:rFonts w:asciiTheme="majorHAnsi" w:hAnsiTheme="majorHAnsi" w:cs="Arial"/>
              <w:sz w:val="20"/>
              <w:szCs w:val="20"/>
            </w:rPr>
            <w:t>Admission to the OTD Program.</w:t>
          </w:r>
          <w:proofErr w:type="gramEnd"/>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61E7727" w:rsidR="00C002F9" w:rsidRPr="008426D1" w:rsidRDefault="00825E27"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7E4EC5">
            <w:rPr>
              <w:rFonts w:asciiTheme="majorHAnsi" w:hAnsiTheme="majorHAnsi" w:cs="Arial"/>
              <w:sz w:val="20"/>
              <w:szCs w:val="20"/>
            </w:rPr>
            <w:t>The course will not be offered outside of the OTD program.</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E73FB26" w:rsidR="00391206" w:rsidRPr="008426D1" w:rsidRDefault="00825E2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821034752"/>
          <w:placeholder>
            <w:docPart w:val="E21B6826DBFA446EA4EDBC500423A51D"/>
          </w:placeholder>
        </w:sdtPr>
        <w:sdtEndPr/>
        <w:sdtContent>
          <w:r w:rsidR="007E4EC5" w:rsidRPr="007E4EC5">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67CDA22B"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7E4EC5">
            <w:rPr>
              <w:rFonts w:asciiTheme="majorHAnsi" w:hAnsiTheme="majorHAnsi" w:cs="Arial"/>
              <w:sz w:val="20"/>
              <w:szCs w:val="20"/>
            </w:rPr>
            <w:t>Occupational Therapy Doctorate</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13B99002" w:rsidR="00C002F9" w:rsidRPr="008426D1" w:rsidRDefault="00907B54"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0E3E0B74" w:rsidR="00AF68E8" w:rsidRPr="008426D1" w:rsidRDefault="007E4EC5"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placeholder>
          <w:docPart w:val="3230AC80A88040FB84F3A4E6A70BD413"/>
        </w:placeholder>
      </w:sdtPr>
      <w:sdtEndPr/>
      <w:sdtContent>
        <w:p w14:paraId="699795D8" w14:textId="336E98A4" w:rsidR="001E288B" w:rsidRDefault="007E4EC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7C85B1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7E4EC5" w:rsidRPr="007E4EC5">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00E0F9B"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374777672"/>
          <w:placeholder>
            <w:docPart w:val="7EE549D7F07A467F9E09CB5E796BEAB1"/>
          </w:placeholder>
        </w:sdtPr>
        <w:sdtEndPr/>
        <w:sdtContent>
          <w:r w:rsidR="007E4EC5" w:rsidRPr="007E4EC5">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C6D7B">
        <w:rPr>
          <w:rFonts w:asciiTheme="majorHAnsi" w:hAnsiTheme="majorHAnsi" w:cs="Arial"/>
          <w:sz w:val="20"/>
          <w:szCs w:val="20"/>
        </w:rPr>
        <w:t>Are</w:t>
      </w:r>
      <w:proofErr w:type="gramEnd"/>
      <w:r w:rsidRPr="008C6D7B">
        <w:rPr>
          <w:rFonts w:asciiTheme="majorHAnsi" w:hAnsiTheme="majorHAnsi" w:cs="Arial"/>
          <w:sz w:val="20"/>
          <w:szCs w:val="20"/>
        </w:rPr>
        <w:t xml:space="preserv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3C10625"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B5523" w:rsidRPr="008426D1">
        <w:rPr>
          <w:rFonts w:asciiTheme="majorHAnsi" w:hAnsiTheme="majorHAnsi" w:cs="Arial"/>
          <w:sz w:val="20"/>
          <w:szCs w:val="20"/>
        </w:rPr>
        <w:t>Is</w:t>
      </w:r>
      <w:proofErr w:type="gramEnd"/>
      <w:r w:rsidR="00AB5523" w:rsidRPr="008426D1">
        <w:rPr>
          <w:rFonts w:asciiTheme="majorHAnsi" w:hAnsiTheme="majorHAnsi" w:cs="Arial"/>
          <w:sz w:val="20"/>
          <w:szCs w:val="20"/>
        </w:rPr>
        <w:t xml:space="preserve">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A188924"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r w:rsidR="007E4EC5">
            <w:rPr>
              <w:rFonts w:asciiTheme="majorHAnsi" w:hAnsiTheme="majorHAnsi" w:cs="Arial"/>
              <w:sz w:val="20"/>
              <w:szCs w:val="20"/>
            </w:rPr>
            <w:t>No</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8B031DF"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dtPr>
      <w:sdtEndPr/>
      <w:sdtContent>
        <w:p w14:paraId="63D45ED8" w14:textId="341545E2" w:rsidR="002172AB" w:rsidRPr="008426D1" w:rsidRDefault="007E4EC5"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No</w:t>
          </w:r>
        </w:p>
      </w:sdtContent>
    </w:sdt>
    <w:p w14:paraId="65476C18" w14:textId="2F8C61DD"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7E4EC5" w:rsidRPr="007E4EC5">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D521FF0"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7E4EC5" w:rsidRPr="007E4EC5">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B93DA08" w:rsidR="00B6203D" w:rsidRDefault="007E4EC5" w:rsidP="00001C04">
      <w:pPr>
        <w:tabs>
          <w:tab w:val="left" w:pos="360"/>
        </w:tabs>
        <w:spacing w:after="0"/>
        <w:rPr>
          <w:rFonts w:asciiTheme="majorHAnsi" w:hAnsiTheme="majorHAnsi" w:cs="Arial"/>
          <w:sz w:val="20"/>
          <w:szCs w:val="20"/>
        </w:rPr>
      </w:pPr>
      <w:r>
        <w:rPr>
          <w:rFonts w:asciiTheme="majorHAnsi" w:hAnsiTheme="majorHAnsi" w:cs="Arial"/>
          <w:sz w:val="20"/>
          <w:szCs w:val="20"/>
        </w:rPr>
        <w:tab/>
      </w:r>
      <w:proofErr w:type="gramStart"/>
      <w:r w:rsidR="00132000">
        <w:rPr>
          <w:rFonts w:asciiTheme="majorHAnsi" w:hAnsiTheme="majorHAnsi" w:cs="Arial"/>
          <w:sz w:val="20"/>
          <w:szCs w:val="20"/>
        </w:rPr>
        <w:t>C</w:t>
      </w:r>
      <w:r w:rsidR="00132000" w:rsidRPr="00132000">
        <w:rPr>
          <w:rFonts w:asciiTheme="majorHAnsi" w:hAnsiTheme="majorHAnsi" w:cs="Arial"/>
          <w:sz w:val="20"/>
          <w:szCs w:val="20"/>
        </w:rPr>
        <w:t>our</w:t>
      </w:r>
      <w:r w:rsidR="00132000">
        <w:rPr>
          <w:rFonts w:asciiTheme="majorHAnsi" w:hAnsiTheme="majorHAnsi" w:cs="Arial"/>
          <w:sz w:val="20"/>
          <w:szCs w:val="20"/>
        </w:rPr>
        <w:t xml:space="preserve">se prefix number provided </w:t>
      </w:r>
      <w:r w:rsidR="00132000" w:rsidRPr="00132000">
        <w:rPr>
          <w:rFonts w:asciiTheme="majorHAnsi" w:hAnsiTheme="majorHAnsi" w:cs="Arial"/>
          <w:sz w:val="20"/>
          <w:szCs w:val="20"/>
        </w:rPr>
        <w:t>and approved by Meredith McFadden</w:t>
      </w:r>
      <w:r w:rsidR="00132000">
        <w:rPr>
          <w:rFonts w:asciiTheme="majorHAnsi" w:hAnsiTheme="majorHAnsi" w:cs="Arial"/>
          <w:sz w:val="20"/>
          <w:szCs w:val="20"/>
        </w:rPr>
        <w:t>.</w:t>
      </w:r>
      <w:proofErr w:type="gramEnd"/>
    </w:p>
    <w:p w14:paraId="54F4650C" w14:textId="77777777" w:rsidR="007E4EC5" w:rsidRPr="008426D1" w:rsidRDefault="007E4EC5" w:rsidP="00001C04">
      <w:pPr>
        <w:tabs>
          <w:tab w:val="left" w:pos="360"/>
        </w:tabs>
        <w:spacing w:after="0"/>
        <w:rPr>
          <w:rFonts w:asciiTheme="majorHAnsi" w:hAnsiTheme="majorHAnsi" w:cs="Arial"/>
          <w:sz w:val="20"/>
          <w:szCs w:val="20"/>
        </w:rPr>
      </w:pPr>
    </w:p>
    <w:p w14:paraId="48EA99A4" w14:textId="33BCA36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96083439"/>
          <w:placeholder>
            <w:docPart w:val="E0F47F19406F46C194AFDB8C5884C6A0"/>
          </w:placeholder>
        </w:sdtPr>
        <w:sdtEndPr/>
        <w:sdtContent>
          <w:r w:rsidR="00132000" w:rsidRPr="00132000">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9C87F2B" w14:textId="77777777" w:rsidR="001E265B" w:rsidRDefault="000A654B" w:rsidP="001E265B">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rPr>
          <w:b/>
        </w:rPr>
      </w:sdtEndPr>
      <w:sdtContent>
        <w:p w14:paraId="7D14427C" w14:textId="63F143F2" w:rsidR="006D6164" w:rsidRPr="00B177C8" w:rsidRDefault="006D6164" w:rsidP="001E265B">
          <w:pPr>
            <w:tabs>
              <w:tab w:val="left" w:pos="360"/>
              <w:tab w:val="left" w:pos="720"/>
            </w:tabs>
            <w:spacing w:after="0"/>
            <w:rPr>
              <w:rFonts w:asciiTheme="majorHAnsi" w:hAnsiTheme="majorHAnsi" w:cs="Arial"/>
              <w:sz w:val="20"/>
              <w:szCs w:val="20"/>
            </w:rPr>
          </w:pPr>
        </w:p>
        <w:tbl>
          <w:tblPr>
            <w:tblpPr w:leftFromText="180" w:rightFromText="180" w:vertAnchor="text" w:horzAnchor="margin" w:tblpY="356"/>
            <w:tblW w:w="9360" w:type="dxa"/>
            <w:tblBorders>
              <w:top w:val="single" w:sz="12" w:space="0" w:color="000000"/>
              <w:left w:val="single" w:sz="6" w:space="0" w:color="000000"/>
              <w:bottom w:val="single" w:sz="12" w:space="0" w:color="000000"/>
              <w:right w:val="single" w:sz="6" w:space="0" w:color="000000"/>
              <w:insideH w:val="nil"/>
              <w:insideV w:val="nil"/>
            </w:tblBorders>
            <w:tblLayout w:type="fixed"/>
            <w:tblLook w:val="00A0" w:firstRow="1" w:lastRow="0" w:firstColumn="1" w:lastColumn="0" w:noHBand="0" w:noVBand="0"/>
          </w:tblPr>
          <w:tblGrid>
            <w:gridCol w:w="982"/>
            <w:gridCol w:w="720"/>
            <w:gridCol w:w="3060"/>
            <w:gridCol w:w="4598"/>
          </w:tblGrid>
          <w:tr w:rsidR="006D6164" w:rsidRPr="00F766E7" w14:paraId="4822CE65" w14:textId="77777777" w:rsidTr="00A7737F">
            <w:trPr>
              <w:trHeight w:val="150"/>
              <w:tblHeader/>
            </w:trPr>
            <w:tc>
              <w:tcPr>
                <w:tcW w:w="9360" w:type="dxa"/>
                <w:gridSpan w:val="4"/>
                <w:tcBorders>
                  <w:top w:val="single" w:sz="12" w:space="0" w:color="000000"/>
                  <w:bottom w:val="single" w:sz="12" w:space="0" w:color="000000"/>
                </w:tcBorders>
                <w:shd w:val="pct5" w:color="auto" w:fill="FFFFFF"/>
              </w:tcPr>
              <w:p w14:paraId="7B5A0946" w14:textId="77777777" w:rsidR="006D6164" w:rsidRPr="00F766E7" w:rsidRDefault="006D6164" w:rsidP="00A7737F">
                <w:pPr>
                  <w:spacing w:before="60" w:after="60"/>
                  <w:jc w:val="center"/>
                  <w:rPr>
                    <w:b/>
                    <w:color w:val="000000"/>
                  </w:rPr>
                </w:pPr>
                <w:r w:rsidRPr="00F766E7">
                  <w:rPr>
                    <w:b/>
                  </w:rPr>
                  <w:br w:type="page"/>
                </w:r>
                <w:r w:rsidRPr="00F766E7">
                  <w:rPr>
                    <w:b/>
                  </w:rPr>
                  <w:br w:type="page"/>
                </w:r>
                <w:r w:rsidRPr="00C55262">
                  <w:rPr>
                    <w:b/>
                    <w:color w:val="000000"/>
                    <w:shd w:val="clear" w:color="auto" w:fill="F2F2F2" w:themeFill="background1" w:themeFillShade="F2"/>
                  </w:rPr>
                  <w:t>Course Agenda</w:t>
                </w:r>
              </w:p>
            </w:tc>
          </w:tr>
          <w:tr w:rsidR="00C771BB" w:rsidRPr="00F766E7" w14:paraId="1ADC430B" w14:textId="77777777" w:rsidTr="00C55262">
            <w:trPr>
              <w:trHeight w:val="575"/>
            </w:trPr>
            <w:tc>
              <w:tcPr>
                <w:tcW w:w="9360" w:type="dxa"/>
                <w:gridSpan w:val="4"/>
                <w:tcBorders>
                  <w:top w:val="single" w:sz="6" w:space="0" w:color="000000"/>
                  <w:left w:val="single" w:sz="4" w:space="0" w:color="auto"/>
                  <w:bottom w:val="single" w:sz="6" w:space="0" w:color="000000"/>
                  <w:right w:val="single" w:sz="4" w:space="0" w:color="auto"/>
                </w:tcBorders>
                <w:shd w:val="clear" w:color="auto" w:fill="B8CCE4" w:themeFill="accent1" w:themeFillTint="66"/>
                <w:vAlign w:val="center"/>
              </w:tcPr>
              <w:p w14:paraId="2A124B37" w14:textId="577B74AC" w:rsidR="00C771BB" w:rsidRPr="004C68FA" w:rsidRDefault="00C771BB" w:rsidP="00C771BB">
                <w:pPr>
                  <w:pStyle w:val="Default"/>
                  <w:jc w:val="center"/>
                  <w:rPr>
                    <w:b/>
                    <w:sz w:val="22"/>
                    <w:szCs w:val="22"/>
                  </w:rPr>
                </w:pPr>
                <w:r w:rsidRPr="004C68FA">
                  <w:rPr>
                    <w:b/>
                    <w:sz w:val="22"/>
                    <w:szCs w:val="22"/>
                  </w:rPr>
                  <w:t>Part I: The Professorate</w:t>
                </w:r>
              </w:p>
            </w:tc>
          </w:tr>
          <w:tr w:rsidR="006D6164" w:rsidRPr="00F766E7" w14:paraId="1B21614D" w14:textId="77777777" w:rsidTr="00C55262">
            <w:trPr>
              <w:trHeight w:val="575"/>
            </w:trPr>
            <w:tc>
              <w:tcPr>
                <w:tcW w:w="982" w:type="dxa"/>
                <w:tcBorders>
                  <w:top w:val="single" w:sz="6" w:space="0" w:color="000000"/>
                  <w:left w:val="single" w:sz="4" w:space="0" w:color="auto"/>
                  <w:bottom w:val="single" w:sz="6" w:space="0" w:color="000000"/>
                  <w:right w:val="single" w:sz="4" w:space="0" w:color="auto"/>
                </w:tcBorders>
                <w:shd w:val="clear" w:color="auto" w:fill="FFFFFF" w:themeFill="background1"/>
                <w:vAlign w:val="center"/>
              </w:tcPr>
              <w:p w14:paraId="70CFF0C8" w14:textId="77777777" w:rsidR="006D6164" w:rsidRPr="00F766E7" w:rsidRDefault="006D6164" w:rsidP="006D6164">
                <w:pPr>
                  <w:numPr>
                    <w:ilvl w:val="0"/>
                    <w:numId w:val="25"/>
                  </w:numPr>
                  <w:tabs>
                    <w:tab w:val="num" w:pos="360"/>
                  </w:tabs>
                  <w:spacing w:before="60" w:after="60" w:line="240" w:lineRule="auto"/>
                  <w:ind w:left="360"/>
                  <w:jc w:val="center"/>
                  <w:rPr>
                    <w:b/>
                  </w:rPr>
                </w:pPr>
              </w:p>
            </w:tc>
            <w:tc>
              <w:tcPr>
                <w:tcW w:w="720" w:type="dxa"/>
                <w:tcBorders>
                  <w:top w:val="single" w:sz="6" w:space="0" w:color="000000"/>
                  <w:left w:val="single" w:sz="4" w:space="0" w:color="auto"/>
                  <w:bottom w:val="single" w:sz="6" w:space="0" w:color="000000"/>
                  <w:right w:val="single" w:sz="4" w:space="0" w:color="auto"/>
                </w:tcBorders>
                <w:shd w:val="clear" w:color="auto" w:fill="FFFFFF" w:themeFill="background1"/>
                <w:vAlign w:val="center"/>
              </w:tcPr>
              <w:p w14:paraId="74552376" w14:textId="77777777" w:rsidR="006D6164" w:rsidRPr="00F766E7" w:rsidRDefault="006D6164" w:rsidP="00A7737F">
                <w:pPr>
                  <w:keepNext/>
                  <w:jc w:val="center"/>
                  <w:rPr>
                    <w:b/>
                  </w:rPr>
                </w:pPr>
                <w:r>
                  <w:t xml:space="preserve"> </w:t>
                </w:r>
              </w:p>
            </w:tc>
            <w:tc>
              <w:tcPr>
                <w:tcW w:w="3060" w:type="dxa"/>
                <w:tcBorders>
                  <w:top w:val="single" w:sz="6" w:space="0" w:color="000000"/>
                  <w:left w:val="single" w:sz="4" w:space="0" w:color="auto"/>
                  <w:bottom w:val="single" w:sz="6" w:space="0" w:color="000000"/>
                  <w:right w:val="single" w:sz="4" w:space="0" w:color="auto"/>
                </w:tcBorders>
                <w:shd w:val="clear" w:color="auto" w:fill="FFFFFF" w:themeFill="background1"/>
              </w:tcPr>
              <w:p w14:paraId="013E5AFC" w14:textId="53C2B762" w:rsidR="00394BB2" w:rsidRPr="00F766E7" w:rsidRDefault="00394BB2" w:rsidP="00394BB2">
                <w:pPr>
                  <w:keepNext/>
                  <w:ind w:left="144"/>
                  <w:jc w:val="center"/>
                </w:pPr>
                <w:r>
                  <w:t>What is a Professor?</w:t>
                </w:r>
                <w:r>
                  <w:br/>
                  <w:t>How do you become a Professor?</w:t>
                </w:r>
              </w:p>
            </w:tc>
            <w:tc>
              <w:tcPr>
                <w:tcW w:w="4598" w:type="dxa"/>
                <w:tcBorders>
                  <w:top w:val="single" w:sz="6" w:space="0" w:color="000000"/>
                  <w:left w:val="single" w:sz="4" w:space="0" w:color="auto"/>
                  <w:bottom w:val="single" w:sz="6" w:space="0" w:color="000000"/>
                  <w:right w:val="single" w:sz="4" w:space="0" w:color="auto"/>
                </w:tcBorders>
                <w:shd w:val="clear" w:color="auto" w:fill="FFFFFF" w:themeFill="background1"/>
              </w:tcPr>
              <w:p w14:paraId="21E9A310" w14:textId="1DC7826C" w:rsidR="006D6164" w:rsidRPr="00BD4D9F" w:rsidRDefault="00394BB2" w:rsidP="00394BB2">
                <w:pPr>
                  <w:pStyle w:val="Default"/>
                  <w:rPr>
                    <w:sz w:val="22"/>
                    <w:szCs w:val="22"/>
                  </w:rPr>
                </w:pPr>
                <w:proofErr w:type="spellStart"/>
                <w:r w:rsidRPr="00394BB2">
                  <w:rPr>
                    <w:sz w:val="22"/>
                    <w:szCs w:val="22"/>
                  </w:rPr>
                  <w:t>Crepeau</w:t>
                </w:r>
                <w:proofErr w:type="spellEnd"/>
                <w:r w:rsidRPr="00394BB2">
                  <w:rPr>
                    <w:sz w:val="22"/>
                    <w:szCs w:val="22"/>
                  </w:rPr>
                  <w:t>,</w:t>
                </w:r>
                <w:r>
                  <w:rPr>
                    <w:sz w:val="22"/>
                    <w:szCs w:val="22"/>
                  </w:rPr>
                  <w:t xml:space="preserve"> E.B., </w:t>
                </w:r>
                <w:r w:rsidRPr="00394BB2">
                  <w:rPr>
                    <w:sz w:val="22"/>
                    <w:szCs w:val="22"/>
                  </w:rPr>
                  <w:t>Thibodaux,</w:t>
                </w:r>
                <w:r>
                  <w:rPr>
                    <w:sz w:val="22"/>
                    <w:szCs w:val="22"/>
                  </w:rPr>
                  <w:t xml:space="preserve"> L. and </w:t>
                </w:r>
                <w:r w:rsidRPr="00394BB2">
                  <w:rPr>
                    <w:sz w:val="22"/>
                    <w:szCs w:val="22"/>
                  </w:rPr>
                  <w:t>Parham</w:t>
                </w:r>
                <w:r>
                  <w:rPr>
                    <w:sz w:val="22"/>
                    <w:szCs w:val="22"/>
                  </w:rPr>
                  <w:t xml:space="preserve">, D. (1999). </w:t>
                </w:r>
                <w:r w:rsidRPr="00394BB2">
                  <w:rPr>
                    <w:sz w:val="22"/>
                    <w:szCs w:val="22"/>
                  </w:rPr>
                  <w:t>Academic Juggling A</w:t>
                </w:r>
                <w:r>
                  <w:rPr>
                    <w:sz w:val="22"/>
                    <w:szCs w:val="22"/>
                  </w:rPr>
                  <w:t xml:space="preserve">ct: Beginning and Sustaining </w:t>
                </w:r>
                <w:r w:rsidRPr="00394BB2">
                  <w:rPr>
                    <w:sz w:val="22"/>
                    <w:szCs w:val="22"/>
                  </w:rPr>
                  <w:t>an Academic Career</w:t>
                </w:r>
                <w:r>
                  <w:rPr>
                    <w:sz w:val="22"/>
                    <w:szCs w:val="22"/>
                  </w:rPr>
                  <w:t>. AJOT</w:t>
                </w:r>
              </w:p>
            </w:tc>
          </w:tr>
          <w:tr w:rsidR="006D6164" w:rsidRPr="00F766E7" w14:paraId="0122F56E" w14:textId="77777777" w:rsidTr="00C55262">
            <w:trPr>
              <w:cantSplit/>
            </w:trPr>
            <w:tc>
              <w:tcPr>
                <w:tcW w:w="982" w:type="dxa"/>
                <w:tcBorders>
                  <w:top w:val="single" w:sz="4" w:space="0" w:color="auto"/>
                  <w:left w:val="single" w:sz="4" w:space="0" w:color="auto"/>
                  <w:right w:val="single" w:sz="4" w:space="0" w:color="auto"/>
                </w:tcBorders>
                <w:shd w:val="clear" w:color="auto" w:fill="FFFFFF" w:themeFill="background1"/>
                <w:vAlign w:val="center"/>
              </w:tcPr>
              <w:p w14:paraId="6A9E7B32" w14:textId="77777777" w:rsidR="006D6164" w:rsidRPr="00F766E7" w:rsidRDefault="006D6164" w:rsidP="006D6164">
                <w:pPr>
                  <w:numPr>
                    <w:ilvl w:val="0"/>
                    <w:numId w:val="25"/>
                  </w:numPr>
                  <w:tabs>
                    <w:tab w:val="num" w:pos="360"/>
                  </w:tabs>
                  <w:spacing w:before="60" w:after="60" w:line="240" w:lineRule="auto"/>
                  <w:ind w:left="360"/>
                  <w:jc w:val="center"/>
                  <w:rPr>
                    <w:b/>
                  </w:rPr>
                </w:pPr>
              </w:p>
            </w:tc>
            <w:tc>
              <w:tcPr>
                <w:tcW w:w="720" w:type="dxa"/>
                <w:tcBorders>
                  <w:top w:val="single" w:sz="4" w:space="0" w:color="auto"/>
                  <w:left w:val="single" w:sz="4" w:space="0" w:color="auto"/>
                  <w:right w:val="single" w:sz="4" w:space="0" w:color="auto"/>
                </w:tcBorders>
                <w:shd w:val="clear" w:color="auto" w:fill="FFFFFF" w:themeFill="background1"/>
                <w:vAlign w:val="center"/>
              </w:tcPr>
              <w:p w14:paraId="5CE91E28" w14:textId="77777777" w:rsidR="006D6164" w:rsidRPr="00F766E7" w:rsidRDefault="006D6164" w:rsidP="00A7737F">
                <w:pPr>
                  <w:keepNext/>
                  <w:contextualSpacing/>
                  <w:jc w:val="center"/>
                  <w:rPr>
                    <w:b/>
                  </w:rPr>
                </w:pPr>
                <w: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356646E4" w14:textId="77777777" w:rsidR="006D6164" w:rsidRDefault="00501F5E" w:rsidP="00A7737F">
                <w:pPr>
                  <w:keepNext/>
                  <w:ind w:left="144"/>
                  <w:contextualSpacing/>
                  <w:jc w:val="center"/>
                </w:pPr>
                <w:r>
                  <w:t>What is the academic culture?</w:t>
                </w:r>
              </w:p>
              <w:p w14:paraId="54C9018F" w14:textId="77777777" w:rsidR="00501F5E" w:rsidRDefault="00501F5E" w:rsidP="00A7737F">
                <w:pPr>
                  <w:keepNext/>
                  <w:ind w:left="144"/>
                  <w:contextualSpacing/>
                  <w:jc w:val="center"/>
                </w:pPr>
                <w:r>
                  <w:t>What does tenure mean?</w:t>
                </w:r>
              </w:p>
              <w:p w14:paraId="7636BB12" w14:textId="36B0FED8" w:rsidR="00501F5E" w:rsidRPr="00F766E7" w:rsidRDefault="00501F5E" w:rsidP="00A7737F">
                <w:pPr>
                  <w:keepNext/>
                  <w:ind w:left="144"/>
                  <w:contextualSpacing/>
                  <w:jc w:val="center"/>
                </w:pPr>
                <w:r>
                  <w:t>How is teaching in a professional program different from other college teaching?</w:t>
                </w:r>
              </w:p>
            </w:tc>
            <w:tc>
              <w:tcPr>
                <w:tcW w:w="4598" w:type="dxa"/>
                <w:tcBorders>
                  <w:top w:val="single" w:sz="4" w:space="0" w:color="auto"/>
                  <w:left w:val="single" w:sz="4" w:space="0" w:color="auto"/>
                  <w:bottom w:val="single" w:sz="4" w:space="0" w:color="auto"/>
                  <w:right w:val="single" w:sz="4" w:space="0" w:color="auto"/>
                </w:tcBorders>
                <w:shd w:val="clear" w:color="auto" w:fill="FFFFFF" w:themeFill="background1"/>
              </w:tcPr>
              <w:p w14:paraId="2CB399E0" w14:textId="779EBA94" w:rsidR="006D6164" w:rsidRPr="00CD4C19" w:rsidRDefault="00501F5E" w:rsidP="00A7737F">
                <w:pPr>
                  <w:pStyle w:val="Default"/>
                  <w:jc w:val="center"/>
                  <w:rPr>
                    <w:sz w:val="22"/>
                    <w:szCs w:val="22"/>
                  </w:rPr>
                </w:pPr>
                <w:proofErr w:type="spellStart"/>
                <w:r w:rsidRPr="00501F5E">
                  <w:rPr>
                    <w:sz w:val="22"/>
                    <w:szCs w:val="22"/>
                  </w:rPr>
                  <w:t>Crepeau</w:t>
                </w:r>
                <w:proofErr w:type="spellEnd"/>
                <w:r w:rsidRPr="00501F5E">
                  <w:rPr>
                    <w:sz w:val="22"/>
                    <w:szCs w:val="22"/>
                  </w:rPr>
                  <w:t>, E.B., Thibodaux, L. and Parham, D. (1999). Academic Juggling Act: Beginning and Sustaining an Academic Career. AJOT</w:t>
                </w:r>
              </w:p>
            </w:tc>
          </w:tr>
          <w:tr w:rsidR="006D6164" w:rsidRPr="00F766E7" w14:paraId="7070898D" w14:textId="77777777" w:rsidTr="00C55262">
            <w:trPr>
              <w:cantSplit/>
            </w:trPr>
            <w:tc>
              <w:tcPr>
                <w:tcW w:w="982" w:type="dxa"/>
                <w:tcBorders>
                  <w:top w:val="single" w:sz="4" w:space="0" w:color="auto"/>
                  <w:left w:val="single" w:sz="4" w:space="0" w:color="auto"/>
                  <w:right w:val="single" w:sz="4" w:space="0" w:color="auto"/>
                </w:tcBorders>
                <w:shd w:val="clear" w:color="auto" w:fill="FFFFFF" w:themeFill="background1"/>
                <w:vAlign w:val="center"/>
              </w:tcPr>
              <w:p w14:paraId="352E2247" w14:textId="77777777" w:rsidR="006D6164" w:rsidRPr="00F766E7" w:rsidRDefault="006D6164" w:rsidP="006D6164">
                <w:pPr>
                  <w:numPr>
                    <w:ilvl w:val="0"/>
                    <w:numId w:val="25"/>
                  </w:numPr>
                  <w:tabs>
                    <w:tab w:val="num" w:pos="360"/>
                  </w:tabs>
                  <w:spacing w:before="60" w:after="60" w:line="240" w:lineRule="auto"/>
                  <w:ind w:left="360"/>
                  <w:jc w:val="center"/>
                  <w:rPr>
                    <w:b/>
                  </w:rPr>
                </w:pPr>
              </w:p>
            </w:tc>
            <w:tc>
              <w:tcPr>
                <w:tcW w:w="720" w:type="dxa"/>
                <w:tcBorders>
                  <w:top w:val="single" w:sz="4" w:space="0" w:color="auto"/>
                  <w:left w:val="single" w:sz="4" w:space="0" w:color="auto"/>
                  <w:right w:val="single" w:sz="4" w:space="0" w:color="auto"/>
                </w:tcBorders>
                <w:shd w:val="clear" w:color="auto" w:fill="FFFFFF" w:themeFill="background1"/>
                <w:vAlign w:val="center"/>
              </w:tcPr>
              <w:p w14:paraId="45E5C2CE" w14:textId="77777777" w:rsidR="006D6164" w:rsidRPr="00F766E7" w:rsidRDefault="006D6164" w:rsidP="00A7737F">
                <w:pPr>
                  <w:keepNext/>
                  <w:contextualSpacing/>
                  <w:jc w:val="center"/>
                  <w:rPr>
                    <w:b/>
                  </w:rPr>
                </w:pPr>
                <w: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1A6F22FB" w14:textId="4079FAD8" w:rsidR="006D6164" w:rsidRPr="00501F5E" w:rsidRDefault="00501F5E" w:rsidP="00501F5E">
                <w:pPr>
                  <w:keepNext/>
                  <w:ind w:left="144"/>
                  <w:contextualSpacing/>
                  <w:jc w:val="center"/>
                </w:pPr>
                <w:r w:rsidRPr="00501F5E">
                  <w:t>What is required in an Occupational Therapy program?</w:t>
                </w:r>
              </w:p>
            </w:tc>
            <w:tc>
              <w:tcPr>
                <w:tcW w:w="4598" w:type="dxa"/>
                <w:tcBorders>
                  <w:top w:val="single" w:sz="4" w:space="0" w:color="auto"/>
                  <w:left w:val="single" w:sz="4" w:space="0" w:color="auto"/>
                  <w:bottom w:val="single" w:sz="4" w:space="0" w:color="auto"/>
                  <w:right w:val="single" w:sz="4" w:space="0" w:color="auto"/>
                </w:tcBorders>
                <w:shd w:val="clear" w:color="auto" w:fill="FFFFFF" w:themeFill="background1"/>
              </w:tcPr>
              <w:p w14:paraId="349DB394" w14:textId="3C50C721" w:rsidR="00394BB2" w:rsidRPr="00F766E7" w:rsidRDefault="00501F5E" w:rsidP="00501F5E">
                <w:pPr>
                  <w:ind w:left="144"/>
                  <w:jc w:val="center"/>
                </w:pPr>
                <w:r>
                  <w:t>2018 ACOTE Standards and Interpretive Guide</w:t>
                </w:r>
              </w:p>
              <w:p w14:paraId="20FEF7AE" w14:textId="2E5032B3" w:rsidR="006D6164" w:rsidRPr="00F766E7" w:rsidRDefault="006D6164" w:rsidP="00A7737F">
                <w:pPr>
                  <w:ind w:left="144"/>
                  <w:jc w:val="center"/>
                </w:pPr>
              </w:p>
            </w:tc>
          </w:tr>
          <w:tr w:rsidR="006D6164" w:rsidRPr="00F766E7" w14:paraId="32C539E4" w14:textId="77777777" w:rsidTr="00C55262">
            <w:trPr>
              <w:cantSplit/>
              <w:trHeight w:val="620"/>
            </w:trPr>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9E108" w14:textId="77777777" w:rsidR="006D6164" w:rsidRPr="00F766E7" w:rsidRDefault="006D6164" w:rsidP="006D6164">
                <w:pPr>
                  <w:numPr>
                    <w:ilvl w:val="0"/>
                    <w:numId w:val="25"/>
                  </w:numPr>
                  <w:tabs>
                    <w:tab w:val="num" w:pos="360"/>
                  </w:tabs>
                  <w:spacing w:before="60" w:after="60" w:line="240" w:lineRule="auto"/>
                  <w:ind w:left="360"/>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ABEA9" w14:textId="77777777" w:rsidR="006D6164" w:rsidRPr="00F766E7" w:rsidRDefault="006D6164" w:rsidP="00A7737F">
                <w:pPr>
                  <w:keepNext/>
                  <w:contextualSpacing/>
                  <w:jc w:val="center"/>
                  <w:rPr>
                    <w:b/>
                  </w:rPr>
                </w:pPr>
                <w: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6BE7DB8B" w14:textId="77777777" w:rsidR="006D6164" w:rsidRDefault="00625FB9" w:rsidP="00A7737F">
                <w:pPr>
                  <w:keepNext/>
                  <w:jc w:val="center"/>
                </w:pPr>
                <w:r>
                  <w:t>How do we learn?</w:t>
                </w:r>
              </w:p>
              <w:p w14:paraId="6C110932" w14:textId="10879D5F" w:rsidR="00625FB9" w:rsidRPr="00F766E7" w:rsidRDefault="00625FB9" w:rsidP="00A7737F">
                <w:pPr>
                  <w:keepNext/>
                  <w:jc w:val="center"/>
                </w:pPr>
                <w:r>
                  <w:t>Effective teaching for effective learning</w:t>
                </w:r>
              </w:p>
            </w:tc>
            <w:tc>
              <w:tcPr>
                <w:tcW w:w="4598" w:type="dxa"/>
                <w:tcBorders>
                  <w:top w:val="single" w:sz="4" w:space="0" w:color="auto"/>
                  <w:left w:val="single" w:sz="4" w:space="0" w:color="auto"/>
                  <w:bottom w:val="single" w:sz="4" w:space="0" w:color="auto"/>
                  <w:right w:val="single" w:sz="4" w:space="0" w:color="auto"/>
                </w:tcBorders>
                <w:shd w:val="clear" w:color="auto" w:fill="FFFFFF" w:themeFill="background1"/>
              </w:tcPr>
              <w:p w14:paraId="1F9F0666" w14:textId="126AB7CC" w:rsidR="006D6164" w:rsidRPr="00F766E7" w:rsidRDefault="00625FB9" w:rsidP="00A7737F">
                <w:pPr>
                  <w:ind w:left="144"/>
                  <w:jc w:val="center"/>
                </w:pPr>
                <w:r>
                  <w:t>Bradshaw, Ch. 1</w:t>
                </w:r>
              </w:p>
            </w:tc>
          </w:tr>
          <w:tr w:rsidR="006D6164" w:rsidRPr="00F766E7" w14:paraId="4A31D8F4" w14:textId="77777777" w:rsidTr="00C55262">
            <w:trPr>
              <w:cantSplit/>
            </w:trPr>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ABA91" w14:textId="77777777" w:rsidR="006D6164" w:rsidRPr="00F766E7" w:rsidRDefault="006D6164" w:rsidP="006D6164">
                <w:pPr>
                  <w:numPr>
                    <w:ilvl w:val="0"/>
                    <w:numId w:val="25"/>
                  </w:numPr>
                  <w:tabs>
                    <w:tab w:val="num" w:pos="360"/>
                  </w:tabs>
                  <w:spacing w:before="60" w:after="60" w:line="240" w:lineRule="auto"/>
                  <w:ind w:left="360"/>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4253D" w14:textId="77777777" w:rsidR="006D6164" w:rsidRPr="00F766E7" w:rsidRDefault="006D6164" w:rsidP="00A7737F">
                <w:pPr>
                  <w:keepNext/>
                  <w:contextualSpacing/>
                  <w:jc w:val="center"/>
                  <w:rPr>
                    <w:b/>
                  </w:rPr>
                </w:pPr>
                <w: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6F7589D2" w14:textId="0B242107" w:rsidR="00625FB9" w:rsidRPr="00625FB9" w:rsidRDefault="00C771BB" w:rsidP="00625FB9">
                <w:pPr>
                  <w:keepNext/>
                  <w:ind w:left="144"/>
                  <w:contextualSpacing/>
                  <w:jc w:val="center"/>
                </w:pPr>
                <w:r>
                  <w:t>How to use Occupational Adaptation to inform teaching</w:t>
                </w:r>
              </w:p>
            </w:tc>
            <w:tc>
              <w:tcPr>
                <w:tcW w:w="4598" w:type="dxa"/>
                <w:tcBorders>
                  <w:top w:val="single" w:sz="4" w:space="0" w:color="auto"/>
                  <w:left w:val="single" w:sz="4" w:space="0" w:color="auto"/>
                  <w:bottom w:val="single" w:sz="4" w:space="0" w:color="auto"/>
                  <w:right w:val="single" w:sz="4" w:space="0" w:color="auto"/>
                </w:tcBorders>
                <w:shd w:val="clear" w:color="auto" w:fill="FFFFFF" w:themeFill="background1"/>
              </w:tcPr>
              <w:p w14:paraId="1376A8AE" w14:textId="4AB1667B" w:rsidR="00625FB9" w:rsidRPr="00F766E7" w:rsidRDefault="0026433F" w:rsidP="00625FB9">
                <w:pPr>
                  <w:jc w:val="center"/>
                </w:pPr>
                <w:r>
                  <w:t>Supplemental Readings</w:t>
                </w:r>
              </w:p>
            </w:tc>
          </w:tr>
          <w:tr w:rsidR="00C771BB" w:rsidRPr="00F766E7" w14:paraId="69BAC26F" w14:textId="77777777" w:rsidTr="00C55262">
            <w:trPr>
              <w:cantSplit/>
              <w:trHeight w:val="395"/>
            </w:trPr>
            <w:tc>
              <w:tcPr>
                <w:tcW w:w="9360"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1D4BF46" w14:textId="6E4999FF" w:rsidR="00C771BB" w:rsidRPr="00C55262" w:rsidRDefault="00C771BB" w:rsidP="00625FB9">
                <w:pPr>
                  <w:jc w:val="center"/>
                  <w:rPr>
                    <w:b/>
                  </w:rPr>
                </w:pPr>
                <w:r w:rsidRPr="00C55262">
                  <w:rPr>
                    <w:b/>
                  </w:rPr>
                  <w:t>Part II: Course Mechanics</w:t>
                </w:r>
              </w:p>
            </w:tc>
          </w:tr>
          <w:tr w:rsidR="006D6164" w:rsidRPr="00F766E7" w14:paraId="68C2AD12" w14:textId="77777777" w:rsidTr="00C55262">
            <w:trPr>
              <w:cantSplit/>
            </w:trPr>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CD5E4" w14:textId="77777777" w:rsidR="006D6164" w:rsidRPr="00F766E7" w:rsidRDefault="006D6164" w:rsidP="006D6164">
                <w:pPr>
                  <w:numPr>
                    <w:ilvl w:val="0"/>
                    <w:numId w:val="25"/>
                  </w:numPr>
                  <w:tabs>
                    <w:tab w:val="num" w:pos="360"/>
                  </w:tabs>
                  <w:spacing w:before="60" w:after="60" w:line="240" w:lineRule="auto"/>
                  <w:ind w:left="360"/>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67016" w14:textId="77777777" w:rsidR="006D6164" w:rsidRPr="00F766E7" w:rsidRDefault="006D6164" w:rsidP="00A7737F">
                <w:pPr>
                  <w:keepNext/>
                  <w:contextualSpacing/>
                  <w:jc w:val="center"/>
                  <w:rPr>
                    <w:b/>
                  </w:rPr>
                </w:pPr>
                <w: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1186B0F8" w14:textId="261B73BC" w:rsidR="006D6164" w:rsidRPr="007838F3" w:rsidRDefault="00C55262" w:rsidP="00A7737F">
                <w:pPr>
                  <w:keepNext/>
                  <w:ind w:left="144"/>
                  <w:contextualSpacing/>
                  <w:jc w:val="center"/>
                </w:pPr>
                <w:r>
                  <w:t>How do I develop a course?</w:t>
                </w:r>
              </w:p>
            </w:tc>
            <w:tc>
              <w:tcPr>
                <w:tcW w:w="4598" w:type="dxa"/>
                <w:tcBorders>
                  <w:top w:val="single" w:sz="4" w:space="0" w:color="auto"/>
                  <w:left w:val="single" w:sz="4" w:space="0" w:color="auto"/>
                  <w:bottom w:val="single" w:sz="4" w:space="0" w:color="auto"/>
                  <w:right w:val="single" w:sz="4" w:space="0" w:color="auto"/>
                </w:tcBorders>
                <w:shd w:val="clear" w:color="auto" w:fill="FFFFFF" w:themeFill="background1"/>
              </w:tcPr>
              <w:p w14:paraId="68282FE7" w14:textId="3905AAD6" w:rsidR="006D6164" w:rsidRPr="00F766E7" w:rsidRDefault="0026433F" w:rsidP="00894600">
                <w:pPr>
                  <w:ind w:left="144"/>
                  <w:jc w:val="center"/>
                </w:pPr>
                <w:r w:rsidRPr="0026433F">
                  <w:t>Supplemental Readings</w:t>
                </w:r>
              </w:p>
            </w:tc>
          </w:tr>
          <w:tr w:rsidR="006D6164" w:rsidRPr="00F766E7" w14:paraId="568322B3" w14:textId="77777777" w:rsidTr="00C55262">
            <w:trPr>
              <w:cantSplit/>
            </w:trPr>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2CC1A" w14:textId="77777777" w:rsidR="006D6164" w:rsidRPr="00F766E7" w:rsidRDefault="006D6164" w:rsidP="006D6164">
                <w:pPr>
                  <w:numPr>
                    <w:ilvl w:val="0"/>
                    <w:numId w:val="25"/>
                  </w:numPr>
                  <w:tabs>
                    <w:tab w:val="num" w:pos="360"/>
                  </w:tabs>
                  <w:spacing w:before="60" w:after="60" w:line="240" w:lineRule="auto"/>
                  <w:ind w:left="360"/>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CD7D6" w14:textId="77777777" w:rsidR="006D6164" w:rsidRPr="00F766E7" w:rsidRDefault="006D6164" w:rsidP="00A7737F">
                <w:pPr>
                  <w:keepNext/>
                  <w:contextualSpacing/>
                  <w:jc w:val="center"/>
                  <w:rPr>
                    <w:b/>
                  </w:rPr>
                </w:pPr>
                <w: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38911724" w14:textId="5F4BB008" w:rsidR="006D6164" w:rsidRPr="00625FB9" w:rsidRDefault="00C771BB" w:rsidP="00C55262">
                <w:pPr>
                  <w:keepNext/>
                  <w:contextualSpacing/>
                  <w:jc w:val="center"/>
                  <w:rPr>
                    <w:b/>
                  </w:rPr>
                </w:pPr>
                <w:r w:rsidRPr="00C55262">
                  <w:t>How do I write a syllabus?</w:t>
                </w:r>
              </w:p>
            </w:tc>
            <w:tc>
              <w:tcPr>
                <w:tcW w:w="4598" w:type="dxa"/>
                <w:tcBorders>
                  <w:top w:val="single" w:sz="4" w:space="0" w:color="auto"/>
                  <w:left w:val="single" w:sz="4" w:space="0" w:color="auto"/>
                  <w:bottom w:val="single" w:sz="4" w:space="0" w:color="auto"/>
                  <w:right w:val="single" w:sz="4" w:space="0" w:color="auto"/>
                </w:tcBorders>
                <w:shd w:val="clear" w:color="auto" w:fill="FFFFFF" w:themeFill="background1"/>
              </w:tcPr>
              <w:p w14:paraId="29BC86BC" w14:textId="77777777" w:rsidR="006D6164" w:rsidRDefault="0026433F" w:rsidP="00A7737F">
                <w:pPr>
                  <w:ind w:left="144"/>
                  <w:jc w:val="center"/>
                </w:pPr>
                <w:r w:rsidRPr="0026433F">
                  <w:t>Supplemental Readings</w:t>
                </w:r>
              </w:p>
              <w:p w14:paraId="31319739" w14:textId="2D016641" w:rsidR="00B177C8" w:rsidRPr="0026433F" w:rsidRDefault="00B177C8" w:rsidP="00A7737F">
                <w:pPr>
                  <w:ind w:left="144"/>
                  <w:jc w:val="center"/>
                </w:pPr>
              </w:p>
            </w:tc>
          </w:tr>
          <w:tr w:rsidR="006D6164" w:rsidRPr="00F766E7" w14:paraId="5F57EE75" w14:textId="77777777" w:rsidTr="00C55262">
            <w:trPr>
              <w:cantSplit/>
            </w:trPr>
            <w:tc>
              <w:tcPr>
                <w:tcW w:w="982" w:type="dxa"/>
                <w:tcBorders>
                  <w:top w:val="single" w:sz="4" w:space="0" w:color="auto"/>
                  <w:left w:val="single" w:sz="4" w:space="0" w:color="auto"/>
                  <w:bottom w:val="single" w:sz="4" w:space="0" w:color="auto"/>
                  <w:right w:val="single" w:sz="4" w:space="0" w:color="auto"/>
                </w:tcBorders>
                <w:shd w:val="clear" w:color="auto" w:fill="auto"/>
                <w:vAlign w:val="center"/>
              </w:tcPr>
              <w:p w14:paraId="0B023B46" w14:textId="77777777" w:rsidR="006D6164" w:rsidRPr="00F766E7" w:rsidRDefault="006D6164" w:rsidP="006D6164">
                <w:pPr>
                  <w:numPr>
                    <w:ilvl w:val="0"/>
                    <w:numId w:val="25"/>
                  </w:numPr>
                  <w:tabs>
                    <w:tab w:val="num" w:pos="360"/>
                  </w:tabs>
                  <w:spacing w:before="60" w:after="60" w:line="240" w:lineRule="auto"/>
                  <w:ind w:left="360"/>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89F01" w14:textId="77777777" w:rsidR="006D6164" w:rsidRDefault="006D6164" w:rsidP="00A7737F">
                <w:pPr>
                  <w:pStyle w:val="Default"/>
                  <w:jc w:val="center"/>
                  <w:rPr>
                    <w:b/>
                    <w:bCs/>
                    <w:sz w:val="22"/>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443418ED" w14:textId="77777777" w:rsidR="00894600" w:rsidRDefault="00C55262" w:rsidP="00C55262">
                <w:pPr>
                  <w:keepNext/>
                  <w:ind w:left="144"/>
                  <w:contextualSpacing/>
                  <w:jc w:val="center"/>
                </w:pPr>
                <w:r>
                  <w:t>How do I write test questions?</w:t>
                </w:r>
              </w:p>
              <w:p w14:paraId="32E8DA82" w14:textId="1517A9CF" w:rsidR="00C55262" w:rsidRPr="00F766E7" w:rsidRDefault="00C55262" w:rsidP="00C55262">
                <w:pPr>
                  <w:keepNext/>
                  <w:ind w:left="144"/>
                  <w:contextualSpacing/>
                  <w:jc w:val="center"/>
                </w:pPr>
                <w:r>
                  <w:t>How do I develop assignments?</w:t>
                </w:r>
              </w:p>
            </w:tc>
            <w:tc>
              <w:tcPr>
                <w:tcW w:w="4598" w:type="dxa"/>
                <w:tcBorders>
                  <w:top w:val="single" w:sz="4" w:space="0" w:color="auto"/>
                  <w:left w:val="single" w:sz="4" w:space="0" w:color="auto"/>
                  <w:bottom w:val="single" w:sz="4" w:space="0" w:color="auto"/>
                  <w:right w:val="single" w:sz="4" w:space="0" w:color="auto"/>
                </w:tcBorders>
                <w:shd w:val="clear" w:color="auto" w:fill="FFFFFF" w:themeFill="background1"/>
              </w:tcPr>
              <w:p w14:paraId="4ABAF6A6" w14:textId="77777777" w:rsidR="00894600" w:rsidRDefault="00C55262" w:rsidP="00894600">
                <w:pPr>
                  <w:keepNext/>
                  <w:ind w:left="144"/>
                  <w:jc w:val="center"/>
                  <w:rPr>
                    <w:b/>
                  </w:rPr>
                </w:pPr>
                <w:r w:rsidRPr="00C55262">
                  <w:rPr>
                    <w:b/>
                  </w:rPr>
                  <w:t>Midterm Exam</w:t>
                </w:r>
              </w:p>
              <w:p w14:paraId="460F9871" w14:textId="72A1EE16" w:rsidR="0026433F" w:rsidRPr="0026433F" w:rsidRDefault="0026433F" w:rsidP="0026433F">
                <w:pPr>
                  <w:keepNext/>
                  <w:jc w:val="center"/>
                </w:pPr>
                <w:r w:rsidRPr="0026433F">
                  <w:t>Supplemental Readings</w:t>
                </w:r>
              </w:p>
            </w:tc>
          </w:tr>
          <w:tr w:rsidR="006D6164" w:rsidRPr="00F766E7" w14:paraId="2F2FED1A" w14:textId="77777777" w:rsidTr="00C55262">
            <w:trPr>
              <w:cantSplit/>
            </w:trPr>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3DC50" w14:textId="77777777" w:rsidR="006D6164" w:rsidRPr="00F766E7" w:rsidRDefault="006D6164" w:rsidP="006D6164">
                <w:pPr>
                  <w:numPr>
                    <w:ilvl w:val="0"/>
                    <w:numId w:val="25"/>
                  </w:numPr>
                  <w:tabs>
                    <w:tab w:val="num" w:pos="360"/>
                  </w:tabs>
                  <w:spacing w:before="60" w:after="60" w:line="240" w:lineRule="auto"/>
                  <w:ind w:left="360"/>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7D2C9" w14:textId="77777777" w:rsidR="006D6164" w:rsidRPr="00F766E7" w:rsidRDefault="006D6164" w:rsidP="00A7737F">
                <w:pPr>
                  <w:keepNext/>
                  <w:contextualSpacing/>
                  <w:jc w:val="center"/>
                  <w:rPr>
                    <w:b/>
                  </w:rPr>
                </w:pPr>
                <w:r>
                  <w:t xml:space="preserve"> </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342E4E2C" w14:textId="605D18B0" w:rsidR="003A66BC" w:rsidRPr="00F766E7" w:rsidRDefault="00C55262" w:rsidP="00C55262">
                <w:pPr>
                  <w:keepNext/>
                  <w:ind w:left="144"/>
                  <w:contextualSpacing/>
                  <w:jc w:val="center"/>
                </w:pPr>
                <w:r>
                  <w:t>How do I grade tests and assignments?</w:t>
                </w:r>
              </w:p>
            </w:tc>
            <w:tc>
              <w:tcPr>
                <w:tcW w:w="4598" w:type="dxa"/>
                <w:tcBorders>
                  <w:top w:val="single" w:sz="4" w:space="0" w:color="auto"/>
                  <w:left w:val="single" w:sz="4" w:space="0" w:color="auto"/>
                  <w:bottom w:val="single" w:sz="4" w:space="0" w:color="auto"/>
                  <w:right w:val="single" w:sz="4" w:space="0" w:color="auto"/>
                </w:tcBorders>
                <w:shd w:val="clear" w:color="auto" w:fill="FFFFFF" w:themeFill="background1"/>
              </w:tcPr>
              <w:p w14:paraId="6F79D010" w14:textId="1B119683" w:rsidR="003A66BC" w:rsidRPr="006F0CEC" w:rsidRDefault="0026433F" w:rsidP="00C771BB">
                <w:pPr>
                  <w:keepNext/>
                  <w:jc w:val="center"/>
                </w:pPr>
                <w:r w:rsidRPr="0026433F">
                  <w:t>Supplemental Readings</w:t>
                </w:r>
              </w:p>
            </w:tc>
          </w:tr>
          <w:tr w:rsidR="00C55262" w:rsidRPr="00F766E7" w14:paraId="261DD9F0" w14:textId="77777777" w:rsidTr="00C55262">
            <w:trPr>
              <w:cantSplit/>
            </w:trPr>
            <w:tc>
              <w:tcPr>
                <w:tcW w:w="9360"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28652A8" w14:textId="0A350293" w:rsidR="00C55262" w:rsidRPr="00C55262" w:rsidRDefault="00C55262" w:rsidP="00C771BB">
                <w:pPr>
                  <w:keepNext/>
                  <w:jc w:val="center"/>
                  <w:rPr>
                    <w:b/>
                  </w:rPr>
                </w:pPr>
                <w:r w:rsidRPr="00C55262">
                  <w:rPr>
                    <w:b/>
                  </w:rPr>
                  <w:t>Part III:  Teaching and Learning</w:t>
                </w:r>
              </w:p>
            </w:tc>
          </w:tr>
          <w:tr w:rsidR="00C771BB" w:rsidRPr="00F766E7" w14:paraId="6977DF52" w14:textId="77777777" w:rsidTr="00C55262">
            <w:trPr>
              <w:cantSplit/>
            </w:trPr>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79F1B" w14:textId="77777777" w:rsidR="00C771BB" w:rsidRPr="00F766E7" w:rsidRDefault="00C771BB" w:rsidP="006D6164">
                <w:pPr>
                  <w:numPr>
                    <w:ilvl w:val="0"/>
                    <w:numId w:val="25"/>
                  </w:numPr>
                  <w:tabs>
                    <w:tab w:val="num" w:pos="360"/>
                  </w:tabs>
                  <w:spacing w:before="60" w:after="60" w:line="240" w:lineRule="auto"/>
                  <w:ind w:left="360"/>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F8848" w14:textId="77777777" w:rsidR="00C771BB" w:rsidRDefault="00C771BB" w:rsidP="00A7737F">
                <w:pPr>
                  <w:keepNext/>
                  <w:contextualSpacing/>
                  <w:jc w:val="cente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6C9BF1D8" w14:textId="5055DEC4" w:rsidR="00C771BB" w:rsidRDefault="00C771BB" w:rsidP="00C771BB">
                <w:pPr>
                  <w:keepNext/>
                  <w:ind w:left="144"/>
                  <w:contextualSpacing/>
                  <w:jc w:val="center"/>
                </w:pPr>
                <w:r w:rsidRPr="00C771BB">
                  <w:t>How do I help a student develop clinical reasoning?</w:t>
                </w:r>
              </w:p>
            </w:tc>
            <w:tc>
              <w:tcPr>
                <w:tcW w:w="4598" w:type="dxa"/>
                <w:tcBorders>
                  <w:top w:val="single" w:sz="4" w:space="0" w:color="auto"/>
                  <w:left w:val="single" w:sz="4" w:space="0" w:color="auto"/>
                  <w:bottom w:val="single" w:sz="4" w:space="0" w:color="auto"/>
                  <w:right w:val="single" w:sz="4" w:space="0" w:color="auto"/>
                </w:tcBorders>
                <w:shd w:val="clear" w:color="auto" w:fill="FFFFFF" w:themeFill="background1"/>
              </w:tcPr>
              <w:p w14:paraId="3599D472" w14:textId="30F2B1DD" w:rsidR="00C771BB" w:rsidRPr="006F0CEC" w:rsidRDefault="00C55262" w:rsidP="00C771BB">
                <w:pPr>
                  <w:keepNext/>
                  <w:jc w:val="center"/>
                </w:pPr>
                <w:r w:rsidRPr="00C55262">
                  <w:t>Bradshaw, Ch. 5</w:t>
                </w:r>
              </w:p>
            </w:tc>
          </w:tr>
          <w:tr w:rsidR="006D6164" w:rsidRPr="00F766E7" w14:paraId="589C8CD7" w14:textId="77777777" w:rsidTr="00C55262">
            <w:trPr>
              <w:cantSplit/>
            </w:trPr>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7B883" w14:textId="77777777" w:rsidR="006D6164" w:rsidRPr="00F766E7" w:rsidRDefault="006D6164" w:rsidP="006D6164">
                <w:pPr>
                  <w:numPr>
                    <w:ilvl w:val="0"/>
                    <w:numId w:val="25"/>
                  </w:numPr>
                  <w:tabs>
                    <w:tab w:val="num" w:pos="360"/>
                  </w:tabs>
                  <w:spacing w:before="60" w:after="60" w:line="240" w:lineRule="auto"/>
                  <w:ind w:left="360"/>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E7107" w14:textId="77777777" w:rsidR="006D6164" w:rsidRDefault="006D6164" w:rsidP="00A7737F">
                <w:pPr>
                  <w:pStyle w:val="Default"/>
                  <w:jc w:val="center"/>
                  <w:rPr>
                    <w:b/>
                    <w:bCs/>
                    <w:sz w:val="22"/>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565E2B9A" w14:textId="77777777" w:rsidR="00C771BB" w:rsidRDefault="00C771BB" w:rsidP="00C771BB">
                <w:pPr>
                  <w:keepNext/>
                  <w:ind w:left="144"/>
                  <w:contextualSpacing/>
                  <w:jc w:val="center"/>
                </w:pPr>
                <w:r>
                  <w:t>Creating an active classroom with lecture</w:t>
                </w:r>
              </w:p>
              <w:p w14:paraId="2722E18D" w14:textId="75BB9E3D" w:rsidR="003A66BC" w:rsidRPr="00F766E7" w:rsidRDefault="00C771BB" w:rsidP="00C771BB">
                <w:pPr>
                  <w:keepNext/>
                  <w:ind w:left="144"/>
                  <w:contextualSpacing/>
                  <w:jc w:val="center"/>
                </w:pPr>
                <w:r>
                  <w:t>Problem-based learning</w:t>
                </w:r>
              </w:p>
            </w:tc>
            <w:tc>
              <w:tcPr>
                <w:tcW w:w="4598" w:type="dxa"/>
                <w:tcBorders>
                  <w:top w:val="single" w:sz="4" w:space="0" w:color="auto"/>
                  <w:left w:val="single" w:sz="4" w:space="0" w:color="auto"/>
                  <w:bottom w:val="single" w:sz="4" w:space="0" w:color="auto"/>
                  <w:right w:val="single" w:sz="4" w:space="0" w:color="auto"/>
                </w:tcBorders>
                <w:shd w:val="clear" w:color="auto" w:fill="FFFFFF" w:themeFill="background1"/>
              </w:tcPr>
              <w:p w14:paraId="7E17B748" w14:textId="77777777" w:rsidR="00C771BB" w:rsidRDefault="00C771BB" w:rsidP="00C771BB">
                <w:pPr>
                  <w:keepNext/>
                  <w:ind w:left="144"/>
                  <w:jc w:val="center"/>
                </w:pPr>
                <w:r>
                  <w:t>Bradshaw, Ch. 10</w:t>
                </w:r>
              </w:p>
              <w:p w14:paraId="0033A70F" w14:textId="6EDF3612" w:rsidR="003A66BC" w:rsidRPr="006F0CEC" w:rsidRDefault="00C771BB" w:rsidP="00C771BB">
                <w:pPr>
                  <w:keepNext/>
                  <w:ind w:left="144"/>
                  <w:jc w:val="center"/>
                </w:pPr>
                <w:r>
                  <w:t>Bradshaw, Ch. 12</w:t>
                </w:r>
              </w:p>
            </w:tc>
          </w:tr>
          <w:tr w:rsidR="006D6164" w:rsidRPr="00F766E7" w14:paraId="6C92C5AD" w14:textId="77777777" w:rsidTr="00C55262">
            <w:trPr>
              <w:cantSplit/>
            </w:trPr>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3FC43" w14:textId="77777777" w:rsidR="006D6164" w:rsidRPr="00F766E7" w:rsidRDefault="006D6164" w:rsidP="006D6164">
                <w:pPr>
                  <w:numPr>
                    <w:ilvl w:val="0"/>
                    <w:numId w:val="25"/>
                  </w:numPr>
                  <w:tabs>
                    <w:tab w:val="num" w:pos="360"/>
                  </w:tabs>
                  <w:spacing w:before="60" w:after="60" w:line="240" w:lineRule="auto"/>
                  <w:ind w:left="360"/>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14445" w14:textId="77777777" w:rsidR="006D6164" w:rsidRDefault="006D6164" w:rsidP="00A7737F">
                <w:pPr>
                  <w:pStyle w:val="Default"/>
                  <w:jc w:val="center"/>
                  <w:rPr>
                    <w:b/>
                    <w:bCs/>
                    <w:sz w:val="22"/>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6DAFADA6" w14:textId="77777777" w:rsidR="00C771BB" w:rsidRDefault="00C771BB" w:rsidP="00C771BB">
                <w:pPr>
                  <w:keepNext/>
                  <w:ind w:left="144"/>
                  <w:contextualSpacing/>
                  <w:jc w:val="center"/>
                </w:pPr>
                <w:r>
                  <w:t>Teaching in Skills Lab</w:t>
                </w:r>
              </w:p>
              <w:p w14:paraId="4524F22B" w14:textId="07A5B218" w:rsidR="003A66BC" w:rsidRPr="00F766E7" w:rsidRDefault="00C771BB" w:rsidP="00C771BB">
                <w:pPr>
                  <w:keepNext/>
                  <w:ind w:left="144"/>
                  <w:contextualSpacing/>
                  <w:jc w:val="center"/>
                </w:pPr>
                <w:r>
                  <w:t>Patient Simulation</w:t>
                </w:r>
              </w:p>
            </w:tc>
            <w:tc>
              <w:tcPr>
                <w:tcW w:w="4598" w:type="dxa"/>
                <w:tcBorders>
                  <w:top w:val="single" w:sz="4" w:space="0" w:color="auto"/>
                  <w:left w:val="single" w:sz="4" w:space="0" w:color="auto"/>
                  <w:bottom w:val="single" w:sz="4" w:space="0" w:color="auto"/>
                  <w:right w:val="single" w:sz="4" w:space="0" w:color="auto"/>
                </w:tcBorders>
                <w:shd w:val="clear" w:color="auto" w:fill="FFFFFF" w:themeFill="background1"/>
              </w:tcPr>
              <w:p w14:paraId="356B3310" w14:textId="2929EBF2" w:rsidR="003A66BC" w:rsidRPr="006F0CEC" w:rsidRDefault="00C771BB" w:rsidP="00C771BB">
                <w:pPr>
                  <w:keepNext/>
                  <w:ind w:left="144"/>
                  <w:jc w:val="center"/>
                </w:pPr>
                <w:r>
                  <w:t>Bradshaw, Ch. 16</w:t>
                </w:r>
                <w:r>
                  <w:br/>
                  <w:t>Bradshaw, Ch. 17</w:t>
                </w:r>
              </w:p>
            </w:tc>
          </w:tr>
          <w:tr w:rsidR="006D6164" w:rsidRPr="00F766E7" w14:paraId="6DBD6C07" w14:textId="77777777" w:rsidTr="00C55262">
            <w:trPr>
              <w:cantSplit/>
            </w:trPr>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66805" w14:textId="77777777" w:rsidR="006D6164" w:rsidRPr="00F766E7" w:rsidRDefault="006D6164" w:rsidP="006D6164">
                <w:pPr>
                  <w:numPr>
                    <w:ilvl w:val="0"/>
                    <w:numId w:val="25"/>
                  </w:numPr>
                  <w:tabs>
                    <w:tab w:val="num" w:pos="360"/>
                  </w:tabs>
                  <w:spacing w:before="60" w:after="60" w:line="240" w:lineRule="auto"/>
                  <w:ind w:left="360"/>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1707E" w14:textId="77777777" w:rsidR="006D6164" w:rsidRDefault="006D6164" w:rsidP="00A7737F">
                <w:pPr>
                  <w:pStyle w:val="Default"/>
                  <w:jc w:val="center"/>
                  <w:rPr>
                    <w:b/>
                    <w:bCs/>
                    <w:sz w:val="22"/>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0505621A" w14:textId="57FBA258" w:rsidR="006D6164" w:rsidRPr="00F766E7" w:rsidRDefault="00C771BB" w:rsidP="00A7737F">
                <w:pPr>
                  <w:keepNext/>
                  <w:ind w:left="144"/>
                  <w:contextualSpacing/>
                  <w:jc w:val="center"/>
                </w:pPr>
                <w:r w:rsidRPr="00C771BB">
                  <w:t>Clinical Education</w:t>
                </w:r>
              </w:p>
            </w:tc>
            <w:tc>
              <w:tcPr>
                <w:tcW w:w="4598" w:type="dxa"/>
                <w:tcBorders>
                  <w:top w:val="single" w:sz="4" w:space="0" w:color="auto"/>
                  <w:left w:val="single" w:sz="4" w:space="0" w:color="auto"/>
                  <w:bottom w:val="single" w:sz="4" w:space="0" w:color="auto"/>
                  <w:right w:val="single" w:sz="4" w:space="0" w:color="auto"/>
                </w:tcBorders>
                <w:shd w:val="clear" w:color="auto" w:fill="FFFFFF" w:themeFill="background1"/>
              </w:tcPr>
              <w:p w14:paraId="3A912822" w14:textId="190E40BA" w:rsidR="00B177C8" w:rsidRPr="00C771BB" w:rsidRDefault="00C771BB" w:rsidP="00B177C8">
                <w:pPr>
                  <w:keepNext/>
                  <w:ind w:left="144"/>
                  <w:jc w:val="center"/>
                </w:pPr>
                <w:r w:rsidRPr="00C771BB">
                  <w:t>Bradshaw, Ch. 21</w:t>
                </w:r>
              </w:p>
            </w:tc>
          </w:tr>
          <w:tr w:rsidR="006D6164" w:rsidRPr="00F766E7" w14:paraId="299CFB41" w14:textId="77777777" w:rsidTr="00C55262">
            <w:trPr>
              <w:cantSplit/>
            </w:trPr>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633EB" w14:textId="77777777" w:rsidR="006D6164" w:rsidRPr="00F766E7" w:rsidRDefault="006D6164" w:rsidP="006D6164">
                <w:pPr>
                  <w:numPr>
                    <w:ilvl w:val="0"/>
                    <w:numId w:val="25"/>
                  </w:numPr>
                  <w:tabs>
                    <w:tab w:val="num" w:pos="360"/>
                  </w:tabs>
                  <w:spacing w:before="60" w:after="60" w:line="240" w:lineRule="auto"/>
                  <w:ind w:left="360"/>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27D17" w14:textId="77777777" w:rsidR="006D6164" w:rsidRDefault="006D6164" w:rsidP="00A7737F">
                <w:pPr>
                  <w:pStyle w:val="Default"/>
                  <w:jc w:val="center"/>
                  <w:rPr>
                    <w:b/>
                    <w:bCs/>
                    <w:sz w:val="22"/>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6912AA78" w14:textId="77777777" w:rsidR="00C771BB" w:rsidRDefault="00C771BB" w:rsidP="00C771BB">
                <w:pPr>
                  <w:keepNext/>
                  <w:ind w:left="144"/>
                  <w:contextualSpacing/>
                  <w:jc w:val="center"/>
                </w:pPr>
                <w:r>
                  <w:t>Giving and receiving feedback</w:t>
                </w:r>
              </w:p>
              <w:p w14:paraId="1565901C" w14:textId="0C22BC73" w:rsidR="006D6164" w:rsidRPr="00F766E7" w:rsidRDefault="00C771BB" w:rsidP="00C771BB">
                <w:pPr>
                  <w:keepNext/>
                  <w:ind w:left="144"/>
                  <w:contextualSpacing/>
                  <w:jc w:val="center"/>
                </w:pPr>
                <w:r>
                  <w:t>Evaluating Teaching Resources</w:t>
                </w:r>
              </w:p>
            </w:tc>
            <w:tc>
              <w:tcPr>
                <w:tcW w:w="4598" w:type="dxa"/>
                <w:tcBorders>
                  <w:top w:val="single" w:sz="4" w:space="0" w:color="auto"/>
                  <w:left w:val="single" w:sz="4" w:space="0" w:color="auto"/>
                  <w:bottom w:val="single" w:sz="4" w:space="0" w:color="auto"/>
                  <w:right w:val="single" w:sz="4" w:space="0" w:color="auto"/>
                </w:tcBorders>
                <w:shd w:val="clear" w:color="auto" w:fill="FFFFFF" w:themeFill="background1"/>
              </w:tcPr>
              <w:p w14:paraId="336FFC2B" w14:textId="77777777" w:rsidR="00C771BB" w:rsidRPr="00C771BB" w:rsidRDefault="00C771BB" w:rsidP="00C771BB">
                <w:pPr>
                  <w:keepNext/>
                  <w:ind w:left="144"/>
                  <w:jc w:val="center"/>
                </w:pPr>
                <w:r w:rsidRPr="00C771BB">
                  <w:t>Bradshaw, Ch. 28</w:t>
                </w:r>
              </w:p>
              <w:p w14:paraId="745630D9" w14:textId="6A29CF71" w:rsidR="006D6164" w:rsidRPr="003A66BC" w:rsidRDefault="00C771BB" w:rsidP="00C771BB">
                <w:pPr>
                  <w:keepNext/>
                  <w:ind w:left="144"/>
                  <w:jc w:val="center"/>
                  <w:rPr>
                    <w:b/>
                  </w:rPr>
                </w:pPr>
                <w:r w:rsidRPr="00C771BB">
                  <w:t>Bradshaw, Ch. 29</w:t>
                </w:r>
              </w:p>
            </w:tc>
          </w:tr>
          <w:tr w:rsidR="006D6164" w:rsidRPr="00F766E7" w14:paraId="0324CA50" w14:textId="77777777" w:rsidTr="00C55262">
            <w:trPr>
              <w:cantSplit/>
            </w:trPr>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FC15C" w14:textId="77777777" w:rsidR="006D6164" w:rsidRPr="00F766E7" w:rsidRDefault="006D6164" w:rsidP="006D6164">
                <w:pPr>
                  <w:numPr>
                    <w:ilvl w:val="0"/>
                    <w:numId w:val="25"/>
                  </w:numPr>
                  <w:tabs>
                    <w:tab w:val="num" w:pos="360"/>
                  </w:tabs>
                  <w:spacing w:before="60" w:after="60" w:line="240" w:lineRule="auto"/>
                  <w:ind w:left="360"/>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89AA9C" w14:textId="77777777" w:rsidR="006D6164" w:rsidRDefault="006D6164" w:rsidP="003A66BC">
                <w:pPr>
                  <w:pStyle w:val="Default"/>
                  <w:rPr>
                    <w:b/>
                    <w:bCs/>
                    <w:sz w:val="22"/>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1662E164" w14:textId="14726D31" w:rsidR="006D6164" w:rsidRPr="00F766E7" w:rsidRDefault="00C771BB" w:rsidP="00A7737F">
                <w:pPr>
                  <w:keepNext/>
                  <w:ind w:left="144"/>
                  <w:contextualSpacing/>
                  <w:jc w:val="center"/>
                </w:pPr>
                <w:r w:rsidRPr="00C771BB">
                  <w:t>Program Evaluation</w:t>
                </w:r>
              </w:p>
            </w:tc>
            <w:tc>
              <w:tcPr>
                <w:tcW w:w="4598" w:type="dxa"/>
                <w:tcBorders>
                  <w:top w:val="single" w:sz="4" w:space="0" w:color="auto"/>
                  <w:left w:val="single" w:sz="4" w:space="0" w:color="auto"/>
                  <w:bottom w:val="single" w:sz="4" w:space="0" w:color="auto"/>
                  <w:right w:val="single" w:sz="4" w:space="0" w:color="auto"/>
                </w:tcBorders>
                <w:shd w:val="clear" w:color="auto" w:fill="FFFFFF" w:themeFill="background1"/>
              </w:tcPr>
              <w:p w14:paraId="6A6D6E13" w14:textId="6DC8CBB5" w:rsidR="006D6164" w:rsidRPr="00C771BB" w:rsidRDefault="00C771BB" w:rsidP="003A66BC">
                <w:pPr>
                  <w:keepNext/>
                  <w:ind w:left="144"/>
                  <w:jc w:val="center"/>
                </w:pPr>
                <w:r w:rsidRPr="00C771BB">
                  <w:t>Bradshaw, Ch. 30</w:t>
                </w:r>
              </w:p>
            </w:tc>
          </w:tr>
          <w:tr w:rsidR="006D6164" w:rsidRPr="00F766E7" w14:paraId="12C4A74C" w14:textId="77777777" w:rsidTr="00C55262">
            <w:trPr>
              <w:cantSplit/>
            </w:trPr>
            <w:tc>
              <w:tcPr>
                <w:tcW w:w="9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218C2" w14:textId="77777777" w:rsidR="006D6164" w:rsidRPr="00F766E7" w:rsidRDefault="006D6164" w:rsidP="006D6164">
                <w:pPr>
                  <w:numPr>
                    <w:ilvl w:val="0"/>
                    <w:numId w:val="25"/>
                  </w:numPr>
                  <w:tabs>
                    <w:tab w:val="num" w:pos="360"/>
                  </w:tabs>
                  <w:spacing w:before="60" w:after="60" w:line="240" w:lineRule="auto"/>
                  <w:ind w:left="360"/>
                  <w:jc w:val="center"/>
                  <w:rPr>
                    <w:b/>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C9F12" w14:textId="77777777" w:rsidR="006D6164" w:rsidRDefault="006D6164" w:rsidP="00A7737F">
                <w:pPr>
                  <w:pStyle w:val="Default"/>
                  <w:jc w:val="center"/>
                  <w:rPr>
                    <w:b/>
                    <w:bCs/>
                    <w:sz w:val="22"/>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14:paraId="4BDF6927" w14:textId="55EDC982" w:rsidR="006D6164" w:rsidRPr="003A66BC" w:rsidRDefault="00C55262" w:rsidP="00A7737F">
                <w:pPr>
                  <w:keepNext/>
                  <w:ind w:left="144"/>
                  <w:contextualSpacing/>
                  <w:jc w:val="center"/>
                </w:pPr>
                <w:r>
                  <w:t>Lecture Presentations</w:t>
                </w:r>
              </w:p>
            </w:tc>
            <w:tc>
              <w:tcPr>
                <w:tcW w:w="4598" w:type="dxa"/>
                <w:tcBorders>
                  <w:top w:val="single" w:sz="4" w:space="0" w:color="auto"/>
                  <w:left w:val="single" w:sz="4" w:space="0" w:color="auto"/>
                  <w:bottom w:val="single" w:sz="4" w:space="0" w:color="auto"/>
                  <w:right w:val="single" w:sz="4" w:space="0" w:color="auto"/>
                </w:tcBorders>
                <w:shd w:val="clear" w:color="auto" w:fill="FFFFFF" w:themeFill="background1"/>
              </w:tcPr>
              <w:p w14:paraId="54D1E17F" w14:textId="4050EC95" w:rsidR="006D6164" w:rsidRPr="00C55262" w:rsidRDefault="00C55262" w:rsidP="00A7737F">
                <w:pPr>
                  <w:keepNext/>
                  <w:ind w:left="144"/>
                  <w:jc w:val="center"/>
                </w:pPr>
                <w:r w:rsidRPr="00C55262">
                  <w:t>Syllabus Assignment Due</w:t>
                </w:r>
              </w:p>
            </w:tc>
          </w:tr>
        </w:tbl>
        <w:p w14:paraId="4C36B818" w14:textId="1A1A46A1" w:rsidR="00A966C5" w:rsidRPr="006D6164" w:rsidRDefault="00825E27" w:rsidP="00A966C5">
          <w:pPr>
            <w:tabs>
              <w:tab w:val="left" w:pos="360"/>
              <w:tab w:val="left" w:pos="720"/>
            </w:tabs>
            <w:spacing w:after="0" w:line="240" w:lineRule="auto"/>
            <w:rPr>
              <w:rFonts w:asciiTheme="majorHAnsi" w:hAnsiTheme="majorHAnsi" w:cs="Arial"/>
              <w:b/>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2DC4F116" w:rsidR="00A966C5" w:rsidRDefault="00A966C5" w:rsidP="00A966C5">
      <w:pPr>
        <w:tabs>
          <w:tab w:val="left" w:pos="360"/>
          <w:tab w:val="left" w:pos="720"/>
        </w:tabs>
        <w:spacing w:after="0" w:line="240" w:lineRule="auto"/>
        <w:rPr>
          <w:rFonts w:asciiTheme="majorHAnsi" w:hAnsiTheme="majorHAnsi" w:cs="Arial"/>
          <w:sz w:val="20"/>
          <w:szCs w:val="20"/>
        </w:rPr>
      </w:pPr>
    </w:p>
    <w:p w14:paraId="77619C20" w14:textId="2FE8BF1A" w:rsidR="006D6164" w:rsidRDefault="006D6164" w:rsidP="00A966C5">
      <w:pPr>
        <w:tabs>
          <w:tab w:val="left" w:pos="360"/>
          <w:tab w:val="left" w:pos="720"/>
        </w:tabs>
        <w:spacing w:after="0" w:line="240" w:lineRule="auto"/>
        <w:rPr>
          <w:rFonts w:asciiTheme="majorHAnsi" w:hAnsiTheme="majorHAnsi" w:cs="Arial"/>
          <w:sz w:val="20"/>
          <w:szCs w:val="20"/>
        </w:rPr>
      </w:pPr>
    </w:p>
    <w:p w14:paraId="0EF824C3" w14:textId="6CBFE2A0" w:rsidR="006D6164" w:rsidRDefault="006D6164" w:rsidP="00A966C5">
      <w:pPr>
        <w:tabs>
          <w:tab w:val="left" w:pos="360"/>
          <w:tab w:val="left" w:pos="720"/>
        </w:tabs>
        <w:spacing w:after="0" w:line="240" w:lineRule="auto"/>
        <w:rPr>
          <w:rFonts w:asciiTheme="majorHAnsi" w:hAnsiTheme="majorHAnsi" w:cs="Arial"/>
          <w:sz w:val="20"/>
          <w:szCs w:val="20"/>
        </w:rPr>
      </w:pPr>
    </w:p>
    <w:p w14:paraId="1865FB9B" w14:textId="086F9EBC" w:rsidR="006D6164" w:rsidRDefault="006D6164" w:rsidP="00A966C5">
      <w:pPr>
        <w:tabs>
          <w:tab w:val="left" w:pos="360"/>
          <w:tab w:val="left" w:pos="720"/>
        </w:tabs>
        <w:spacing w:after="0" w:line="240" w:lineRule="auto"/>
        <w:rPr>
          <w:rFonts w:asciiTheme="majorHAnsi" w:hAnsiTheme="majorHAnsi" w:cs="Arial"/>
          <w:sz w:val="20"/>
          <w:szCs w:val="20"/>
        </w:rPr>
      </w:pPr>
    </w:p>
    <w:p w14:paraId="3D293F54" w14:textId="5574DB6C" w:rsidR="006D6164" w:rsidRDefault="006D6164" w:rsidP="00A966C5">
      <w:pPr>
        <w:tabs>
          <w:tab w:val="left" w:pos="360"/>
          <w:tab w:val="left" w:pos="720"/>
        </w:tabs>
        <w:spacing w:after="0" w:line="240" w:lineRule="auto"/>
        <w:rPr>
          <w:rFonts w:asciiTheme="majorHAnsi" w:hAnsiTheme="majorHAnsi" w:cs="Arial"/>
          <w:sz w:val="20"/>
          <w:szCs w:val="20"/>
        </w:rPr>
      </w:pPr>
    </w:p>
    <w:p w14:paraId="7F12A063" w14:textId="033B7A83" w:rsidR="006D6164" w:rsidRDefault="006D6164" w:rsidP="00A966C5">
      <w:pPr>
        <w:tabs>
          <w:tab w:val="left" w:pos="360"/>
          <w:tab w:val="left" w:pos="720"/>
        </w:tabs>
        <w:spacing w:after="0" w:line="240" w:lineRule="auto"/>
        <w:rPr>
          <w:rFonts w:asciiTheme="majorHAnsi" w:hAnsiTheme="majorHAnsi" w:cs="Arial"/>
          <w:sz w:val="20"/>
          <w:szCs w:val="20"/>
        </w:rPr>
      </w:pPr>
    </w:p>
    <w:p w14:paraId="1BD79AEE" w14:textId="3937961A" w:rsidR="006D6164" w:rsidRDefault="006D6164" w:rsidP="00A966C5">
      <w:pPr>
        <w:tabs>
          <w:tab w:val="left" w:pos="360"/>
          <w:tab w:val="left" w:pos="720"/>
        </w:tabs>
        <w:spacing w:after="0" w:line="240" w:lineRule="auto"/>
        <w:rPr>
          <w:rFonts w:asciiTheme="majorHAnsi" w:hAnsiTheme="majorHAnsi" w:cs="Arial"/>
          <w:sz w:val="20"/>
          <w:szCs w:val="20"/>
        </w:rPr>
      </w:pPr>
    </w:p>
    <w:p w14:paraId="248622E9" w14:textId="3B86A4C4" w:rsidR="006D6164" w:rsidRDefault="006D6164" w:rsidP="00A966C5">
      <w:pPr>
        <w:tabs>
          <w:tab w:val="left" w:pos="360"/>
          <w:tab w:val="left" w:pos="720"/>
        </w:tabs>
        <w:spacing w:after="0" w:line="240" w:lineRule="auto"/>
        <w:rPr>
          <w:rFonts w:asciiTheme="majorHAnsi" w:hAnsiTheme="majorHAnsi" w:cs="Arial"/>
          <w:sz w:val="20"/>
          <w:szCs w:val="20"/>
        </w:rPr>
      </w:pPr>
    </w:p>
    <w:p w14:paraId="376BBCA2" w14:textId="3A3CF3DE" w:rsidR="006D6164" w:rsidRDefault="006D6164" w:rsidP="00A966C5">
      <w:pPr>
        <w:tabs>
          <w:tab w:val="left" w:pos="360"/>
          <w:tab w:val="left" w:pos="720"/>
        </w:tabs>
        <w:spacing w:after="0" w:line="240" w:lineRule="auto"/>
        <w:rPr>
          <w:rFonts w:asciiTheme="majorHAnsi" w:hAnsiTheme="majorHAnsi" w:cs="Arial"/>
          <w:sz w:val="20"/>
          <w:szCs w:val="20"/>
        </w:rPr>
      </w:pPr>
    </w:p>
    <w:p w14:paraId="4F6462A4" w14:textId="287AAEA7" w:rsidR="006D6164" w:rsidRDefault="006D6164" w:rsidP="00A966C5">
      <w:pPr>
        <w:tabs>
          <w:tab w:val="left" w:pos="360"/>
          <w:tab w:val="left" w:pos="720"/>
        </w:tabs>
        <w:spacing w:after="0" w:line="240" w:lineRule="auto"/>
        <w:rPr>
          <w:rFonts w:asciiTheme="majorHAnsi" w:hAnsiTheme="majorHAnsi" w:cs="Arial"/>
          <w:sz w:val="20"/>
          <w:szCs w:val="20"/>
        </w:rPr>
      </w:pPr>
    </w:p>
    <w:p w14:paraId="058AF265" w14:textId="20EDA5AE" w:rsidR="006D6164" w:rsidRDefault="006D6164" w:rsidP="00A966C5">
      <w:pPr>
        <w:tabs>
          <w:tab w:val="left" w:pos="360"/>
          <w:tab w:val="left" w:pos="720"/>
        </w:tabs>
        <w:spacing w:after="0" w:line="240" w:lineRule="auto"/>
        <w:rPr>
          <w:rFonts w:asciiTheme="majorHAnsi" w:hAnsiTheme="majorHAnsi" w:cs="Arial"/>
          <w:sz w:val="20"/>
          <w:szCs w:val="20"/>
        </w:rPr>
      </w:pPr>
    </w:p>
    <w:p w14:paraId="57F9BA15" w14:textId="481755E2" w:rsidR="006D6164" w:rsidRDefault="006D6164" w:rsidP="00A966C5">
      <w:pPr>
        <w:tabs>
          <w:tab w:val="left" w:pos="360"/>
          <w:tab w:val="left" w:pos="720"/>
        </w:tabs>
        <w:spacing w:after="0" w:line="240" w:lineRule="auto"/>
        <w:rPr>
          <w:rFonts w:asciiTheme="majorHAnsi" w:hAnsiTheme="majorHAnsi" w:cs="Arial"/>
          <w:sz w:val="20"/>
          <w:szCs w:val="20"/>
        </w:rPr>
      </w:pPr>
    </w:p>
    <w:p w14:paraId="4246889B" w14:textId="6AA059A4" w:rsidR="006D6164" w:rsidRDefault="006D6164" w:rsidP="00A966C5">
      <w:pPr>
        <w:tabs>
          <w:tab w:val="left" w:pos="360"/>
          <w:tab w:val="left" w:pos="720"/>
        </w:tabs>
        <w:spacing w:after="0" w:line="240" w:lineRule="auto"/>
        <w:rPr>
          <w:rFonts w:asciiTheme="majorHAnsi" w:hAnsiTheme="majorHAnsi" w:cs="Arial"/>
          <w:sz w:val="20"/>
          <w:szCs w:val="20"/>
        </w:rPr>
      </w:pPr>
    </w:p>
    <w:p w14:paraId="249BD022" w14:textId="6237E086" w:rsidR="006D6164" w:rsidRDefault="006D6164" w:rsidP="00A966C5">
      <w:pPr>
        <w:tabs>
          <w:tab w:val="left" w:pos="360"/>
          <w:tab w:val="left" w:pos="720"/>
        </w:tabs>
        <w:spacing w:after="0" w:line="240" w:lineRule="auto"/>
        <w:rPr>
          <w:rFonts w:asciiTheme="majorHAnsi" w:hAnsiTheme="majorHAnsi" w:cs="Arial"/>
          <w:sz w:val="20"/>
          <w:szCs w:val="20"/>
        </w:rPr>
      </w:pPr>
    </w:p>
    <w:p w14:paraId="14AD5EC8" w14:textId="75D36F7D" w:rsidR="006D6164" w:rsidRDefault="006D6164" w:rsidP="00A966C5">
      <w:pPr>
        <w:tabs>
          <w:tab w:val="left" w:pos="360"/>
          <w:tab w:val="left" w:pos="720"/>
        </w:tabs>
        <w:spacing w:after="0" w:line="240" w:lineRule="auto"/>
        <w:rPr>
          <w:rFonts w:asciiTheme="majorHAnsi" w:hAnsiTheme="majorHAnsi" w:cs="Arial"/>
          <w:sz w:val="20"/>
          <w:szCs w:val="20"/>
        </w:rPr>
      </w:pPr>
    </w:p>
    <w:p w14:paraId="4B690BC4" w14:textId="48EC31C0" w:rsidR="006D6164" w:rsidRDefault="006D6164" w:rsidP="00A966C5">
      <w:pPr>
        <w:tabs>
          <w:tab w:val="left" w:pos="360"/>
          <w:tab w:val="left" w:pos="720"/>
        </w:tabs>
        <w:spacing w:after="0" w:line="240" w:lineRule="auto"/>
        <w:rPr>
          <w:rFonts w:asciiTheme="majorHAnsi" w:hAnsiTheme="majorHAnsi" w:cs="Arial"/>
          <w:sz w:val="20"/>
          <w:szCs w:val="20"/>
        </w:rPr>
      </w:pPr>
    </w:p>
    <w:p w14:paraId="283D6DCA" w14:textId="3AE24F35" w:rsidR="006D6164" w:rsidRDefault="006D6164" w:rsidP="00A966C5">
      <w:pPr>
        <w:tabs>
          <w:tab w:val="left" w:pos="360"/>
          <w:tab w:val="left" w:pos="720"/>
        </w:tabs>
        <w:spacing w:after="0" w:line="240" w:lineRule="auto"/>
        <w:rPr>
          <w:rFonts w:asciiTheme="majorHAnsi" w:hAnsiTheme="majorHAnsi" w:cs="Arial"/>
          <w:sz w:val="20"/>
          <w:szCs w:val="20"/>
        </w:rPr>
      </w:pPr>
    </w:p>
    <w:p w14:paraId="17058AAF" w14:textId="38EC580A" w:rsidR="006D6164" w:rsidRDefault="006D6164" w:rsidP="00A966C5">
      <w:pPr>
        <w:tabs>
          <w:tab w:val="left" w:pos="360"/>
          <w:tab w:val="left" w:pos="720"/>
        </w:tabs>
        <w:spacing w:after="0" w:line="240" w:lineRule="auto"/>
        <w:rPr>
          <w:rFonts w:asciiTheme="majorHAnsi" w:hAnsiTheme="majorHAnsi" w:cs="Arial"/>
          <w:sz w:val="20"/>
          <w:szCs w:val="20"/>
        </w:rPr>
      </w:pPr>
    </w:p>
    <w:p w14:paraId="5DFA396B" w14:textId="55F1F07B" w:rsidR="006D6164" w:rsidRDefault="006D6164" w:rsidP="00A966C5">
      <w:pPr>
        <w:tabs>
          <w:tab w:val="left" w:pos="360"/>
          <w:tab w:val="left" w:pos="720"/>
        </w:tabs>
        <w:spacing w:after="0" w:line="240" w:lineRule="auto"/>
        <w:rPr>
          <w:rFonts w:asciiTheme="majorHAnsi" w:hAnsiTheme="majorHAnsi" w:cs="Arial"/>
          <w:sz w:val="20"/>
          <w:szCs w:val="20"/>
        </w:rPr>
      </w:pPr>
    </w:p>
    <w:p w14:paraId="3DA392AC" w14:textId="6960EC06" w:rsidR="006D6164" w:rsidRDefault="006D6164" w:rsidP="00A966C5">
      <w:pPr>
        <w:tabs>
          <w:tab w:val="left" w:pos="360"/>
          <w:tab w:val="left" w:pos="720"/>
        </w:tabs>
        <w:spacing w:after="0" w:line="240" w:lineRule="auto"/>
        <w:rPr>
          <w:rFonts w:asciiTheme="majorHAnsi" w:hAnsiTheme="majorHAnsi" w:cs="Arial"/>
          <w:sz w:val="20"/>
          <w:szCs w:val="20"/>
        </w:rPr>
      </w:pPr>
    </w:p>
    <w:p w14:paraId="464B8469" w14:textId="374A090A" w:rsidR="006D6164" w:rsidRDefault="006D6164" w:rsidP="00A966C5">
      <w:pPr>
        <w:tabs>
          <w:tab w:val="left" w:pos="360"/>
          <w:tab w:val="left" w:pos="720"/>
        </w:tabs>
        <w:spacing w:after="0" w:line="240" w:lineRule="auto"/>
        <w:rPr>
          <w:rFonts w:asciiTheme="majorHAnsi" w:hAnsiTheme="majorHAnsi" w:cs="Arial"/>
          <w:sz w:val="20"/>
          <w:szCs w:val="20"/>
        </w:rPr>
      </w:pPr>
    </w:p>
    <w:p w14:paraId="2E498EE3" w14:textId="4FFDEBA0" w:rsidR="006D6164" w:rsidRDefault="006D6164" w:rsidP="00A966C5">
      <w:pPr>
        <w:tabs>
          <w:tab w:val="left" w:pos="360"/>
          <w:tab w:val="left" w:pos="720"/>
        </w:tabs>
        <w:spacing w:after="0" w:line="240" w:lineRule="auto"/>
        <w:rPr>
          <w:rFonts w:asciiTheme="majorHAnsi" w:hAnsiTheme="majorHAnsi" w:cs="Arial"/>
          <w:sz w:val="20"/>
          <w:szCs w:val="20"/>
        </w:rPr>
      </w:pPr>
    </w:p>
    <w:p w14:paraId="5B453FB3" w14:textId="3F269A09" w:rsidR="006D6164" w:rsidRDefault="006D6164" w:rsidP="00A966C5">
      <w:pPr>
        <w:tabs>
          <w:tab w:val="left" w:pos="360"/>
          <w:tab w:val="left" w:pos="720"/>
        </w:tabs>
        <w:spacing w:after="0" w:line="240" w:lineRule="auto"/>
        <w:rPr>
          <w:rFonts w:asciiTheme="majorHAnsi" w:hAnsiTheme="majorHAnsi" w:cs="Arial"/>
          <w:sz w:val="20"/>
          <w:szCs w:val="20"/>
        </w:rPr>
      </w:pPr>
    </w:p>
    <w:p w14:paraId="46F0172C" w14:textId="7352D14E" w:rsidR="006D6164" w:rsidRDefault="006D6164" w:rsidP="00A966C5">
      <w:pPr>
        <w:tabs>
          <w:tab w:val="left" w:pos="360"/>
          <w:tab w:val="left" w:pos="720"/>
        </w:tabs>
        <w:spacing w:after="0" w:line="240" w:lineRule="auto"/>
        <w:rPr>
          <w:rFonts w:asciiTheme="majorHAnsi" w:hAnsiTheme="majorHAnsi" w:cs="Arial"/>
          <w:sz w:val="20"/>
          <w:szCs w:val="20"/>
        </w:rPr>
      </w:pPr>
    </w:p>
    <w:p w14:paraId="4B348A0E" w14:textId="02412B5D" w:rsidR="006D6164" w:rsidRDefault="006D6164" w:rsidP="00A966C5">
      <w:pPr>
        <w:tabs>
          <w:tab w:val="left" w:pos="360"/>
          <w:tab w:val="left" w:pos="720"/>
        </w:tabs>
        <w:spacing w:after="0" w:line="240" w:lineRule="auto"/>
        <w:rPr>
          <w:rFonts w:asciiTheme="majorHAnsi" w:hAnsiTheme="majorHAnsi" w:cs="Arial"/>
          <w:sz w:val="20"/>
          <w:szCs w:val="20"/>
        </w:rPr>
      </w:pPr>
    </w:p>
    <w:p w14:paraId="192930BB" w14:textId="099BE328" w:rsidR="006D6164" w:rsidRDefault="006D6164" w:rsidP="00A966C5">
      <w:pPr>
        <w:tabs>
          <w:tab w:val="left" w:pos="360"/>
          <w:tab w:val="left" w:pos="720"/>
        </w:tabs>
        <w:spacing w:after="0" w:line="240" w:lineRule="auto"/>
        <w:rPr>
          <w:rFonts w:asciiTheme="majorHAnsi" w:hAnsiTheme="majorHAnsi" w:cs="Arial"/>
          <w:sz w:val="20"/>
          <w:szCs w:val="20"/>
        </w:rPr>
      </w:pPr>
    </w:p>
    <w:p w14:paraId="3C661E84" w14:textId="437E8D7E" w:rsidR="006D6164" w:rsidRDefault="006D6164" w:rsidP="00A966C5">
      <w:pPr>
        <w:tabs>
          <w:tab w:val="left" w:pos="360"/>
          <w:tab w:val="left" w:pos="720"/>
        </w:tabs>
        <w:spacing w:after="0" w:line="240" w:lineRule="auto"/>
        <w:rPr>
          <w:rFonts w:asciiTheme="majorHAnsi" w:hAnsiTheme="majorHAnsi" w:cs="Arial"/>
          <w:sz w:val="20"/>
          <w:szCs w:val="20"/>
        </w:rPr>
      </w:pPr>
    </w:p>
    <w:p w14:paraId="6906EE9E" w14:textId="1768DA69" w:rsidR="006D6164" w:rsidRDefault="006D6164" w:rsidP="00A966C5">
      <w:pPr>
        <w:tabs>
          <w:tab w:val="left" w:pos="360"/>
          <w:tab w:val="left" w:pos="720"/>
        </w:tabs>
        <w:spacing w:after="0" w:line="240" w:lineRule="auto"/>
        <w:rPr>
          <w:rFonts w:asciiTheme="majorHAnsi" w:hAnsiTheme="majorHAnsi" w:cs="Arial"/>
          <w:sz w:val="20"/>
          <w:szCs w:val="20"/>
        </w:rPr>
      </w:pPr>
    </w:p>
    <w:p w14:paraId="2C8FA2F8" w14:textId="07ECA7F6" w:rsidR="006D6164" w:rsidRDefault="006D6164" w:rsidP="00A966C5">
      <w:pPr>
        <w:tabs>
          <w:tab w:val="left" w:pos="360"/>
          <w:tab w:val="left" w:pos="720"/>
        </w:tabs>
        <w:spacing w:after="0" w:line="240" w:lineRule="auto"/>
        <w:rPr>
          <w:rFonts w:asciiTheme="majorHAnsi" w:hAnsiTheme="majorHAnsi" w:cs="Arial"/>
          <w:sz w:val="20"/>
          <w:szCs w:val="20"/>
        </w:rPr>
      </w:pPr>
    </w:p>
    <w:p w14:paraId="1CF43C4C" w14:textId="623F8240" w:rsidR="006D6164" w:rsidRDefault="006D6164" w:rsidP="00A966C5">
      <w:pPr>
        <w:tabs>
          <w:tab w:val="left" w:pos="360"/>
          <w:tab w:val="left" w:pos="720"/>
        </w:tabs>
        <w:spacing w:after="0" w:line="240" w:lineRule="auto"/>
        <w:rPr>
          <w:rFonts w:asciiTheme="majorHAnsi" w:hAnsiTheme="majorHAnsi" w:cs="Arial"/>
          <w:sz w:val="20"/>
          <w:szCs w:val="20"/>
        </w:rPr>
      </w:pPr>
    </w:p>
    <w:p w14:paraId="3974B175" w14:textId="3B08EC37" w:rsidR="006D6164" w:rsidRDefault="006D6164" w:rsidP="00A966C5">
      <w:pPr>
        <w:tabs>
          <w:tab w:val="left" w:pos="360"/>
          <w:tab w:val="left" w:pos="720"/>
        </w:tabs>
        <w:spacing w:after="0" w:line="240" w:lineRule="auto"/>
        <w:rPr>
          <w:rFonts w:asciiTheme="majorHAnsi" w:hAnsiTheme="majorHAnsi" w:cs="Arial"/>
          <w:sz w:val="20"/>
          <w:szCs w:val="20"/>
        </w:rPr>
      </w:pPr>
    </w:p>
    <w:p w14:paraId="605AC595" w14:textId="199199CC" w:rsidR="006D6164" w:rsidRDefault="006D6164" w:rsidP="00A966C5">
      <w:pPr>
        <w:tabs>
          <w:tab w:val="left" w:pos="360"/>
          <w:tab w:val="left" w:pos="720"/>
        </w:tabs>
        <w:spacing w:after="0" w:line="240" w:lineRule="auto"/>
        <w:rPr>
          <w:rFonts w:asciiTheme="majorHAnsi" w:hAnsiTheme="majorHAnsi" w:cs="Arial"/>
          <w:sz w:val="20"/>
          <w:szCs w:val="20"/>
        </w:rPr>
      </w:pPr>
    </w:p>
    <w:p w14:paraId="01C5D3EC" w14:textId="4B6B8703" w:rsidR="006D6164" w:rsidRDefault="006D6164" w:rsidP="00A966C5">
      <w:pPr>
        <w:tabs>
          <w:tab w:val="left" w:pos="360"/>
          <w:tab w:val="left" w:pos="720"/>
        </w:tabs>
        <w:spacing w:after="0" w:line="240" w:lineRule="auto"/>
        <w:rPr>
          <w:rFonts w:asciiTheme="majorHAnsi" w:hAnsiTheme="majorHAnsi" w:cs="Arial"/>
          <w:sz w:val="20"/>
          <w:szCs w:val="20"/>
        </w:rPr>
      </w:pPr>
    </w:p>
    <w:p w14:paraId="77275D2C" w14:textId="7372F21B" w:rsidR="006D6164" w:rsidRDefault="006D6164" w:rsidP="00A966C5">
      <w:pPr>
        <w:tabs>
          <w:tab w:val="left" w:pos="360"/>
          <w:tab w:val="left" w:pos="720"/>
        </w:tabs>
        <w:spacing w:after="0" w:line="240" w:lineRule="auto"/>
        <w:rPr>
          <w:rFonts w:asciiTheme="majorHAnsi" w:hAnsiTheme="majorHAnsi" w:cs="Arial"/>
          <w:sz w:val="20"/>
          <w:szCs w:val="20"/>
        </w:rPr>
      </w:pPr>
    </w:p>
    <w:p w14:paraId="1BBEDC17" w14:textId="25412CAA" w:rsidR="006D6164" w:rsidRDefault="006D6164" w:rsidP="00A966C5">
      <w:pPr>
        <w:tabs>
          <w:tab w:val="left" w:pos="360"/>
          <w:tab w:val="left" w:pos="720"/>
        </w:tabs>
        <w:spacing w:after="0" w:line="240" w:lineRule="auto"/>
        <w:rPr>
          <w:rFonts w:asciiTheme="majorHAnsi" w:hAnsiTheme="majorHAnsi" w:cs="Arial"/>
          <w:sz w:val="20"/>
          <w:szCs w:val="20"/>
        </w:rPr>
      </w:pPr>
    </w:p>
    <w:p w14:paraId="505B3CF0" w14:textId="26E8410F" w:rsidR="006D6164" w:rsidRDefault="006D6164" w:rsidP="00A966C5">
      <w:pPr>
        <w:tabs>
          <w:tab w:val="left" w:pos="360"/>
          <w:tab w:val="left" w:pos="720"/>
        </w:tabs>
        <w:spacing w:after="0" w:line="240" w:lineRule="auto"/>
        <w:rPr>
          <w:rFonts w:asciiTheme="majorHAnsi" w:hAnsiTheme="majorHAnsi" w:cs="Arial"/>
          <w:sz w:val="20"/>
          <w:szCs w:val="20"/>
        </w:rPr>
      </w:pPr>
    </w:p>
    <w:p w14:paraId="3714AE7F" w14:textId="0CA3697C" w:rsidR="006D6164" w:rsidRDefault="006D6164" w:rsidP="00A966C5">
      <w:pPr>
        <w:tabs>
          <w:tab w:val="left" w:pos="360"/>
          <w:tab w:val="left" w:pos="720"/>
        </w:tabs>
        <w:spacing w:after="0" w:line="240" w:lineRule="auto"/>
        <w:rPr>
          <w:rFonts w:asciiTheme="majorHAnsi" w:hAnsiTheme="majorHAnsi" w:cs="Arial"/>
          <w:sz w:val="20"/>
          <w:szCs w:val="20"/>
        </w:rPr>
      </w:pPr>
    </w:p>
    <w:p w14:paraId="741279A8" w14:textId="72B600AA" w:rsidR="006D6164" w:rsidRDefault="006D6164" w:rsidP="00A966C5">
      <w:pPr>
        <w:tabs>
          <w:tab w:val="left" w:pos="360"/>
          <w:tab w:val="left" w:pos="720"/>
        </w:tabs>
        <w:spacing w:after="0" w:line="240" w:lineRule="auto"/>
        <w:rPr>
          <w:rFonts w:asciiTheme="majorHAnsi" w:hAnsiTheme="majorHAnsi" w:cs="Arial"/>
          <w:sz w:val="20"/>
          <w:szCs w:val="20"/>
        </w:rPr>
      </w:pPr>
    </w:p>
    <w:p w14:paraId="4B44765D" w14:textId="2128835F" w:rsidR="006D6164" w:rsidRDefault="006D6164" w:rsidP="00A966C5">
      <w:pPr>
        <w:tabs>
          <w:tab w:val="left" w:pos="360"/>
          <w:tab w:val="left" w:pos="720"/>
        </w:tabs>
        <w:spacing w:after="0" w:line="240" w:lineRule="auto"/>
        <w:rPr>
          <w:rFonts w:asciiTheme="majorHAnsi" w:hAnsiTheme="majorHAnsi" w:cs="Arial"/>
          <w:sz w:val="20"/>
          <w:szCs w:val="20"/>
        </w:rPr>
      </w:pPr>
    </w:p>
    <w:p w14:paraId="2A44A064" w14:textId="2716573A" w:rsidR="006D6164" w:rsidRDefault="006D6164" w:rsidP="00A966C5">
      <w:pPr>
        <w:tabs>
          <w:tab w:val="left" w:pos="360"/>
          <w:tab w:val="left" w:pos="720"/>
        </w:tabs>
        <w:spacing w:after="0" w:line="240" w:lineRule="auto"/>
        <w:rPr>
          <w:rFonts w:asciiTheme="majorHAnsi" w:hAnsiTheme="majorHAnsi" w:cs="Arial"/>
          <w:sz w:val="20"/>
          <w:szCs w:val="20"/>
        </w:rPr>
      </w:pPr>
    </w:p>
    <w:p w14:paraId="1F1D265C" w14:textId="2B10F152" w:rsidR="006D6164" w:rsidRDefault="006D6164" w:rsidP="00A966C5">
      <w:pPr>
        <w:tabs>
          <w:tab w:val="left" w:pos="360"/>
          <w:tab w:val="left" w:pos="720"/>
        </w:tabs>
        <w:spacing w:after="0" w:line="240" w:lineRule="auto"/>
        <w:rPr>
          <w:rFonts w:asciiTheme="majorHAnsi" w:hAnsiTheme="majorHAnsi" w:cs="Arial"/>
          <w:sz w:val="20"/>
          <w:szCs w:val="20"/>
        </w:rPr>
      </w:pPr>
    </w:p>
    <w:p w14:paraId="4406A77D" w14:textId="5EAE882E" w:rsidR="006D6164" w:rsidRDefault="006D6164" w:rsidP="00A966C5">
      <w:pPr>
        <w:tabs>
          <w:tab w:val="left" w:pos="360"/>
          <w:tab w:val="left" w:pos="720"/>
        </w:tabs>
        <w:spacing w:after="0" w:line="240" w:lineRule="auto"/>
        <w:rPr>
          <w:rFonts w:asciiTheme="majorHAnsi" w:hAnsiTheme="majorHAnsi" w:cs="Arial"/>
          <w:sz w:val="20"/>
          <w:szCs w:val="20"/>
        </w:rPr>
      </w:pPr>
    </w:p>
    <w:p w14:paraId="68AB45F1" w14:textId="0A42CA26" w:rsidR="006D6164" w:rsidRDefault="006D6164" w:rsidP="00A966C5">
      <w:pPr>
        <w:tabs>
          <w:tab w:val="left" w:pos="360"/>
          <w:tab w:val="left" w:pos="720"/>
        </w:tabs>
        <w:spacing w:after="0" w:line="240" w:lineRule="auto"/>
        <w:rPr>
          <w:rFonts w:asciiTheme="majorHAnsi" w:hAnsiTheme="majorHAnsi" w:cs="Arial"/>
          <w:sz w:val="20"/>
          <w:szCs w:val="20"/>
        </w:rPr>
      </w:pPr>
    </w:p>
    <w:p w14:paraId="3F51C329" w14:textId="2A9522DE" w:rsidR="006D6164" w:rsidRDefault="006D6164" w:rsidP="00A966C5">
      <w:pPr>
        <w:tabs>
          <w:tab w:val="left" w:pos="360"/>
          <w:tab w:val="left" w:pos="720"/>
        </w:tabs>
        <w:spacing w:after="0" w:line="240" w:lineRule="auto"/>
        <w:rPr>
          <w:rFonts w:asciiTheme="majorHAnsi" w:hAnsiTheme="majorHAnsi" w:cs="Arial"/>
          <w:sz w:val="20"/>
          <w:szCs w:val="20"/>
        </w:rPr>
      </w:pPr>
    </w:p>
    <w:p w14:paraId="366755B9" w14:textId="06BFAE6F" w:rsidR="006D6164" w:rsidRDefault="006D6164" w:rsidP="00A966C5">
      <w:pPr>
        <w:tabs>
          <w:tab w:val="left" w:pos="360"/>
          <w:tab w:val="left" w:pos="720"/>
        </w:tabs>
        <w:spacing w:after="0" w:line="240" w:lineRule="auto"/>
        <w:rPr>
          <w:rFonts w:asciiTheme="majorHAnsi" w:hAnsiTheme="majorHAnsi" w:cs="Arial"/>
          <w:sz w:val="20"/>
          <w:szCs w:val="20"/>
        </w:rPr>
      </w:pPr>
    </w:p>
    <w:p w14:paraId="02939E89" w14:textId="2B7962D8" w:rsidR="006D6164" w:rsidRDefault="006D6164" w:rsidP="00A966C5">
      <w:pPr>
        <w:tabs>
          <w:tab w:val="left" w:pos="360"/>
          <w:tab w:val="left" w:pos="720"/>
        </w:tabs>
        <w:spacing w:after="0" w:line="240" w:lineRule="auto"/>
        <w:rPr>
          <w:rFonts w:asciiTheme="majorHAnsi" w:hAnsiTheme="majorHAnsi" w:cs="Arial"/>
          <w:sz w:val="20"/>
          <w:szCs w:val="20"/>
        </w:rPr>
      </w:pPr>
    </w:p>
    <w:p w14:paraId="6AD1B78E" w14:textId="485B3D0C" w:rsidR="006D6164" w:rsidRDefault="006D6164" w:rsidP="00A966C5">
      <w:pPr>
        <w:tabs>
          <w:tab w:val="left" w:pos="360"/>
          <w:tab w:val="left" w:pos="720"/>
        </w:tabs>
        <w:spacing w:after="0" w:line="240" w:lineRule="auto"/>
        <w:rPr>
          <w:rFonts w:asciiTheme="majorHAnsi" w:hAnsiTheme="majorHAnsi" w:cs="Arial"/>
          <w:sz w:val="20"/>
          <w:szCs w:val="20"/>
        </w:rPr>
      </w:pPr>
    </w:p>
    <w:p w14:paraId="6F41BE43" w14:textId="54F0B7EF" w:rsidR="006D6164" w:rsidRDefault="006D6164" w:rsidP="00A966C5">
      <w:pPr>
        <w:tabs>
          <w:tab w:val="left" w:pos="360"/>
          <w:tab w:val="left" w:pos="720"/>
        </w:tabs>
        <w:spacing w:after="0" w:line="240" w:lineRule="auto"/>
        <w:rPr>
          <w:rFonts w:asciiTheme="majorHAnsi" w:hAnsiTheme="majorHAnsi" w:cs="Arial"/>
          <w:sz w:val="20"/>
          <w:szCs w:val="20"/>
        </w:rPr>
      </w:pPr>
    </w:p>
    <w:p w14:paraId="31CD3CAB" w14:textId="1EAA9D96" w:rsidR="006D6164" w:rsidRDefault="006D6164" w:rsidP="00A966C5">
      <w:pPr>
        <w:tabs>
          <w:tab w:val="left" w:pos="360"/>
          <w:tab w:val="left" w:pos="720"/>
        </w:tabs>
        <w:spacing w:after="0" w:line="240" w:lineRule="auto"/>
        <w:rPr>
          <w:rFonts w:asciiTheme="majorHAnsi" w:hAnsiTheme="majorHAnsi" w:cs="Arial"/>
          <w:sz w:val="20"/>
          <w:szCs w:val="20"/>
        </w:rPr>
      </w:pPr>
    </w:p>
    <w:p w14:paraId="126C36BF" w14:textId="6BD7FCD1" w:rsidR="006D6164" w:rsidRDefault="006D6164" w:rsidP="00A966C5">
      <w:pPr>
        <w:tabs>
          <w:tab w:val="left" w:pos="360"/>
          <w:tab w:val="left" w:pos="720"/>
        </w:tabs>
        <w:spacing w:after="0" w:line="240" w:lineRule="auto"/>
        <w:rPr>
          <w:rFonts w:asciiTheme="majorHAnsi" w:hAnsiTheme="majorHAnsi" w:cs="Arial"/>
          <w:sz w:val="20"/>
          <w:szCs w:val="20"/>
        </w:rPr>
      </w:pPr>
    </w:p>
    <w:p w14:paraId="580AC3BC" w14:textId="4D33311B" w:rsidR="006D6164" w:rsidRDefault="006D6164" w:rsidP="00A966C5">
      <w:pPr>
        <w:tabs>
          <w:tab w:val="left" w:pos="360"/>
          <w:tab w:val="left" w:pos="720"/>
        </w:tabs>
        <w:spacing w:after="0" w:line="240" w:lineRule="auto"/>
        <w:rPr>
          <w:rFonts w:asciiTheme="majorHAnsi" w:hAnsiTheme="majorHAnsi" w:cs="Arial"/>
          <w:sz w:val="20"/>
          <w:szCs w:val="20"/>
        </w:rPr>
      </w:pPr>
    </w:p>
    <w:p w14:paraId="3FEFABAE" w14:textId="70C8A922" w:rsidR="006D6164" w:rsidRDefault="006D6164" w:rsidP="00A966C5">
      <w:pPr>
        <w:tabs>
          <w:tab w:val="left" w:pos="360"/>
          <w:tab w:val="left" w:pos="720"/>
        </w:tabs>
        <w:spacing w:after="0" w:line="240" w:lineRule="auto"/>
        <w:rPr>
          <w:rFonts w:asciiTheme="majorHAnsi" w:hAnsiTheme="majorHAnsi" w:cs="Arial"/>
          <w:sz w:val="20"/>
          <w:szCs w:val="20"/>
        </w:rPr>
      </w:pPr>
    </w:p>
    <w:p w14:paraId="5D0D67F9" w14:textId="77777777" w:rsidR="006D6164" w:rsidRPr="008426D1" w:rsidRDefault="006D6164"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455D36B3" w:rsidR="00A966C5" w:rsidRPr="008426D1" w:rsidRDefault="006D616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howingPlcHdr/>
      </w:sdtPr>
      <w:sdtEndPr/>
      <w:sdtContent>
        <w:p w14:paraId="36745D5D" w14:textId="2799CBD9" w:rsidR="00A966C5" w:rsidRPr="008426D1" w:rsidRDefault="00825E27"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724D66C"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391E98">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8A45636"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391E98" w:rsidRPr="00391E98">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proofErr w:type="gramStart"/>
      <w:r w:rsidR="00EC52BB" w:rsidRPr="00EC52BB">
        <w:rPr>
          <w:rFonts w:asciiTheme="majorHAnsi" w:hAnsiTheme="majorHAnsi" w:cs="Arial"/>
          <w:sz w:val="20"/>
          <w:szCs w:val="20"/>
        </w:rPr>
        <w:t>Does</w:t>
      </w:r>
      <w:proofErr w:type="gramEnd"/>
      <w:r w:rsidR="00EC52BB" w:rsidRPr="00EC52BB">
        <w:rPr>
          <w:rFonts w:asciiTheme="majorHAnsi" w:hAnsiTheme="majorHAnsi" w:cs="Arial"/>
          <w:sz w:val="20"/>
          <w:szCs w:val="20"/>
        </w:rPr>
        <w:t xml:space="preserve">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18D9E87" w14:textId="566FF85A" w:rsidR="00CA269E" w:rsidRDefault="00CA269E" w:rsidP="00CA269E">
      <w:pPr>
        <w:tabs>
          <w:tab w:val="left" w:pos="360"/>
          <w:tab w:val="left" w:pos="720"/>
        </w:tabs>
        <w:spacing w:after="0"/>
        <w:rPr>
          <w:rFonts w:asciiTheme="majorHAnsi" w:hAnsiTheme="majorHAnsi" w:cs="Arial"/>
          <w:b/>
          <w:szCs w:val="20"/>
          <w:u w:val="single"/>
        </w:rPr>
      </w:pP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0DEA7216" w14:textId="3B6796A9" w:rsidR="001D3784" w:rsidRDefault="00CA269E" w:rsidP="00907B54">
      <w:pPr>
        <w:tabs>
          <w:tab w:val="left" w:pos="360"/>
          <w:tab w:val="left" w:pos="720"/>
        </w:tabs>
        <w:spacing w:after="0" w:line="240" w:lineRule="auto"/>
        <w:rPr>
          <w:rFonts w:asciiTheme="majorHAnsi" w:hAnsiTheme="majorHAnsi" w:cs="Arial"/>
          <w:i/>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00907B54" w:rsidRPr="00907B54">
        <w:rPr>
          <w:rFonts w:asciiTheme="majorHAnsi" w:hAnsiTheme="majorHAnsi" w:cs="Arial"/>
          <w:b/>
          <w:sz w:val="20"/>
          <w:szCs w:val="20"/>
        </w:rPr>
        <w:t>B.6.6. Preparation for Work in an Academic Setting</w:t>
      </w:r>
      <w:r w:rsidR="00907B54">
        <w:rPr>
          <w:rFonts w:asciiTheme="majorHAnsi" w:hAnsiTheme="majorHAnsi" w:cs="Arial"/>
          <w:b/>
          <w:sz w:val="20"/>
          <w:szCs w:val="20"/>
        </w:rPr>
        <w:t xml:space="preserve"> </w:t>
      </w:r>
      <w:r w:rsidR="00907B54">
        <w:rPr>
          <w:rFonts w:asciiTheme="majorHAnsi" w:hAnsiTheme="majorHAnsi" w:cs="Arial"/>
          <w:sz w:val="20"/>
          <w:szCs w:val="20"/>
        </w:rPr>
        <w:t>states that our students must</w:t>
      </w:r>
      <w:r w:rsidR="00907B54">
        <w:rPr>
          <w:rFonts w:asciiTheme="majorHAnsi" w:hAnsiTheme="majorHAnsi" w:cs="Arial"/>
          <w:b/>
          <w:sz w:val="20"/>
          <w:szCs w:val="20"/>
        </w:rPr>
        <w:t xml:space="preserve"> </w:t>
      </w:r>
      <w:r w:rsidR="00907B54" w:rsidRPr="00907B54">
        <w:rPr>
          <w:rFonts w:asciiTheme="majorHAnsi" w:hAnsiTheme="majorHAnsi" w:cs="Arial"/>
          <w:sz w:val="20"/>
          <w:szCs w:val="20"/>
        </w:rPr>
        <w:t>be able to</w:t>
      </w:r>
      <w:r w:rsidR="00907B54">
        <w:rPr>
          <w:rFonts w:asciiTheme="majorHAnsi" w:hAnsiTheme="majorHAnsi" w:cs="Arial"/>
          <w:b/>
          <w:sz w:val="20"/>
          <w:szCs w:val="20"/>
        </w:rPr>
        <w:t xml:space="preserve"> </w:t>
      </w:r>
      <w:r w:rsidR="00907B54" w:rsidRPr="00907B54">
        <w:rPr>
          <w:rFonts w:asciiTheme="majorHAnsi" w:hAnsiTheme="majorHAnsi" w:cs="Arial"/>
          <w:i/>
          <w:sz w:val="20"/>
          <w:szCs w:val="20"/>
        </w:rPr>
        <w:t xml:space="preserve">demonstrate an </w:t>
      </w:r>
      <w:r w:rsidR="00907B54" w:rsidRPr="00907B54">
        <w:rPr>
          <w:rFonts w:asciiTheme="majorHAnsi" w:hAnsiTheme="majorHAnsi" w:cs="Arial"/>
          <w:i/>
          <w:sz w:val="20"/>
          <w:szCs w:val="20"/>
        </w:rPr>
        <w:br/>
      </w:r>
      <w:proofErr w:type="gramStart"/>
      <w:r w:rsidR="00907B54" w:rsidRPr="00907B54">
        <w:rPr>
          <w:rFonts w:asciiTheme="majorHAnsi" w:hAnsiTheme="majorHAnsi" w:cs="Arial"/>
          <w:i/>
          <w:sz w:val="20"/>
          <w:szCs w:val="20"/>
        </w:rPr>
        <w:t xml:space="preserve">                understanding</w:t>
      </w:r>
      <w:proofErr w:type="gramEnd"/>
      <w:r w:rsidR="00907B54" w:rsidRPr="00907B54">
        <w:rPr>
          <w:rFonts w:asciiTheme="majorHAnsi" w:hAnsiTheme="majorHAnsi" w:cs="Arial"/>
          <w:i/>
          <w:sz w:val="20"/>
          <w:szCs w:val="20"/>
        </w:rPr>
        <w:t xml:space="preserve"> and apply the principles of instructional design and teaching and learning in preparation for work in </w:t>
      </w:r>
      <w:r w:rsidR="00907B54" w:rsidRPr="00907B54">
        <w:rPr>
          <w:rFonts w:asciiTheme="majorHAnsi" w:hAnsiTheme="majorHAnsi" w:cs="Arial"/>
          <w:i/>
          <w:sz w:val="20"/>
          <w:szCs w:val="20"/>
        </w:rPr>
        <w:br/>
        <w:t xml:space="preserve">                an academic setting.</w:t>
      </w:r>
      <w:r w:rsidR="00907B54">
        <w:rPr>
          <w:rFonts w:asciiTheme="majorHAnsi" w:hAnsiTheme="majorHAnsi" w:cs="Arial"/>
          <w:sz w:val="20"/>
          <w:szCs w:val="20"/>
        </w:rPr>
        <w:t xml:space="preserve">  Therefore, instead of offering elective 3-course cognate sequences in education, business, or</w:t>
      </w:r>
      <w:r w:rsidR="00907B54">
        <w:rPr>
          <w:rFonts w:asciiTheme="majorHAnsi" w:hAnsiTheme="majorHAnsi" w:cs="Arial"/>
          <w:sz w:val="20"/>
          <w:szCs w:val="20"/>
        </w:rPr>
        <w:br/>
      </w:r>
      <w:proofErr w:type="gramStart"/>
      <w:r w:rsidR="00907B54">
        <w:rPr>
          <w:rFonts w:asciiTheme="majorHAnsi" w:hAnsiTheme="majorHAnsi" w:cs="Arial"/>
          <w:sz w:val="20"/>
          <w:szCs w:val="20"/>
        </w:rPr>
        <w:t xml:space="preserve">                behavioral</w:t>
      </w:r>
      <w:proofErr w:type="gramEnd"/>
      <w:r w:rsidR="00907B54">
        <w:rPr>
          <w:rFonts w:asciiTheme="majorHAnsi" w:hAnsiTheme="majorHAnsi" w:cs="Arial"/>
          <w:sz w:val="20"/>
          <w:szCs w:val="20"/>
        </w:rPr>
        <w:t xml:space="preserve"> intervention, we will provide a 3-course sequence with representation from all of the cognate series to </w:t>
      </w:r>
      <w:r w:rsidR="00907B54">
        <w:rPr>
          <w:rFonts w:asciiTheme="majorHAnsi" w:hAnsiTheme="majorHAnsi" w:cs="Arial"/>
          <w:sz w:val="20"/>
          <w:szCs w:val="20"/>
        </w:rPr>
        <w:br/>
        <w:t xml:space="preserve">                every student.  The first course is OTD 7353 </w:t>
      </w:r>
      <w:r w:rsidR="00907B54" w:rsidRPr="00907B54">
        <w:rPr>
          <w:rFonts w:asciiTheme="majorHAnsi" w:hAnsiTheme="majorHAnsi" w:cs="Arial"/>
          <w:i/>
          <w:sz w:val="20"/>
          <w:szCs w:val="20"/>
        </w:rPr>
        <w:t>Implementing Behavioral Strategies</w:t>
      </w:r>
      <w:r w:rsidR="00907B54">
        <w:rPr>
          <w:rFonts w:asciiTheme="majorHAnsi" w:hAnsiTheme="majorHAnsi" w:cs="Arial"/>
          <w:sz w:val="20"/>
          <w:szCs w:val="20"/>
        </w:rPr>
        <w:t xml:space="preserve">. </w:t>
      </w:r>
      <w:r w:rsidR="005F6448">
        <w:rPr>
          <w:rFonts w:asciiTheme="majorHAnsi" w:hAnsiTheme="majorHAnsi" w:cs="Arial"/>
          <w:sz w:val="20"/>
          <w:szCs w:val="20"/>
        </w:rPr>
        <w:t xml:space="preserve"> OTD 7353 is already active.</w:t>
      </w:r>
      <w:r w:rsidR="00907B54">
        <w:rPr>
          <w:rFonts w:asciiTheme="majorHAnsi" w:hAnsiTheme="majorHAnsi" w:cs="Arial"/>
          <w:sz w:val="20"/>
          <w:szCs w:val="20"/>
        </w:rPr>
        <w:t xml:space="preserve"> The</w:t>
      </w:r>
      <w:r w:rsidR="005F6448">
        <w:rPr>
          <w:rFonts w:asciiTheme="majorHAnsi" w:hAnsiTheme="majorHAnsi" w:cs="Arial"/>
          <w:sz w:val="20"/>
          <w:szCs w:val="20"/>
        </w:rPr>
        <w:br/>
      </w:r>
      <w:proofErr w:type="gramStart"/>
      <w:r w:rsidR="005F6448">
        <w:rPr>
          <w:rFonts w:asciiTheme="majorHAnsi" w:hAnsiTheme="majorHAnsi" w:cs="Arial"/>
          <w:sz w:val="20"/>
          <w:szCs w:val="20"/>
        </w:rPr>
        <w:t xml:space="preserve">                second</w:t>
      </w:r>
      <w:proofErr w:type="gramEnd"/>
      <w:r w:rsidR="005F6448">
        <w:rPr>
          <w:rFonts w:asciiTheme="majorHAnsi" w:hAnsiTheme="majorHAnsi" w:cs="Arial"/>
          <w:sz w:val="20"/>
          <w:szCs w:val="20"/>
        </w:rPr>
        <w:t xml:space="preserve"> course is OTD 7363 </w:t>
      </w:r>
      <w:r w:rsidR="005F6448" w:rsidRPr="005F6448">
        <w:rPr>
          <w:rFonts w:asciiTheme="majorHAnsi" w:hAnsiTheme="majorHAnsi" w:cs="Arial"/>
          <w:i/>
          <w:sz w:val="20"/>
          <w:szCs w:val="20"/>
        </w:rPr>
        <w:t>Concepts of Occupational Therapy Instructional Design</w:t>
      </w:r>
      <w:r w:rsidR="005F6448">
        <w:rPr>
          <w:rFonts w:asciiTheme="majorHAnsi" w:hAnsiTheme="majorHAnsi" w:cs="Arial"/>
          <w:sz w:val="20"/>
          <w:szCs w:val="20"/>
        </w:rPr>
        <w:t>.  The third course is OTD 7373</w:t>
      </w:r>
      <w:r w:rsidR="005F6448">
        <w:rPr>
          <w:rFonts w:asciiTheme="majorHAnsi" w:hAnsiTheme="majorHAnsi" w:cs="Arial"/>
          <w:sz w:val="20"/>
          <w:szCs w:val="20"/>
        </w:rPr>
        <w:br/>
        <w:t xml:space="preserve">              </w:t>
      </w:r>
      <w:r w:rsidR="005F6448" w:rsidRPr="005F6448">
        <w:rPr>
          <w:rFonts w:asciiTheme="majorHAnsi" w:hAnsiTheme="majorHAnsi" w:cs="Arial"/>
          <w:sz w:val="20"/>
          <w:szCs w:val="20"/>
        </w:rPr>
        <w:t xml:space="preserve"> </w:t>
      </w:r>
      <w:r w:rsidR="005F6448" w:rsidRPr="005F6448">
        <w:rPr>
          <w:rFonts w:asciiTheme="majorHAnsi" w:hAnsiTheme="majorHAnsi" w:cs="Arial"/>
          <w:i/>
          <w:sz w:val="20"/>
          <w:szCs w:val="20"/>
        </w:rPr>
        <w:t>Business Principles in Occupational Therapy</w:t>
      </w:r>
      <w:r w:rsidR="005F6448">
        <w:rPr>
          <w:rFonts w:asciiTheme="majorHAnsi" w:hAnsiTheme="majorHAnsi" w:cs="Arial"/>
          <w:i/>
          <w:sz w:val="20"/>
          <w:szCs w:val="20"/>
        </w:rPr>
        <w:t>.</w:t>
      </w:r>
    </w:p>
    <w:p w14:paraId="100BA3BE" w14:textId="1CC065BA" w:rsidR="00D84129" w:rsidRDefault="00D84129" w:rsidP="00907B54">
      <w:pPr>
        <w:tabs>
          <w:tab w:val="left" w:pos="360"/>
          <w:tab w:val="left" w:pos="720"/>
        </w:tabs>
        <w:spacing w:after="0" w:line="240" w:lineRule="auto"/>
        <w:rPr>
          <w:rFonts w:asciiTheme="majorHAnsi" w:hAnsiTheme="majorHAnsi" w:cs="Arial"/>
          <w:i/>
          <w:sz w:val="20"/>
          <w:szCs w:val="20"/>
        </w:rPr>
      </w:pPr>
    </w:p>
    <w:p w14:paraId="1C0B4D44" w14:textId="73157E0F" w:rsidR="00D84129" w:rsidRDefault="00D84129" w:rsidP="00907B54">
      <w:pPr>
        <w:tabs>
          <w:tab w:val="left" w:pos="360"/>
          <w:tab w:val="left" w:pos="720"/>
        </w:tabs>
        <w:spacing w:after="0" w:line="240" w:lineRule="auto"/>
        <w:rPr>
          <w:rFonts w:asciiTheme="majorHAnsi" w:hAnsiTheme="majorHAnsi" w:cs="Arial"/>
          <w:sz w:val="20"/>
          <w:szCs w:val="20"/>
        </w:rPr>
      </w:pPr>
      <w:r w:rsidRPr="00D84129">
        <w:rPr>
          <w:rFonts w:asciiTheme="majorHAnsi" w:hAnsiTheme="majorHAnsi" w:cs="Arial"/>
          <w:sz w:val="20"/>
          <w:szCs w:val="20"/>
        </w:rPr>
        <w:t xml:space="preserve">               At the conclusion of the course, the learner will:</w:t>
      </w:r>
    </w:p>
    <w:p w14:paraId="1A91FBFD" w14:textId="73022CD5" w:rsidR="006B5A1E" w:rsidRDefault="006B5A1E" w:rsidP="00907B54">
      <w:pPr>
        <w:tabs>
          <w:tab w:val="left" w:pos="360"/>
          <w:tab w:val="left" w:pos="720"/>
        </w:tabs>
        <w:spacing w:after="0" w:line="240" w:lineRule="auto"/>
        <w:rPr>
          <w:rFonts w:asciiTheme="majorHAnsi" w:hAnsiTheme="majorHAnsi" w:cs="Arial"/>
          <w:sz w:val="20"/>
          <w:szCs w:val="20"/>
        </w:rPr>
      </w:pPr>
    </w:p>
    <w:p w14:paraId="357EEDA7" w14:textId="24F2B25D" w:rsidR="006B5A1E" w:rsidRDefault="006B5A1E" w:rsidP="006B5A1E">
      <w:pPr>
        <w:pStyle w:val="ListParagraph"/>
        <w:numPr>
          <w:ilvl w:val="0"/>
          <w:numId w:val="26"/>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Understand </w:t>
      </w:r>
      <w:r w:rsidRPr="006B5A1E">
        <w:rPr>
          <w:rFonts w:asciiTheme="majorHAnsi" w:hAnsiTheme="majorHAnsi" w:cs="Arial"/>
          <w:sz w:val="20"/>
          <w:szCs w:val="20"/>
        </w:rPr>
        <w:t>college structure, tenure, promotion and other issues of academia</w:t>
      </w:r>
      <w:r>
        <w:rPr>
          <w:rFonts w:asciiTheme="majorHAnsi" w:hAnsiTheme="majorHAnsi" w:cs="Arial"/>
          <w:sz w:val="20"/>
          <w:szCs w:val="20"/>
        </w:rPr>
        <w:t>.</w:t>
      </w:r>
    </w:p>
    <w:p w14:paraId="26A52610" w14:textId="6D014EC9" w:rsidR="006B5A1E" w:rsidRDefault="00A00942" w:rsidP="006B5A1E">
      <w:pPr>
        <w:pStyle w:val="ListParagraph"/>
        <w:numPr>
          <w:ilvl w:val="0"/>
          <w:numId w:val="26"/>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Understand time management skills to</w:t>
      </w:r>
      <w:r w:rsidR="006B5A1E" w:rsidRPr="006B5A1E">
        <w:rPr>
          <w:rFonts w:asciiTheme="majorHAnsi" w:hAnsiTheme="majorHAnsi" w:cs="Arial"/>
          <w:sz w:val="20"/>
          <w:szCs w:val="20"/>
        </w:rPr>
        <w:t xml:space="preserve"> find a balance within teaching, research, and service</w:t>
      </w:r>
      <w:r w:rsidR="006B5A1E">
        <w:rPr>
          <w:rFonts w:asciiTheme="majorHAnsi" w:hAnsiTheme="majorHAnsi" w:cs="Arial"/>
          <w:sz w:val="20"/>
          <w:szCs w:val="20"/>
        </w:rPr>
        <w:t>.</w:t>
      </w:r>
    </w:p>
    <w:p w14:paraId="2718C7A4" w14:textId="6D0D4E18" w:rsidR="006B5A1E" w:rsidRDefault="006B5A1E" w:rsidP="006B5A1E">
      <w:pPr>
        <w:pStyle w:val="ListParagraph"/>
        <w:numPr>
          <w:ilvl w:val="0"/>
          <w:numId w:val="26"/>
        </w:numPr>
        <w:tabs>
          <w:tab w:val="left" w:pos="360"/>
          <w:tab w:val="left" w:pos="720"/>
        </w:tabs>
        <w:spacing w:after="0" w:line="240" w:lineRule="auto"/>
        <w:rPr>
          <w:rFonts w:asciiTheme="majorHAnsi" w:hAnsiTheme="majorHAnsi" w:cs="Arial"/>
          <w:sz w:val="20"/>
          <w:szCs w:val="20"/>
        </w:rPr>
      </w:pPr>
      <w:r w:rsidRPr="006B5A1E">
        <w:rPr>
          <w:rFonts w:asciiTheme="majorHAnsi" w:hAnsiTheme="majorHAnsi" w:cs="Arial"/>
          <w:sz w:val="20"/>
          <w:szCs w:val="20"/>
        </w:rPr>
        <w:t>Analyze the application of accreditation criteria and outcome assessment on curricular development and evaluation in health professions education.</w:t>
      </w:r>
    </w:p>
    <w:p w14:paraId="3279EF86" w14:textId="4C460BB3" w:rsidR="006B5A1E" w:rsidRDefault="006B5A1E" w:rsidP="006B5A1E">
      <w:pPr>
        <w:pStyle w:val="ListParagraph"/>
        <w:numPr>
          <w:ilvl w:val="0"/>
          <w:numId w:val="26"/>
        </w:numPr>
        <w:tabs>
          <w:tab w:val="left" w:pos="360"/>
          <w:tab w:val="left" w:pos="720"/>
        </w:tabs>
        <w:spacing w:after="0" w:line="240" w:lineRule="auto"/>
        <w:rPr>
          <w:rFonts w:asciiTheme="majorHAnsi" w:hAnsiTheme="majorHAnsi" w:cs="Arial"/>
          <w:sz w:val="20"/>
          <w:szCs w:val="20"/>
        </w:rPr>
      </w:pPr>
      <w:r w:rsidRPr="006B5A1E">
        <w:rPr>
          <w:rFonts w:asciiTheme="majorHAnsi" w:hAnsiTheme="majorHAnsi" w:cs="Arial"/>
          <w:sz w:val="20"/>
          <w:szCs w:val="20"/>
        </w:rPr>
        <w:t>Examine issues and policies influencing the education of health professionals.</w:t>
      </w:r>
    </w:p>
    <w:p w14:paraId="01C43411" w14:textId="77777777" w:rsidR="006B5A1E" w:rsidRPr="006B5A1E" w:rsidRDefault="006B5A1E" w:rsidP="006B5A1E">
      <w:pPr>
        <w:pStyle w:val="ListParagraph"/>
        <w:numPr>
          <w:ilvl w:val="0"/>
          <w:numId w:val="26"/>
        </w:numPr>
        <w:tabs>
          <w:tab w:val="left" w:pos="360"/>
          <w:tab w:val="left" w:pos="720"/>
        </w:tabs>
        <w:spacing w:after="0" w:line="240" w:lineRule="auto"/>
        <w:rPr>
          <w:rFonts w:asciiTheme="majorHAnsi" w:hAnsiTheme="majorHAnsi" w:cs="Arial"/>
          <w:sz w:val="20"/>
          <w:szCs w:val="20"/>
        </w:rPr>
      </w:pPr>
      <w:r w:rsidRPr="006B5A1E">
        <w:rPr>
          <w:rFonts w:asciiTheme="majorHAnsi" w:hAnsiTheme="majorHAnsi" w:cs="Arial"/>
          <w:sz w:val="20"/>
          <w:szCs w:val="20"/>
        </w:rPr>
        <w:t xml:space="preserve">Evaluate theories of student assessment and evaluation. </w:t>
      </w:r>
    </w:p>
    <w:p w14:paraId="363B9D7B" w14:textId="71118C3F" w:rsidR="006B5A1E" w:rsidRDefault="00522154" w:rsidP="006B5A1E">
      <w:pPr>
        <w:pStyle w:val="ListParagraph"/>
        <w:numPr>
          <w:ilvl w:val="0"/>
          <w:numId w:val="26"/>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Analyze</w:t>
      </w:r>
      <w:r w:rsidR="006B5A1E" w:rsidRPr="006B5A1E">
        <w:rPr>
          <w:rFonts w:asciiTheme="majorHAnsi" w:hAnsiTheme="majorHAnsi" w:cs="Arial"/>
          <w:sz w:val="20"/>
          <w:szCs w:val="20"/>
        </w:rPr>
        <w:t xml:space="preserve"> evaluation tools used for assessment of student learning and performance.</w:t>
      </w:r>
    </w:p>
    <w:p w14:paraId="4B445B9D" w14:textId="77777777" w:rsidR="006B5A1E" w:rsidRPr="006B5A1E" w:rsidRDefault="006B5A1E" w:rsidP="006B5A1E">
      <w:pPr>
        <w:pStyle w:val="ListParagraph"/>
        <w:numPr>
          <w:ilvl w:val="0"/>
          <w:numId w:val="26"/>
        </w:numPr>
        <w:tabs>
          <w:tab w:val="left" w:pos="360"/>
          <w:tab w:val="left" w:pos="720"/>
        </w:tabs>
        <w:spacing w:after="0" w:line="240" w:lineRule="auto"/>
        <w:rPr>
          <w:rFonts w:asciiTheme="majorHAnsi" w:hAnsiTheme="majorHAnsi" w:cs="Arial"/>
          <w:sz w:val="20"/>
          <w:szCs w:val="20"/>
        </w:rPr>
      </w:pPr>
      <w:r w:rsidRPr="006B5A1E">
        <w:rPr>
          <w:rFonts w:asciiTheme="majorHAnsi" w:hAnsiTheme="majorHAnsi" w:cs="Arial"/>
          <w:sz w:val="20"/>
          <w:szCs w:val="20"/>
        </w:rPr>
        <w:t>Analyze the social, educational, and professional forces that influence curriculum design in health disciplines</w:t>
      </w:r>
    </w:p>
    <w:p w14:paraId="528B3587" w14:textId="7A1D8E79" w:rsidR="006B5A1E" w:rsidRPr="006B5A1E" w:rsidRDefault="006B5A1E" w:rsidP="006B5A1E">
      <w:pPr>
        <w:pStyle w:val="ListParagraph"/>
        <w:numPr>
          <w:ilvl w:val="0"/>
          <w:numId w:val="26"/>
        </w:numPr>
        <w:tabs>
          <w:tab w:val="left" w:pos="360"/>
          <w:tab w:val="left" w:pos="720"/>
        </w:tabs>
        <w:spacing w:after="0" w:line="240" w:lineRule="auto"/>
        <w:rPr>
          <w:rFonts w:asciiTheme="majorHAnsi" w:hAnsiTheme="majorHAnsi" w:cs="Arial"/>
          <w:sz w:val="20"/>
          <w:szCs w:val="20"/>
        </w:rPr>
      </w:pPr>
      <w:r w:rsidRPr="006B5A1E">
        <w:rPr>
          <w:rFonts w:asciiTheme="majorHAnsi" w:hAnsiTheme="majorHAnsi" w:cs="Arial"/>
          <w:sz w:val="20"/>
          <w:szCs w:val="20"/>
        </w:rPr>
        <w:t>Delineate the relationship of curricular components to teaching/learning.</w:t>
      </w:r>
    </w:p>
    <w:p w14:paraId="12E9B313" w14:textId="00F2C82B" w:rsidR="006B5A1E" w:rsidRPr="006B5A1E" w:rsidRDefault="006B5A1E" w:rsidP="006B5A1E">
      <w:pPr>
        <w:pStyle w:val="ListParagraph"/>
        <w:numPr>
          <w:ilvl w:val="0"/>
          <w:numId w:val="26"/>
        </w:numPr>
        <w:tabs>
          <w:tab w:val="left" w:pos="360"/>
          <w:tab w:val="left" w:pos="720"/>
        </w:tabs>
        <w:spacing w:after="0" w:line="240" w:lineRule="auto"/>
        <w:rPr>
          <w:rFonts w:asciiTheme="majorHAnsi" w:hAnsiTheme="majorHAnsi" w:cs="Arial"/>
          <w:sz w:val="20"/>
          <w:szCs w:val="20"/>
        </w:rPr>
      </w:pPr>
      <w:r w:rsidRPr="006B5A1E">
        <w:rPr>
          <w:rFonts w:asciiTheme="majorHAnsi" w:hAnsiTheme="majorHAnsi" w:cs="Arial"/>
          <w:sz w:val="20"/>
          <w:szCs w:val="20"/>
        </w:rPr>
        <w:t>Formulate selected curricular components (specific to a health discipline) consistent with program mission/philosophy.</w:t>
      </w:r>
    </w:p>
    <w:p w14:paraId="2E929CEC" w14:textId="2A9F20E5" w:rsidR="00CA269E" w:rsidRPr="00907B54" w:rsidRDefault="00CA269E" w:rsidP="00CA269E">
      <w:pPr>
        <w:tabs>
          <w:tab w:val="left" w:pos="360"/>
          <w:tab w:val="left" w:pos="720"/>
        </w:tabs>
        <w:spacing w:after="0"/>
        <w:rPr>
          <w:rFonts w:asciiTheme="majorHAnsi" w:hAnsiTheme="majorHAnsi" w:cs="Arial"/>
          <w:i/>
          <w:sz w:val="20"/>
          <w:szCs w:val="20"/>
        </w:rPr>
      </w:pPr>
    </w:p>
    <w:p w14:paraId="499AD766" w14:textId="1D5EF566" w:rsidR="00CA269E" w:rsidRPr="00907B54" w:rsidRDefault="00CA269E" w:rsidP="00907B54">
      <w:pPr>
        <w:pStyle w:val="ListParagraph"/>
        <w:numPr>
          <w:ilvl w:val="0"/>
          <w:numId w:val="4"/>
        </w:numPr>
        <w:tabs>
          <w:tab w:val="left" w:pos="360"/>
          <w:tab w:val="left" w:pos="810"/>
        </w:tabs>
        <w:spacing w:after="0"/>
        <w:rPr>
          <w:rFonts w:asciiTheme="majorHAnsi" w:hAnsiTheme="majorHAnsi" w:cs="Arial"/>
          <w:sz w:val="20"/>
          <w:szCs w:val="20"/>
        </w:rPr>
      </w:pPr>
      <w:r w:rsidRPr="00907B54">
        <w:rPr>
          <w:rFonts w:asciiTheme="majorHAnsi" w:hAnsiTheme="majorHAnsi" w:cs="Arial"/>
          <w:sz w:val="20"/>
          <w:szCs w:val="20"/>
        </w:rPr>
        <w:t xml:space="preserve">How does the course fit with the mission established by the department for the curriculum?  If </w:t>
      </w:r>
      <w:proofErr w:type="gramStart"/>
      <w:r w:rsidRPr="00907B54">
        <w:rPr>
          <w:rFonts w:asciiTheme="majorHAnsi" w:hAnsiTheme="majorHAnsi" w:cs="Arial"/>
          <w:sz w:val="20"/>
          <w:szCs w:val="20"/>
        </w:rPr>
        <w:t>course is mandated by an accrediting or certifying agency</w:t>
      </w:r>
      <w:proofErr w:type="gramEnd"/>
      <w:r w:rsidRPr="00907B54">
        <w:rPr>
          <w:rFonts w:asciiTheme="majorHAnsi" w:hAnsiTheme="majorHAnsi" w:cs="Arial"/>
          <w:sz w:val="20"/>
          <w:szCs w:val="20"/>
        </w:rPr>
        <w:t>, include the directive.</w:t>
      </w:r>
    </w:p>
    <w:p w14:paraId="7EF8B1A6" w14:textId="35A17D3B" w:rsidR="00C65D35" w:rsidRDefault="00907B54" w:rsidP="00907B54">
      <w:pPr>
        <w:pStyle w:val="ListParagraph"/>
        <w:tabs>
          <w:tab w:val="left" w:pos="360"/>
          <w:tab w:val="left" w:pos="810"/>
        </w:tabs>
        <w:spacing w:after="0"/>
        <w:rPr>
          <w:rFonts w:asciiTheme="majorHAnsi" w:hAnsiTheme="majorHAnsi" w:cs="Arial"/>
          <w:sz w:val="20"/>
          <w:szCs w:val="20"/>
        </w:rPr>
      </w:pPr>
      <w:r>
        <w:rPr>
          <w:rFonts w:asciiTheme="majorHAnsi" w:hAnsiTheme="majorHAnsi" w:cs="Arial"/>
          <w:sz w:val="20"/>
          <w:szCs w:val="20"/>
        </w:rPr>
        <w:t xml:space="preserve">The </w:t>
      </w:r>
      <w:r w:rsidRPr="00907B54">
        <w:rPr>
          <w:rFonts w:asciiTheme="majorHAnsi" w:hAnsiTheme="majorHAnsi" w:cs="Arial"/>
          <w:sz w:val="20"/>
          <w:szCs w:val="20"/>
        </w:rPr>
        <w:t>Accreditation Council for Occupational Therapy Education</w:t>
      </w:r>
      <w:r>
        <w:rPr>
          <w:rFonts w:asciiTheme="majorHAnsi" w:hAnsiTheme="majorHAnsi" w:cs="Arial"/>
          <w:sz w:val="20"/>
          <w:szCs w:val="20"/>
        </w:rPr>
        <w:t xml:space="preserve"> new standards </w:t>
      </w:r>
      <w:proofErr w:type="gramStart"/>
      <w:r>
        <w:rPr>
          <w:rFonts w:asciiTheme="majorHAnsi" w:hAnsiTheme="majorHAnsi" w:cs="Arial"/>
          <w:sz w:val="20"/>
          <w:szCs w:val="20"/>
        </w:rPr>
        <w:t>become</w:t>
      </w:r>
      <w:proofErr w:type="gramEnd"/>
      <w:r>
        <w:rPr>
          <w:rFonts w:asciiTheme="majorHAnsi" w:hAnsiTheme="majorHAnsi" w:cs="Arial"/>
          <w:sz w:val="20"/>
          <w:szCs w:val="20"/>
        </w:rPr>
        <w:t xml:space="preserve"> effective July 31, 2020.  We want bring the </w:t>
      </w:r>
      <w:proofErr w:type="gramStart"/>
      <w:r>
        <w:rPr>
          <w:rFonts w:asciiTheme="majorHAnsi" w:hAnsiTheme="majorHAnsi" w:cs="Arial"/>
          <w:sz w:val="20"/>
          <w:szCs w:val="20"/>
        </w:rPr>
        <w:t>Fall</w:t>
      </w:r>
      <w:proofErr w:type="gramEnd"/>
      <w:r>
        <w:rPr>
          <w:rFonts w:asciiTheme="majorHAnsi" w:hAnsiTheme="majorHAnsi" w:cs="Arial"/>
          <w:sz w:val="20"/>
          <w:szCs w:val="20"/>
        </w:rPr>
        <w:t xml:space="preserve"> 2019 incoming class in under the new standards now since we are already implementing a new curriculum design.  In order to be compliant with the new standards we must address standard </w:t>
      </w:r>
      <w:r w:rsidRPr="00907B54">
        <w:rPr>
          <w:rFonts w:asciiTheme="majorHAnsi" w:hAnsiTheme="majorHAnsi" w:cs="Arial"/>
          <w:b/>
          <w:sz w:val="20"/>
          <w:szCs w:val="20"/>
        </w:rPr>
        <w:t xml:space="preserve">B.6.6. </w:t>
      </w:r>
      <w:proofErr w:type="gramStart"/>
      <w:r w:rsidRPr="00907B54">
        <w:rPr>
          <w:rFonts w:asciiTheme="majorHAnsi" w:hAnsiTheme="majorHAnsi" w:cs="Arial"/>
          <w:b/>
          <w:sz w:val="20"/>
          <w:szCs w:val="20"/>
        </w:rPr>
        <w:t>Preparation for Work in an Academic Setting</w:t>
      </w:r>
      <w:r>
        <w:rPr>
          <w:rFonts w:asciiTheme="majorHAnsi" w:hAnsiTheme="majorHAnsi" w:cs="Arial"/>
          <w:sz w:val="20"/>
          <w:szCs w:val="20"/>
        </w:rPr>
        <w:t>.</w:t>
      </w:r>
      <w:proofErr w:type="gramEnd"/>
      <w:r>
        <w:rPr>
          <w:rFonts w:asciiTheme="majorHAnsi" w:hAnsiTheme="majorHAnsi" w:cs="Arial"/>
          <w:sz w:val="20"/>
          <w:szCs w:val="20"/>
        </w:rPr>
        <w:t xml:space="preserve">    </w:t>
      </w:r>
    </w:p>
    <w:p w14:paraId="3F5F844A" w14:textId="77777777" w:rsidR="00C65D35" w:rsidRPr="00391E98" w:rsidRDefault="00C65D35" w:rsidP="00C65D35">
      <w:pPr>
        <w:tabs>
          <w:tab w:val="left" w:pos="360"/>
          <w:tab w:val="left" w:pos="720"/>
        </w:tabs>
        <w:spacing w:after="0" w:line="240" w:lineRule="auto"/>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372F786C" w:rsidR="00CA269E" w:rsidRPr="008426D1" w:rsidRDefault="00391E98"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Occupational Therapy Doctorate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789C455D" w:rsidR="00CA269E" w:rsidRPr="008426D1" w:rsidRDefault="00A41712"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The course is only offered at the graduate level</w:t>
          </w:r>
          <w:r w:rsidR="00C24C3E">
            <w:rPr>
              <w:rFonts w:asciiTheme="majorHAnsi" w:hAnsiTheme="majorHAnsi" w:cs="Arial"/>
              <w:sz w:val="20"/>
              <w:szCs w:val="20"/>
            </w:rPr>
            <w:t xml:space="preserve"> because </w:t>
          </w:r>
          <w:proofErr w:type="gramStart"/>
          <w:r w:rsidR="00C24C3E">
            <w:rPr>
              <w:rFonts w:asciiTheme="majorHAnsi" w:hAnsiTheme="majorHAnsi" w:cs="Arial"/>
              <w:sz w:val="20"/>
              <w:szCs w:val="20"/>
            </w:rPr>
            <w:t>we</w:t>
          </w:r>
          <w:proofErr w:type="gramEnd"/>
          <w:r w:rsidR="00C24C3E">
            <w:rPr>
              <w:rFonts w:asciiTheme="majorHAnsi" w:hAnsiTheme="majorHAnsi" w:cs="Arial"/>
              <w:sz w:val="20"/>
              <w:szCs w:val="20"/>
            </w:rPr>
            <w:t xml:space="preserve"> are </w:t>
          </w:r>
          <w:proofErr w:type="gramStart"/>
          <w:r w:rsidR="00C24C3E">
            <w:rPr>
              <w:rFonts w:asciiTheme="majorHAnsi" w:hAnsiTheme="majorHAnsi" w:cs="Arial"/>
              <w:sz w:val="20"/>
              <w:szCs w:val="20"/>
            </w:rPr>
            <w:t>a doctoral program</w:t>
          </w:r>
          <w:proofErr w:type="gramEnd"/>
          <w:r w:rsidR="00C24C3E">
            <w:rPr>
              <w:rFonts w:asciiTheme="majorHAnsi" w:hAnsiTheme="majorHAnsi" w:cs="Arial"/>
              <w:sz w:val="20"/>
              <w:szCs w:val="20"/>
            </w:rPr>
            <w:t>.</w:t>
          </w:r>
          <w:r>
            <w:rPr>
              <w:rFonts w:asciiTheme="majorHAnsi" w:hAnsiTheme="majorHAnsi" w:cs="Arial"/>
              <w:sz w:val="20"/>
              <w:szCs w:val="20"/>
            </w:rPr>
            <w:t xml:space="preserve"> </w:t>
          </w:r>
        </w:p>
      </w:sdtContent>
    </w:sdt>
    <w:p w14:paraId="3C03E318" w14:textId="77F6A942" w:rsidR="0056052D" w:rsidRDefault="0056052D" w:rsidP="00CA269E">
      <w:pPr>
        <w:tabs>
          <w:tab w:val="left" w:pos="360"/>
          <w:tab w:val="left" w:pos="720"/>
        </w:tabs>
        <w:spacing w:after="0"/>
        <w:rPr>
          <w:rFonts w:asciiTheme="majorHAnsi" w:hAnsiTheme="majorHAnsi" w:cs="Arial"/>
          <w:b/>
          <w:sz w:val="28"/>
          <w:szCs w:val="20"/>
        </w:rPr>
      </w:pPr>
    </w:p>
    <w:p w14:paraId="5EB09150" w14:textId="77777777" w:rsidR="0056052D" w:rsidRDefault="0056052D" w:rsidP="0056052D">
      <w:pPr>
        <w:tabs>
          <w:tab w:val="left" w:pos="360"/>
          <w:tab w:val="left" w:pos="720"/>
        </w:tabs>
        <w:spacing w:after="0" w:line="240" w:lineRule="auto"/>
        <w:rPr>
          <w:rFonts w:asciiTheme="majorHAnsi" w:hAnsiTheme="majorHAnsi" w:cs="Arial"/>
          <w:b/>
          <w:sz w:val="28"/>
          <w:szCs w:val="20"/>
        </w:rPr>
      </w:pPr>
    </w:p>
    <w:p w14:paraId="2C685E63" w14:textId="77777777" w:rsidR="0056052D" w:rsidRDefault="0056052D" w:rsidP="0056052D">
      <w:pPr>
        <w:tabs>
          <w:tab w:val="left" w:pos="360"/>
          <w:tab w:val="left" w:pos="720"/>
        </w:tabs>
        <w:spacing w:after="0" w:line="240" w:lineRule="auto"/>
        <w:rPr>
          <w:rFonts w:asciiTheme="majorHAnsi" w:hAnsiTheme="majorHAnsi" w:cs="Arial"/>
          <w:b/>
          <w:sz w:val="28"/>
          <w:szCs w:val="20"/>
        </w:rPr>
      </w:pPr>
    </w:p>
    <w:p w14:paraId="6C2B12A2" w14:textId="77777777" w:rsidR="0056052D" w:rsidRDefault="0056052D" w:rsidP="0056052D">
      <w:pPr>
        <w:tabs>
          <w:tab w:val="left" w:pos="360"/>
          <w:tab w:val="left" w:pos="720"/>
        </w:tabs>
        <w:spacing w:after="0" w:line="240" w:lineRule="auto"/>
        <w:rPr>
          <w:rFonts w:asciiTheme="majorHAnsi" w:hAnsiTheme="majorHAnsi" w:cs="Arial"/>
          <w:b/>
          <w:sz w:val="28"/>
          <w:szCs w:val="20"/>
        </w:rPr>
      </w:pPr>
    </w:p>
    <w:p w14:paraId="1D738077" w14:textId="4DC3D0B8" w:rsidR="00F80644" w:rsidRPr="008426D1" w:rsidRDefault="00F80644" w:rsidP="0056052D">
      <w:pPr>
        <w:tabs>
          <w:tab w:val="left" w:pos="360"/>
          <w:tab w:val="left" w:pos="720"/>
        </w:tabs>
        <w:spacing w:after="0" w:line="240" w:lineRule="auto"/>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6D775130" w14:textId="5FE2A37A" w:rsidR="00EA12FF" w:rsidRPr="00EA12FF" w:rsidRDefault="00825E27" w:rsidP="00EA12FF">
      <w:pPr>
        <w:numPr>
          <w:ilvl w:val="0"/>
          <w:numId w:val="23"/>
        </w:num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id w:val="-250741043"/>
          <w:placeholder>
            <w:docPart w:val="F8114D10676D4D17BDD3A1CDD82588A6"/>
          </w:placeholder>
        </w:sdtPr>
        <w:sdtEndPr/>
        <w:sdtContent>
          <w:r w:rsidR="00EA12FF">
            <w:rPr>
              <w:rFonts w:asciiTheme="majorHAnsi" w:hAnsiTheme="majorHAnsi" w:cs="Arial"/>
              <w:sz w:val="20"/>
              <w:szCs w:val="20"/>
            </w:rPr>
            <w:t xml:space="preserve">The American Occupational Therapy Association considers academic education as an area of practice.  Therefore, the program-level learning outcome for this course is </w:t>
          </w:r>
        </w:sdtContent>
      </w:sdt>
      <w:r w:rsidR="00EA12FF">
        <w:rPr>
          <w:sz w:val="24"/>
          <w:szCs w:val="24"/>
        </w:rPr>
        <w:t xml:space="preserve">3) </w:t>
      </w:r>
      <w:r w:rsidR="00EA12FF" w:rsidRPr="00EA12FF">
        <w:rPr>
          <w:rFonts w:asciiTheme="majorHAnsi" w:hAnsiTheme="majorHAnsi" w:cs="Arial"/>
          <w:sz w:val="20"/>
          <w:szCs w:val="20"/>
        </w:rPr>
        <w:t>Provide intervention that is ethically, socially, economically, politically, and environmentally relevant to individuals and populations in the lower Mississippi delta region.</w:t>
      </w:r>
    </w:p>
    <w:p w14:paraId="77964C95" w14:textId="286CB0D5" w:rsidR="00547433" w:rsidRDefault="00547433" w:rsidP="00547433">
      <w:pPr>
        <w:tabs>
          <w:tab w:val="left" w:pos="360"/>
          <w:tab w:val="left" w:pos="720"/>
        </w:tabs>
        <w:spacing w:after="0" w:line="240" w:lineRule="auto"/>
        <w:rPr>
          <w:rFonts w:asciiTheme="majorHAnsi" w:hAnsiTheme="majorHAnsi" w:cs="Arial"/>
          <w:sz w:val="20"/>
          <w:szCs w:val="20"/>
        </w:rPr>
      </w:pPr>
    </w:p>
    <w:p w14:paraId="6CC89572" w14:textId="36D46131" w:rsidR="00B76233" w:rsidRPr="008426D1" w:rsidRDefault="00B76233"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will not fit into the existing assessment process.  We are introducing a new assessment process with the new curriculum design.  The entering class of Fall 2019 will begin under the new assessment process.</w:t>
      </w: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id w:val="1425539941"/>
            <w:placeholder>
              <w:docPart w:val="FFEA206C01384B7A82885148DE4FCE74"/>
            </w:placeholder>
          </w:sdtPr>
          <w:sdtEndPr>
            <w:rPr>
              <w:rFonts w:asciiTheme="majorHAnsi" w:hAnsiTheme="majorHAnsi"/>
              <w:sz w:val="20"/>
              <w:szCs w:val="20"/>
            </w:rPr>
          </w:sdtEndPr>
          <w:sdtContent>
            <w:tc>
              <w:tcPr>
                <w:tcW w:w="7428" w:type="dxa"/>
              </w:tcPr>
              <w:p w14:paraId="1DC79EF0" w14:textId="47849F9D" w:rsidR="00EA12FF" w:rsidRPr="00C91A9F" w:rsidRDefault="00EA12FF" w:rsidP="00C91A9F">
                <w:pPr>
                  <w:tabs>
                    <w:tab w:val="left" w:pos="720"/>
                    <w:tab w:val="left" w:pos="1989"/>
                  </w:tabs>
                  <w:rPr>
                    <w:rFonts w:asciiTheme="majorHAnsi" w:hAnsiTheme="majorHAnsi"/>
                    <w:sz w:val="20"/>
                    <w:szCs w:val="20"/>
                  </w:rPr>
                </w:pPr>
                <w:r w:rsidRPr="00C91A9F">
                  <w:rPr>
                    <w:rFonts w:asciiTheme="majorHAnsi" w:hAnsiTheme="majorHAnsi"/>
                    <w:sz w:val="20"/>
                    <w:szCs w:val="20"/>
                  </w:rPr>
                  <w:t>Provide intervention that is ethically, socially, economically, politically, and environmentally relevant to individuals and populations in the lower Mississippi delta region.</w:t>
                </w:r>
              </w:p>
              <w:p w14:paraId="300C9B39" w14:textId="61F20C1D"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27112634" w:rsidR="00F7007D" w:rsidRPr="002B453A" w:rsidRDefault="001F14A4" w:rsidP="00EA12FF">
            <w:pPr>
              <w:rPr>
                <w:rFonts w:asciiTheme="majorHAnsi" w:hAnsiTheme="majorHAnsi"/>
                <w:sz w:val="20"/>
                <w:szCs w:val="20"/>
              </w:rPr>
            </w:pPr>
            <w:r>
              <w:rPr>
                <w:rFonts w:asciiTheme="majorHAnsi" w:hAnsiTheme="majorHAnsi"/>
                <w:sz w:val="20"/>
                <w:szCs w:val="20"/>
              </w:rPr>
              <w:t>Certification exam</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rPr>
            <w:id w:val="390850056"/>
            <w:placeholder>
              <w:docPart w:val="6ADD48AB6DFF45EC9DC9EBF44AA85A0E"/>
            </w:placeholder>
          </w:sdtPr>
          <w:sdtEndPr/>
          <w:sdtContent>
            <w:tc>
              <w:tcPr>
                <w:tcW w:w="7428" w:type="dxa"/>
              </w:tcPr>
              <w:p w14:paraId="398C88E6" w14:textId="018CADBF" w:rsidR="00F7007D" w:rsidRPr="00EA12FF" w:rsidRDefault="00EA12FF" w:rsidP="00EA12FF">
                <w:pPr>
                  <w:rPr>
                    <w:rFonts w:asciiTheme="majorHAnsi" w:hAnsiTheme="majorHAnsi"/>
                  </w:rPr>
                </w:pPr>
                <w:r w:rsidRPr="001F14A4">
                  <w:rPr>
                    <w:rFonts w:asciiTheme="majorHAnsi" w:hAnsiTheme="majorHAnsi"/>
                    <w:sz w:val="20"/>
                    <w:szCs w:val="20"/>
                  </w:rPr>
                  <w:t>Fall, annually.</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4596642E" w:rsidR="00F7007D" w:rsidRPr="00212A84" w:rsidRDefault="00EA12FF" w:rsidP="00212A84">
                <w:pPr>
                  <w:rPr>
                    <w:rFonts w:asciiTheme="majorHAnsi" w:hAnsiTheme="majorHAnsi"/>
                    <w:color w:val="808080" w:themeColor="background1" w:themeShade="80"/>
                    <w:sz w:val="20"/>
                    <w:szCs w:val="20"/>
                  </w:rPr>
                </w:pPr>
                <w:r w:rsidRPr="001F14A4">
                  <w:rPr>
                    <w:rFonts w:asciiTheme="majorHAnsi" w:hAnsiTheme="majorHAnsi"/>
                    <w:sz w:val="20"/>
                    <w:szCs w:val="20"/>
                  </w:rPr>
                  <w:t>Dr. Christine Wright – course instructor and the Occupational Therapy Department Curriculum Committee.</w:t>
                </w:r>
              </w:p>
            </w:tc>
          </w:sdtContent>
        </w:sdt>
      </w:tr>
    </w:tbl>
    <w:p w14:paraId="12E97141" w14:textId="707E333C" w:rsidR="0056052D"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21D2C9A5" w14:textId="4E0AC7FC" w:rsidR="00575870" w:rsidRPr="002B453A" w:rsidRDefault="001F14A4" w:rsidP="001F14A4">
                <w:pPr>
                  <w:rPr>
                    <w:rFonts w:asciiTheme="majorHAnsi" w:hAnsiTheme="majorHAnsi"/>
                    <w:sz w:val="20"/>
                    <w:szCs w:val="20"/>
                  </w:rPr>
                </w:pPr>
                <w:r w:rsidRPr="001F14A4">
                  <w:rPr>
                    <w:rFonts w:asciiTheme="majorHAnsi" w:hAnsiTheme="majorHAnsi"/>
                    <w:sz w:val="20"/>
                    <w:szCs w:val="20"/>
                  </w:rPr>
                  <w:t>Understand college structure, tenure, promotion and other issues of academia.</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id w:val="67853672"/>
            <w:placeholder>
              <w:docPart w:val="F347ACFA700B4AB2BD38C3FF275E0C19"/>
            </w:placeholder>
          </w:sdtPr>
          <w:sdtEndPr/>
          <w:sdtContent>
            <w:tc>
              <w:tcPr>
                <w:tcW w:w="7428" w:type="dxa"/>
              </w:tcPr>
              <w:p w14:paraId="39A3EEC8" w14:textId="77777777" w:rsidR="00A00942" w:rsidRPr="00491973" w:rsidRDefault="00A00942" w:rsidP="00491973">
                <w:pPr>
                  <w:rPr>
                    <w:rFonts w:asciiTheme="majorHAnsi" w:hAnsiTheme="majorHAnsi"/>
                    <w:sz w:val="20"/>
                    <w:szCs w:val="20"/>
                  </w:rPr>
                </w:pPr>
                <w:r>
                  <w:t>Reading</w:t>
                </w:r>
              </w:p>
              <w:p w14:paraId="10A7F5A8" w14:textId="031FB8D4" w:rsidR="00575870" w:rsidRPr="00491973" w:rsidRDefault="00C91A9F" w:rsidP="00491973">
                <w:pPr>
                  <w:rPr>
                    <w:rFonts w:asciiTheme="majorHAnsi" w:hAnsiTheme="majorHAnsi"/>
                    <w:sz w:val="20"/>
                    <w:szCs w:val="20"/>
                  </w:rPr>
                </w:pPr>
                <w:r>
                  <w:t>Lecture</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6C7AABE" w:rsidR="00CB2125" w:rsidRPr="002B453A" w:rsidRDefault="00825E27"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A00942">
                  <w:rPr>
                    <w:rFonts w:asciiTheme="majorHAnsi" w:hAnsiTheme="majorHAnsi"/>
                    <w:color w:val="808080" w:themeColor="background1" w:themeShade="80"/>
                    <w:sz w:val="20"/>
                    <w:szCs w:val="20"/>
                  </w:rPr>
                  <w:t>Exam</w:t>
                </w:r>
                <w:r w:rsidR="00CB2125" w:rsidRPr="00CB2125">
                  <w:rPr>
                    <w:rFonts w:asciiTheme="majorHAnsi" w:hAnsiTheme="majorHAnsi"/>
                    <w:color w:val="808080" w:themeColor="background1" w:themeShade="80"/>
                    <w:sz w:val="20"/>
                    <w:szCs w:val="20"/>
                  </w:rPr>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1F14A4" w:rsidRPr="002B453A" w14:paraId="5D7B0A59" w14:textId="77777777" w:rsidTr="00EE2FB8">
        <w:tc>
          <w:tcPr>
            <w:tcW w:w="2148" w:type="dxa"/>
          </w:tcPr>
          <w:p w14:paraId="188ACEA2" w14:textId="10B15472" w:rsidR="001F14A4" w:rsidRPr="002B453A" w:rsidRDefault="001F14A4" w:rsidP="00EE2FB8">
            <w:pPr>
              <w:jc w:val="center"/>
              <w:rPr>
                <w:rFonts w:asciiTheme="majorHAnsi" w:hAnsiTheme="majorHAnsi"/>
                <w:b/>
                <w:sz w:val="20"/>
                <w:szCs w:val="20"/>
              </w:rPr>
            </w:pPr>
            <w:r>
              <w:rPr>
                <w:rFonts w:asciiTheme="majorHAnsi" w:hAnsiTheme="majorHAnsi"/>
                <w:b/>
                <w:sz w:val="20"/>
                <w:szCs w:val="20"/>
              </w:rPr>
              <w:t>Outcome 2</w:t>
            </w:r>
          </w:p>
          <w:p w14:paraId="2025DCFE" w14:textId="77777777" w:rsidR="001F14A4" w:rsidRPr="002B453A" w:rsidRDefault="001F14A4" w:rsidP="00EE2FB8">
            <w:pPr>
              <w:rPr>
                <w:rFonts w:asciiTheme="majorHAnsi" w:hAnsiTheme="majorHAnsi"/>
                <w:sz w:val="20"/>
                <w:szCs w:val="20"/>
              </w:rPr>
            </w:pPr>
          </w:p>
        </w:tc>
        <w:tc>
          <w:tcPr>
            <w:tcW w:w="7428" w:type="dxa"/>
          </w:tcPr>
          <w:p w14:paraId="7F75DA8C" w14:textId="52C6F53B" w:rsidR="001F14A4" w:rsidRPr="001F14A4" w:rsidRDefault="00A00942" w:rsidP="001F14A4">
            <w:pPr>
              <w:tabs>
                <w:tab w:val="left" w:pos="360"/>
                <w:tab w:val="left" w:pos="720"/>
              </w:tabs>
              <w:rPr>
                <w:rFonts w:asciiTheme="majorHAnsi" w:hAnsiTheme="majorHAnsi" w:cs="Arial"/>
                <w:sz w:val="20"/>
                <w:szCs w:val="20"/>
              </w:rPr>
            </w:pPr>
            <w:r>
              <w:rPr>
                <w:rFonts w:asciiTheme="majorHAnsi" w:hAnsiTheme="majorHAnsi" w:cs="Arial"/>
                <w:sz w:val="20"/>
                <w:szCs w:val="20"/>
              </w:rPr>
              <w:t>Understand time management skills to</w:t>
            </w:r>
            <w:r w:rsidR="001F14A4" w:rsidRPr="001F14A4">
              <w:rPr>
                <w:rFonts w:asciiTheme="majorHAnsi" w:hAnsiTheme="majorHAnsi" w:cs="Arial"/>
                <w:sz w:val="20"/>
                <w:szCs w:val="20"/>
              </w:rPr>
              <w:t xml:space="preserve"> find a balance within teaching, research, and service.</w:t>
            </w:r>
          </w:p>
          <w:p w14:paraId="679BC254" w14:textId="0E324D5C" w:rsidR="001F14A4" w:rsidRPr="002B453A" w:rsidRDefault="001F14A4" w:rsidP="001F14A4">
            <w:pPr>
              <w:rPr>
                <w:rFonts w:asciiTheme="majorHAnsi" w:hAnsiTheme="majorHAnsi"/>
                <w:sz w:val="20"/>
                <w:szCs w:val="20"/>
              </w:rPr>
            </w:pPr>
          </w:p>
        </w:tc>
      </w:tr>
      <w:tr w:rsidR="001F14A4" w:rsidRPr="002B453A" w14:paraId="1DF5ADF6" w14:textId="77777777" w:rsidTr="00EE2FB8">
        <w:tc>
          <w:tcPr>
            <w:tcW w:w="2148" w:type="dxa"/>
          </w:tcPr>
          <w:p w14:paraId="5448DF82" w14:textId="77777777" w:rsidR="001F14A4" w:rsidRPr="002B453A" w:rsidRDefault="001F14A4" w:rsidP="00EE2FB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id w:val="-467435851"/>
            <w:placeholder>
              <w:docPart w:val="C760D081D0A44D95B1A537D5174382A5"/>
            </w:placeholder>
          </w:sdtPr>
          <w:sdtEndPr/>
          <w:sdtContent>
            <w:tc>
              <w:tcPr>
                <w:tcW w:w="7428" w:type="dxa"/>
              </w:tcPr>
              <w:p w14:paraId="13B6B4A9" w14:textId="77777777" w:rsidR="00A00942" w:rsidRPr="00491973" w:rsidRDefault="00A00942" w:rsidP="00491973">
                <w:pPr>
                  <w:rPr>
                    <w:rFonts w:asciiTheme="majorHAnsi" w:hAnsiTheme="majorHAnsi"/>
                    <w:sz w:val="20"/>
                    <w:szCs w:val="20"/>
                  </w:rPr>
                </w:pPr>
                <w:r>
                  <w:t>Reading</w:t>
                </w:r>
              </w:p>
              <w:p w14:paraId="0AB35CA4" w14:textId="5E3E7498" w:rsidR="001F14A4" w:rsidRPr="00491973" w:rsidRDefault="00A00942" w:rsidP="00491973">
                <w:pPr>
                  <w:rPr>
                    <w:rFonts w:asciiTheme="majorHAnsi" w:hAnsiTheme="majorHAnsi"/>
                    <w:sz w:val="20"/>
                    <w:szCs w:val="20"/>
                  </w:rPr>
                </w:pPr>
                <w:r>
                  <w:t>Small and large group discussion</w:t>
                </w:r>
              </w:p>
            </w:tc>
          </w:sdtContent>
        </w:sdt>
      </w:tr>
      <w:tr w:rsidR="001F14A4" w:rsidRPr="002B453A" w14:paraId="3C215D29" w14:textId="77777777" w:rsidTr="00EE2FB8">
        <w:tc>
          <w:tcPr>
            <w:tcW w:w="2148" w:type="dxa"/>
          </w:tcPr>
          <w:p w14:paraId="751F7A8D" w14:textId="77777777" w:rsidR="001F14A4" w:rsidRPr="002B453A" w:rsidRDefault="001F14A4" w:rsidP="00EE2FB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3AD584D" w14:textId="0A39D8B0" w:rsidR="001F14A4" w:rsidRPr="002B453A" w:rsidRDefault="00825E27" w:rsidP="00EE2FB8">
            <w:pPr>
              <w:rPr>
                <w:rFonts w:asciiTheme="majorHAnsi" w:hAnsiTheme="majorHAnsi"/>
                <w:sz w:val="20"/>
                <w:szCs w:val="20"/>
              </w:rPr>
            </w:pPr>
            <w:sdt>
              <w:sdtPr>
                <w:rPr>
                  <w:rFonts w:asciiTheme="majorHAnsi" w:hAnsiTheme="majorHAnsi"/>
                  <w:color w:val="808080" w:themeColor="background1" w:themeShade="80"/>
                  <w:sz w:val="20"/>
                  <w:szCs w:val="20"/>
                </w:rPr>
                <w:id w:val="1052201446"/>
                <w:text/>
              </w:sdtPr>
              <w:sdtEndPr/>
              <w:sdtContent>
                <w:r w:rsidR="00A00942">
                  <w:rPr>
                    <w:rFonts w:asciiTheme="majorHAnsi" w:hAnsiTheme="majorHAnsi"/>
                    <w:color w:val="808080" w:themeColor="background1" w:themeShade="80"/>
                    <w:sz w:val="20"/>
                    <w:szCs w:val="20"/>
                  </w:rPr>
                  <w:t>Time management plan assignment</w:t>
                </w:r>
              </w:sdtContent>
            </w:sdt>
          </w:p>
        </w:tc>
      </w:tr>
    </w:tbl>
    <w:p w14:paraId="6961CBED" w14:textId="77777777" w:rsidR="001F14A4" w:rsidRDefault="001F14A4">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1F14A4" w:rsidRPr="002B453A" w14:paraId="7A9D581A" w14:textId="77777777" w:rsidTr="00EE2FB8">
        <w:tc>
          <w:tcPr>
            <w:tcW w:w="2148" w:type="dxa"/>
          </w:tcPr>
          <w:p w14:paraId="7FC02CE9" w14:textId="0A1D3FAF" w:rsidR="001F14A4" w:rsidRPr="002B453A" w:rsidRDefault="001F14A4" w:rsidP="00EE2FB8">
            <w:pPr>
              <w:jc w:val="center"/>
              <w:rPr>
                <w:rFonts w:asciiTheme="majorHAnsi" w:hAnsiTheme="majorHAnsi"/>
                <w:b/>
                <w:sz w:val="20"/>
                <w:szCs w:val="20"/>
              </w:rPr>
            </w:pPr>
            <w:r>
              <w:rPr>
                <w:rFonts w:asciiTheme="majorHAnsi" w:hAnsiTheme="majorHAnsi"/>
                <w:b/>
                <w:sz w:val="20"/>
                <w:szCs w:val="20"/>
              </w:rPr>
              <w:t>Outcome 3</w:t>
            </w:r>
          </w:p>
          <w:p w14:paraId="0A87E6C7" w14:textId="77777777" w:rsidR="001F14A4" w:rsidRPr="002B453A" w:rsidRDefault="001F14A4" w:rsidP="00EE2FB8">
            <w:pPr>
              <w:rPr>
                <w:rFonts w:asciiTheme="majorHAnsi" w:hAnsiTheme="majorHAnsi"/>
                <w:sz w:val="20"/>
                <w:szCs w:val="20"/>
              </w:rPr>
            </w:pPr>
          </w:p>
        </w:tc>
        <w:sdt>
          <w:sdtPr>
            <w:rPr>
              <w:rFonts w:asciiTheme="majorHAnsi" w:hAnsiTheme="majorHAnsi"/>
              <w:sz w:val="20"/>
              <w:szCs w:val="20"/>
            </w:rPr>
            <w:id w:val="1049962360"/>
            <w:placeholder>
              <w:docPart w:val="E936BCA1B7CF42008F9E858161A13AF6"/>
            </w:placeholder>
          </w:sdtPr>
          <w:sdtEndPr/>
          <w:sdtContent>
            <w:tc>
              <w:tcPr>
                <w:tcW w:w="7428" w:type="dxa"/>
              </w:tcPr>
              <w:p w14:paraId="1AAD04C9" w14:textId="6AA81D44" w:rsidR="001F14A4" w:rsidRPr="002B453A" w:rsidRDefault="001F14A4" w:rsidP="001F14A4">
                <w:pPr>
                  <w:rPr>
                    <w:rFonts w:asciiTheme="majorHAnsi" w:hAnsiTheme="majorHAnsi"/>
                    <w:sz w:val="20"/>
                    <w:szCs w:val="20"/>
                  </w:rPr>
                </w:pPr>
                <w:r w:rsidRPr="001F14A4">
                  <w:rPr>
                    <w:rFonts w:asciiTheme="majorHAnsi" w:hAnsiTheme="majorHAnsi"/>
                    <w:sz w:val="20"/>
                    <w:szCs w:val="20"/>
                  </w:rPr>
                  <w:t>Analyze the application of accreditation criteria and outcome assessment on curricular development and evaluation in health professions education.</w:t>
                </w:r>
              </w:p>
            </w:tc>
          </w:sdtContent>
        </w:sdt>
      </w:tr>
      <w:tr w:rsidR="001F14A4" w:rsidRPr="002B453A" w14:paraId="3010539B" w14:textId="77777777" w:rsidTr="00EE2FB8">
        <w:tc>
          <w:tcPr>
            <w:tcW w:w="2148" w:type="dxa"/>
          </w:tcPr>
          <w:p w14:paraId="0149C96C" w14:textId="77777777" w:rsidR="001F14A4" w:rsidRPr="002B453A" w:rsidRDefault="001F14A4" w:rsidP="00EE2FB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48981966"/>
            <w:placeholder>
              <w:docPart w:val="5EFB0BCD128E447890F7628C8830F836"/>
            </w:placeholder>
          </w:sdtPr>
          <w:sdtEndPr/>
          <w:sdtContent>
            <w:tc>
              <w:tcPr>
                <w:tcW w:w="7428" w:type="dxa"/>
              </w:tcPr>
              <w:p w14:paraId="721F2CC2" w14:textId="77777777" w:rsidR="00522154" w:rsidRDefault="00522154" w:rsidP="00522154">
                <w:pPr>
                  <w:rPr>
                    <w:rFonts w:asciiTheme="majorHAnsi" w:hAnsiTheme="majorHAnsi"/>
                    <w:sz w:val="20"/>
                    <w:szCs w:val="20"/>
                  </w:rPr>
                </w:pPr>
                <w:r>
                  <w:rPr>
                    <w:rFonts w:asciiTheme="majorHAnsi" w:hAnsiTheme="majorHAnsi"/>
                    <w:sz w:val="20"/>
                    <w:szCs w:val="20"/>
                  </w:rPr>
                  <w:t>Reading</w:t>
                </w:r>
              </w:p>
              <w:p w14:paraId="5EF48828" w14:textId="77777777" w:rsidR="00522154" w:rsidRDefault="00522154" w:rsidP="00522154">
                <w:pPr>
                  <w:rPr>
                    <w:rFonts w:asciiTheme="majorHAnsi" w:hAnsiTheme="majorHAnsi"/>
                    <w:sz w:val="20"/>
                    <w:szCs w:val="20"/>
                  </w:rPr>
                </w:pPr>
                <w:r>
                  <w:rPr>
                    <w:rFonts w:asciiTheme="majorHAnsi" w:hAnsiTheme="majorHAnsi"/>
                    <w:sz w:val="20"/>
                    <w:szCs w:val="20"/>
                  </w:rPr>
                  <w:t>Large group discussion</w:t>
                </w:r>
              </w:p>
              <w:p w14:paraId="06C0DDF9" w14:textId="32727265" w:rsidR="001F14A4" w:rsidRPr="002B453A" w:rsidRDefault="00522154" w:rsidP="00522154">
                <w:pPr>
                  <w:rPr>
                    <w:rFonts w:asciiTheme="majorHAnsi" w:hAnsiTheme="majorHAnsi"/>
                    <w:sz w:val="20"/>
                    <w:szCs w:val="20"/>
                  </w:rPr>
                </w:pPr>
                <w:r>
                  <w:rPr>
                    <w:rFonts w:asciiTheme="majorHAnsi" w:hAnsiTheme="majorHAnsi"/>
                    <w:sz w:val="20"/>
                    <w:szCs w:val="20"/>
                  </w:rPr>
                  <w:t>Lecture</w:t>
                </w:r>
              </w:p>
            </w:tc>
          </w:sdtContent>
        </w:sdt>
      </w:tr>
      <w:tr w:rsidR="001F14A4" w:rsidRPr="002B453A" w14:paraId="6456D491" w14:textId="77777777" w:rsidTr="00EE2FB8">
        <w:tc>
          <w:tcPr>
            <w:tcW w:w="2148" w:type="dxa"/>
          </w:tcPr>
          <w:p w14:paraId="7D641E7C" w14:textId="77777777" w:rsidR="001F14A4" w:rsidRPr="002B453A" w:rsidRDefault="001F14A4" w:rsidP="00EE2FB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04F273F3" w14:textId="6E49FE75" w:rsidR="001F14A4" w:rsidRPr="002B453A" w:rsidRDefault="00825E27" w:rsidP="00EE2FB8">
            <w:pPr>
              <w:rPr>
                <w:rFonts w:asciiTheme="majorHAnsi" w:hAnsiTheme="majorHAnsi"/>
                <w:sz w:val="20"/>
                <w:szCs w:val="20"/>
              </w:rPr>
            </w:pPr>
            <w:sdt>
              <w:sdtPr>
                <w:rPr>
                  <w:rFonts w:asciiTheme="majorHAnsi" w:hAnsiTheme="majorHAnsi"/>
                  <w:color w:val="808080" w:themeColor="background1" w:themeShade="80"/>
                  <w:sz w:val="20"/>
                  <w:szCs w:val="20"/>
                </w:rPr>
                <w:id w:val="-386571916"/>
                <w:text/>
              </w:sdtPr>
              <w:sdtEndPr/>
              <w:sdtContent>
                <w:r w:rsidR="00A00942">
                  <w:rPr>
                    <w:rFonts w:asciiTheme="majorHAnsi" w:hAnsiTheme="majorHAnsi"/>
                    <w:color w:val="808080" w:themeColor="background1" w:themeShade="80"/>
                    <w:sz w:val="20"/>
                    <w:szCs w:val="20"/>
                  </w:rPr>
                  <w:t>Exam</w:t>
                </w:r>
              </w:sdtContent>
            </w:sdt>
          </w:p>
        </w:tc>
      </w:tr>
    </w:tbl>
    <w:p w14:paraId="01E1F777" w14:textId="77777777" w:rsidR="001F14A4" w:rsidRDefault="001F14A4">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1F14A4" w:rsidRPr="002B453A" w14:paraId="2CEDF624" w14:textId="77777777" w:rsidTr="00EE2FB8">
        <w:tc>
          <w:tcPr>
            <w:tcW w:w="2148" w:type="dxa"/>
          </w:tcPr>
          <w:p w14:paraId="27FC5F1B" w14:textId="61C8672C" w:rsidR="001F14A4" w:rsidRPr="002B453A" w:rsidRDefault="001F14A4" w:rsidP="00EE2FB8">
            <w:pPr>
              <w:jc w:val="center"/>
              <w:rPr>
                <w:rFonts w:asciiTheme="majorHAnsi" w:hAnsiTheme="majorHAnsi"/>
                <w:b/>
                <w:sz w:val="20"/>
                <w:szCs w:val="20"/>
              </w:rPr>
            </w:pPr>
            <w:r>
              <w:rPr>
                <w:rFonts w:asciiTheme="majorHAnsi" w:hAnsiTheme="majorHAnsi"/>
                <w:b/>
                <w:sz w:val="20"/>
                <w:szCs w:val="20"/>
              </w:rPr>
              <w:t>Outcome 4</w:t>
            </w:r>
          </w:p>
          <w:p w14:paraId="17D95791" w14:textId="77777777" w:rsidR="001F14A4" w:rsidRPr="002B453A" w:rsidRDefault="001F14A4" w:rsidP="00EE2FB8">
            <w:pPr>
              <w:rPr>
                <w:rFonts w:asciiTheme="majorHAnsi" w:hAnsiTheme="majorHAnsi"/>
                <w:sz w:val="20"/>
                <w:szCs w:val="20"/>
              </w:rPr>
            </w:pPr>
          </w:p>
        </w:tc>
        <w:sdt>
          <w:sdtPr>
            <w:rPr>
              <w:rFonts w:asciiTheme="majorHAnsi" w:hAnsiTheme="majorHAnsi"/>
              <w:sz w:val="20"/>
              <w:szCs w:val="20"/>
            </w:rPr>
            <w:id w:val="538791086"/>
            <w:placeholder>
              <w:docPart w:val="627F6C0E82C0430A97881AF2228283DB"/>
            </w:placeholder>
          </w:sdtPr>
          <w:sdtEndPr/>
          <w:sdtContent>
            <w:tc>
              <w:tcPr>
                <w:tcW w:w="7428" w:type="dxa"/>
              </w:tcPr>
              <w:p w14:paraId="08011777" w14:textId="3735E07F" w:rsidR="001F14A4" w:rsidRPr="002B453A" w:rsidRDefault="00D81332" w:rsidP="00D81332">
                <w:pPr>
                  <w:rPr>
                    <w:rFonts w:asciiTheme="majorHAnsi" w:hAnsiTheme="majorHAnsi"/>
                    <w:sz w:val="20"/>
                    <w:szCs w:val="20"/>
                  </w:rPr>
                </w:pPr>
                <w:r w:rsidRPr="00D81332">
                  <w:rPr>
                    <w:rFonts w:asciiTheme="majorHAnsi" w:hAnsiTheme="majorHAnsi"/>
                    <w:sz w:val="20"/>
                    <w:szCs w:val="20"/>
                  </w:rPr>
                  <w:t>Examine issues and policies influencing the education of health professionals.</w:t>
                </w:r>
              </w:p>
            </w:tc>
          </w:sdtContent>
        </w:sdt>
      </w:tr>
      <w:tr w:rsidR="001F14A4" w:rsidRPr="002B453A" w14:paraId="663C2804" w14:textId="77777777" w:rsidTr="00EE2FB8">
        <w:tc>
          <w:tcPr>
            <w:tcW w:w="2148" w:type="dxa"/>
          </w:tcPr>
          <w:p w14:paraId="4008889D" w14:textId="77777777" w:rsidR="001F14A4" w:rsidRPr="002B453A" w:rsidRDefault="001F14A4" w:rsidP="00EE2FB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33994803"/>
            <w:placeholder>
              <w:docPart w:val="6995DAE8FCAA4104B03AD7A09AC7A31F"/>
            </w:placeholder>
          </w:sdtPr>
          <w:sdtEndPr/>
          <w:sdtContent>
            <w:tc>
              <w:tcPr>
                <w:tcW w:w="7428" w:type="dxa"/>
              </w:tcPr>
              <w:p w14:paraId="0C39BD6A" w14:textId="77777777" w:rsidR="00522154" w:rsidRDefault="00522154" w:rsidP="00522154">
                <w:pPr>
                  <w:rPr>
                    <w:rFonts w:asciiTheme="majorHAnsi" w:hAnsiTheme="majorHAnsi"/>
                    <w:sz w:val="20"/>
                    <w:szCs w:val="20"/>
                  </w:rPr>
                </w:pPr>
                <w:r>
                  <w:rPr>
                    <w:rFonts w:asciiTheme="majorHAnsi" w:hAnsiTheme="majorHAnsi"/>
                    <w:sz w:val="20"/>
                    <w:szCs w:val="20"/>
                  </w:rPr>
                  <w:t>Reading</w:t>
                </w:r>
              </w:p>
              <w:p w14:paraId="226DB818" w14:textId="2712FF91" w:rsidR="001F14A4" w:rsidRPr="002B453A" w:rsidRDefault="00522154" w:rsidP="00522154">
                <w:pPr>
                  <w:rPr>
                    <w:rFonts w:asciiTheme="majorHAnsi" w:hAnsiTheme="majorHAnsi"/>
                    <w:sz w:val="20"/>
                    <w:szCs w:val="20"/>
                  </w:rPr>
                </w:pPr>
                <w:r>
                  <w:rPr>
                    <w:rFonts w:asciiTheme="majorHAnsi" w:hAnsiTheme="majorHAnsi"/>
                    <w:sz w:val="20"/>
                    <w:szCs w:val="20"/>
                  </w:rPr>
                  <w:t>Small and large group discussion</w:t>
                </w:r>
              </w:p>
            </w:tc>
          </w:sdtContent>
        </w:sdt>
      </w:tr>
      <w:tr w:rsidR="001F14A4" w:rsidRPr="002B453A" w14:paraId="270AFAEB" w14:textId="77777777" w:rsidTr="00EE2FB8">
        <w:tc>
          <w:tcPr>
            <w:tcW w:w="2148" w:type="dxa"/>
          </w:tcPr>
          <w:p w14:paraId="2CD7FD3E" w14:textId="77777777" w:rsidR="001F14A4" w:rsidRPr="002B453A" w:rsidRDefault="001F14A4" w:rsidP="00EE2FB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51AFA8D" w14:textId="7367B787" w:rsidR="001F14A4" w:rsidRPr="002B453A" w:rsidRDefault="00825E27" w:rsidP="00EE2FB8">
            <w:pPr>
              <w:rPr>
                <w:rFonts w:asciiTheme="majorHAnsi" w:hAnsiTheme="majorHAnsi"/>
                <w:sz w:val="20"/>
                <w:szCs w:val="20"/>
              </w:rPr>
            </w:pPr>
            <w:sdt>
              <w:sdtPr>
                <w:rPr>
                  <w:rFonts w:asciiTheme="majorHAnsi" w:hAnsiTheme="majorHAnsi"/>
                  <w:color w:val="808080" w:themeColor="background1" w:themeShade="80"/>
                  <w:sz w:val="20"/>
                  <w:szCs w:val="20"/>
                </w:rPr>
                <w:id w:val="-1703479531"/>
                <w:text/>
              </w:sdtPr>
              <w:sdtEndPr/>
              <w:sdtContent>
                <w:r w:rsidR="00522154">
                  <w:rPr>
                    <w:rFonts w:asciiTheme="majorHAnsi" w:hAnsiTheme="majorHAnsi"/>
                    <w:color w:val="808080" w:themeColor="background1" w:themeShade="80"/>
                    <w:sz w:val="20"/>
                    <w:szCs w:val="20"/>
                  </w:rPr>
                  <w:t>Exam</w:t>
                </w:r>
                <w:r w:rsidR="001F14A4" w:rsidRPr="00CB2125">
                  <w:rPr>
                    <w:rFonts w:asciiTheme="majorHAnsi" w:hAnsiTheme="majorHAnsi"/>
                    <w:color w:val="808080" w:themeColor="background1" w:themeShade="80"/>
                    <w:sz w:val="20"/>
                    <w:szCs w:val="20"/>
                  </w:rPr>
                  <w:t xml:space="preserve"> </w:t>
                </w:r>
              </w:sdtContent>
            </w:sdt>
          </w:p>
        </w:tc>
      </w:tr>
    </w:tbl>
    <w:p w14:paraId="3D47AC12" w14:textId="77777777" w:rsidR="001F14A4" w:rsidRDefault="001F14A4">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1F14A4" w:rsidRPr="002B453A" w14:paraId="118F3878" w14:textId="77777777" w:rsidTr="00EE2FB8">
        <w:tc>
          <w:tcPr>
            <w:tcW w:w="2148" w:type="dxa"/>
          </w:tcPr>
          <w:p w14:paraId="005DF22E" w14:textId="73D8DB5F" w:rsidR="001F14A4" w:rsidRPr="002B453A" w:rsidRDefault="001F14A4" w:rsidP="00EE2FB8">
            <w:pPr>
              <w:jc w:val="center"/>
              <w:rPr>
                <w:rFonts w:asciiTheme="majorHAnsi" w:hAnsiTheme="majorHAnsi"/>
                <w:b/>
                <w:sz w:val="20"/>
                <w:szCs w:val="20"/>
              </w:rPr>
            </w:pPr>
            <w:r>
              <w:rPr>
                <w:rFonts w:asciiTheme="majorHAnsi" w:hAnsiTheme="majorHAnsi"/>
                <w:b/>
                <w:sz w:val="20"/>
                <w:szCs w:val="20"/>
              </w:rPr>
              <w:t>Outcome 5</w:t>
            </w:r>
          </w:p>
          <w:p w14:paraId="2F208543" w14:textId="77777777" w:rsidR="001F14A4" w:rsidRPr="002B453A" w:rsidRDefault="001F14A4" w:rsidP="00EE2FB8">
            <w:pPr>
              <w:rPr>
                <w:rFonts w:asciiTheme="majorHAnsi" w:hAnsiTheme="majorHAnsi"/>
                <w:sz w:val="20"/>
                <w:szCs w:val="20"/>
              </w:rPr>
            </w:pPr>
          </w:p>
        </w:tc>
        <w:sdt>
          <w:sdtPr>
            <w:rPr>
              <w:rFonts w:asciiTheme="majorHAnsi" w:hAnsiTheme="majorHAnsi"/>
              <w:sz w:val="20"/>
              <w:szCs w:val="20"/>
            </w:rPr>
            <w:id w:val="470251408"/>
            <w:placeholder>
              <w:docPart w:val="44A465E3045B453B8332302617A60AC8"/>
            </w:placeholder>
          </w:sdtPr>
          <w:sdtEndPr/>
          <w:sdtContent>
            <w:tc>
              <w:tcPr>
                <w:tcW w:w="7428" w:type="dxa"/>
              </w:tcPr>
              <w:p w14:paraId="0DA517D0" w14:textId="63FCCC11" w:rsidR="001F14A4" w:rsidRPr="002B453A" w:rsidRDefault="00D81332" w:rsidP="00D81332">
                <w:pPr>
                  <w:rPr>
                    <w:rFonts w:asciiTheme="majorHAnsi" w:hAnsiTheme="majorHAnsi"/>
                    <w:sz w:val="20"/>
                    <w:szCs w:val="20"/>
                  </w:rPr>
                </w:pPr>
                <w:r w:rsidRPr="00D81332">
                  <w:rPr>
                    <w:rFonts w:asciiTheme="majorHAnsi" w:hAnsiTheme="majorHAnsi"/>
                    <w:sz w:val="20"/>
                    <w:szCs w:val="20"/>
                  </w:rPr>
                  <w:t>Evaluate theories of student assessment and evaluation.</w:t>
                </w:r>
              </w:p>
            </w:tc>
          </w:sdtContent>
        </w:sdt>
      </w:tr>
      <w:tr w:rsidR="001F14A4" w:rsidRPr="002B453A" w14:paraId="1C4C998A" w14:textId="77777777" w:rsidTr="00EE2FB8">
        <w:tc>
          <w:tcPr>
            <w:tcW w:w="2148" w:type="dxa"/>
          </w:tcPr>
          <w:p w14:paraId="3E760605" w14:textId="77777777" w:rsidR="001F14A4" w:rsidRPr="002B453A" w:rsidRDefault="001F14A4" w:rsidP="00EE2FB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954520641"/>
            <w:placeholder>
              <w:docPart w:val="E08C29B8B6E249CAB6B7ABAE1E101F5C"/>
            </w:placeholder>
          </w:sdtPr>
          <w:sdtEndPr/>
          <w:sdtContent>
            <w:tc>
              <w:tcPr>
                <w:tcW w:w="7428" w:type="dxa"/>
              </w:tcPr>
              <w:p w14:paraId="58BDE3D5" w14:textId="454B57B1" w:rsidR="00522154" w:rsidRDefault="00522154" w:rsidP="00522154">
                <w:pPr>
                  <w:rPr>
                    <w:rFonts w:asciiTheme="majorHAnsi" w:hAnsiTheme="majorHAnsi"/>
                    <w:sz w:val="20"/>
                    <w:szCs w:val="20"/>
                  </w:rPr>
                </w:pPr>
                <w:r>
                  <w:rPr>
                    <w:rFonts w:asciiTheme="majorHAnsi" w:hAnsiTheme="majorHAnsi"/>
                    <w:sz w:val="20"/>
                    <w:szCs w:val="20"/>
                  </w:rPr>
                  <w:t>Reading</w:t>
                </w:r>
              </w:p>
              <w:p w14:paraId="7BF16879" w14:textId="675C3DDB" w:rsidR="00522154" w:rsidRDefault="00522154" w:rsidP="00522154">
                <w:pPr>
                  <w:rPr>
                    <w:rFonts w:asciiTheme="majorHAnsi" w:hAnsiTheme="majorHAnsi"/>
                    <w:sz w:val="20"/>
                    <w:szCs w:val="20"/>
                  </w:rPr>
                </w:pPr>
                <w:r>
                  <w:rPr>
                    <w:rFonts w:asciiTheme="majorHAnsi" w:hAnsiTheme="majorHAnsi"/>
                    <w:sz w:val="20"/>
                    <w:szCs w:val="20"/>
                  </w:rPr>
                  <w:t>Lecture</w:t>
                </w:r>
              </w:p>
              <w:p w14:paraId="50D1D105" w14:textId="0536D60A" w:rsidR="001F14A4" w:rsidRPr="002B453A" w:rsidRDefault="00522154" w:rsidP="00522154">
                <w:pPr>
                  <w:rPr>
                    <w:rFonts w:asciiTheme="majorHAnsi" w:hAnsiTheme="majorHAnsi"/>
                    <w:sz w:val="20"/>
                    <w:szCs w:val="20"/>
                  </w:rPr>
                </w:pPr>
                <w:r>
                  <w:rPr>
                    <w:rFonts w:asciiTheme="majorHAnsi" w:hAnsiTheme="majorHAnsi"/>
                    <w:sz w:val="20"/>
                    <w:szCs w:val="20"/>
                  </w:rPr>
                  <w:t>Large group discussion</w:t>
                </w:r>
              </w:p>
            </w:tc>
          </w:sdtContent>
        </w:sdt>
      </w:tr>
      <w:tr w:rsidR="001F14A4" w:rsidRPr="002B453A" w14:paraId="48760FFA" w14:textId="77777777" w:rsidTr="00EE2FB8">
        <w:tc>
          <w:tcPr>
            <w:tcW w:w="2148" w:type="dxa"/>
          </w:tcPr>
          <w:p w14:paraId="41AB0C1D" w14:textId="77777777" w:rsidR="001F14A4" w:rsidRPr="002B453A" w:rsidRDefault="001F14A4" w:rsidP="00EE2FB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9FC8B3A" w14:textId="7115F782" w:rsidR="001F14A4" w:rsidRPr="002B453A" w:rsidRDefault="00825E27" w:rsidP="00EE2FB8">
            <w:pPr>
              <w:rPr>
                <w:rFonts w:asciiTheme="majorHAnsi" w:hAnsiTheme="majorHAnsi"/>
                <w:sz w:val="20"/>
                <w:szCs w:val="20"/>
              </w:rPr>
            </w:pPr>
            <w:sdt>
              <w:sdtPr>
                <w:rPr>
                  <w:rFonts w:asciiTheme="majorHAnsi" w:hAnsiTheme="majorHAnsi"/>
                  <w:color w:val="808080" w:themeColor="background1" w:themeShade="80"/>
                  <w:sz w:val="20"/>
                  <w:szCs w:val="20"/>
                </w:rPr>
                <w:id w:val="717009294"/>
                <w:text/>
              </w:sdtPr>
              <w:sdtEndPr/>
              <w:sdtContent>
                <w:r w:rsidR="00522154">
                  <w:rPr>
                    <w:rFonts w:asciiTheme="majorHAnsi" w:hAnsiTheme="majorHAnsi"/>
                    <w:color w:val="808080" w:themeColor="background1" w:themeShade="80"/>
                    <w:sz w:val="20"/>
                    <w:szCs w:val="20"/>
                  </w:rPr>
                  <w:t>Exam</w:t>
                </w:r>
              </w:sdtContent>
            </w:sdt>
          </w:p>
        </w:tc>
      </w:tr>
    </w:tbl>
    <w:p w14:paraId="5596E069" w14:textId="77777777" w:rsidR="001F14A4" w:rsidRDefault="001F14A4">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1F14A4" w:rsidRPr="002B453A" w14:paraId="4FBFEA9F" w14:textId="77777777" w:rsidTr="00EE2FB8">
        <w:tc>
          <w:tcPr>
            <w:tcW w:w="2148" w:type="dxa"/>
          </w:tcPr>
          <w:p w14:paraId="243CED41" w14:textId="22411497" w:rsidR="001F14A4" w:rsidRPr="002B453A" w:rsidRDefault="001F14A4" w:rsidP="00EE2FB8">
            <w:pPr>
              <w:jc w:val="center"/>
              <w:rPr>
                <w:rFonts w:asciiTheme="majorHAnsi" w:hAnsiTheme="majorHAnsi"/>
                <w:b/>
                <w:sz w:val="20"/>
                <w:szCs w:val="20"/>
              </w:rPr>
            </w:pPr>
            <w:r>
              <w:rPr>
                <w:rFonts w:asciiTheme="majorHAnsi" w:hAnsiTheme="majorHAnsi"/>
                <w:b/>
                <w:sz w:val="20"/>
                <w:szCs w:val="20"/>
              </w:rPr>
              <w:t>Outcome 6</w:t>
            </w:r>
          </w:p>
          <w:p w14:paraId="50668AFD" w14:textId="77777777" w:rsidR="001F14A4" w:rsidRPr="002B453A" w:rsidRDefault="001F14A4" w:rsidP="00EE2FB8">
            <w:pPr>
              <w:rPr>
                <w:rFonts w:asciiTheme="majorHAnsi" w:hAnsiTheme="majorHAnsi"/>
                <w:sz w:val="20"/>
                <w:szCs w:val="20"/>
              </w:rPr>
            </w:pPr>
          </w:p>
        </w:tc>
        <w:tc>
          <w:tcPr>
            <w:tcW w:w="7428" w:type="dxa"/>
          </w:tcPr>
          <w:p w14:paraId="08EEE47B" w14:textId="727C011B" w:rsidR="001F14A4" w:rsidRPr="00D81332" w:rsidRDefault="00522154" w:rsidP="00D81332">
            <w:pPr>
              <w:tabs>
                <w:tab w:val="left" w:pos="360"/>
                <w:tab w:val="left" w:pos="720"/>
              </w:tabs>
              <w:rPr>
                <w:rFonts w:asciiTheme="majorHAnsi" w:hAnsiTheme="majorHAnsi" w:cs="Arial"/>
                <w:sz w:val="20"/>
                <w:szCs w:val="20"/>
              </w:rPr>
            </w:pPr>
            <w:r w:rsidRPr="00D81332">
              <w:rPr>
                <w:rFonts w:asciiTheme="majorHAnsi" w:hAnsiTheme="majorHAnsi" w:cs="Arial"/>
                <w:sz w:val="20"/>
                <w:szCs w:val="20"/>
              </w:rPr>
              <w:t>Analyze</w:t>
            </w:r>
            <w:r w:rsidR="00D81332" w:rsidRPr="00D81332">
              <w:rPr>
                <w:rFonts w:asciiTheme="majorHAnsi" w:hAnsiTheme="majorHAnsi" w:cs="Arial"/>
                <w:sz w:val="20"/>
                <w:szCs w:val="20"/>
              </w:rPr>
              <w:t xml:space="preserve"> evaluation tools used for assessment of student learning and performance.</w:t>
            </w:r>
          </w:p>
        </w:tc>
      </w:tr>
      <w:tr w:rsidR="001F14A4" w:rsidRPr="002B453A" w14:paraId="311FD32D" w14:textId="77777777" w:rsidTr="00EE2FB8">
        <w:tc>
          <w:tcPr>
            <w:tcW w:w="2148" w:type="dxa"/>
          </w:tcPr>
          <w:p w14:paraId="1098A87C" w14:textId="77777777" w:rsidR="001F14A4" w:rsidRPr="002B453A" w:rsidRDefault="001F14A4" w:rsidP="00EE2FB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06173561"/>
            <w:placeholder>
              <w:docPart w:val="5BAD492ECB3C4865ADEC956F1FFA3A09"/>
            </w:placeholder>
          </w:sdtPr>
          <w:sdtEndPr/>
          <w:sdtContent>
            <w:tc>
              <w:tcPr>
                <w:tcW w:w="7428" w:type="dxa"/>
              </w:tcPr>
              <w:p w14:paraId="4B8464E7" w14:textId="515C7083" w:rsidR="001F14A4" w:rsidRPr="002B453A" w:rsidRDefault="00522154" w:rsidP="00522154">
                <w:pPr>
                  <w:rPr>
                    <w:rFonts w:asciiTheme="majorHAnsi" w:hAnsiTheme="majorHAnsi"/>
                    <w:sz w:val="20"/>
                    <w:szCs w:val="20"/>
                  </w:rPr>
                </w:pPr>
                <w:r>
                  <w:rPr>
                    <w:rFonts w:asciiTheme="majorHAnsi" w:hAnsiTheme="majorHAnsi"/>
                    <w:sz w:val="20"/>
                    <w:szCs w:val="20"/>
                  </w:rPr>
                  <w:t>Small and Large group discussion</w:t>
                </w:r>
              </w:p>
            </w:tc>
          </w:sdtContent>
        </w:sdt>
      </w:tr>
      <w:tr w:rsidR="001F14A4" w:rsidRPr="002B453A" w14:paraId="7264CA76" w14:textId="77777777" w:rsidTr="00EE2FB8">
        <w:tc>
          <w:tcPr>
            <w:tcW w:w="2148" w:type="dxa"/>
          </w:tcPr>
          <w:p w14:paraId="2CF53659" w14:textId="77777777" w:rsidR="001F14A4" w:rsidRPr="002B453A" w:rsidRDefault="001F14A4" w:rsidP="00EE2FB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5632B55E" w14:textId="6B74DFFC" w:rsidR="001F14A4" w:rsidRPr="002B453A" w:rsidRDefault="00825E27" w:rsidP="00EE2FB8">
            <w:pPr>
              <w:rPr>
                <w:rFonts w:asciiTheme="majorHAnsi" w:hAnsiTheme="majorHAnsi"/>
                <w:sz w:val="20"/>
                <w:szCs w:val="20"/>
              </w:rPr>
            </w:pPr>
            <w:sdt>
              <w:sdtPr>
                <w:rPr>
                  <w:rFonts w:asciiTheme="majorHAnsi" w:hAnsiTheme="majorHAnsi"/>
                  <w:color w:val="808080" w:themeColor="background1" w:themeShade="80"/>
                  <w:sz w:val="20"/>
                  <w:szCs w:val="20"/>
                </w:rPr>
                <w:id w:val="901646784"/>
                <w:text/>
              </w:sdtPr>
              <w:sdtEndPr/>
              <w:sdtContent>
                <w:r w:rsidR="00522154">
                  <w:rPr>
                    <w:rFonts w:asciiTheme="majorHAnsi" w:hAnsiTheme="majorHAnsi"/>
                    <w:color w:val="808080" w:themeColor="background1" w:themeShade="80"/>
                    <w:sz w:val="20"/>
                    <w:szCs w:val="20"/>
                  </w:rPr>
                  <w:t>Evaluation tool analysis assignment</w:t>
                </w:r>
              </w:sdtContent>
            </w:sdt>
          </w:p>
        </w:tc>
      </w:tr>
    </w:tbl>
    <w:p w14:paraId="3E644BDA" w14:textId="782ADA7A" w:rsidR="001F14A4" w:rsidRDefault="001F14A4">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1F14A4" w:rsidRPr="002B453A" w14:paraId="58171A7A" w14:textId="77777777" w:rsidTr="00EE2FB8">
        <w:tc>
          <w:tcPr>
            <w:tcW w:w="2148" w:type="dxa"/>
          </w:tcPr>
          <w:p w14:paraId="67D908B7" w14:textId="33BEECD8" w:rsidR="001F14A4" w:rsidRPr="002B453A" w:rsidRDefault="001F14A4" w:rsidP="00EE2FB8">
            <w:pPr>
              <w:jc w:val="center"/>
              <w:rPr>
                <w:rFonts w:asciiTheme="majorHAnsi" w:hAnsiTheme="majorHAnsi"/>
                <w:b/>
                <w:sz w:val="20"/>
                <w:szCs w:val="20"/>
              </w:rPr>
            </w:pPr>
            <w:r>
              <w:rPr>
                <w:rFonts w:asciiTheme="majorHAnsi" w:hAnsiTheme="majorHAnsi"/>
                <w:b/>
                <w:sz w:val="20"/>
                <w:szCs w:val="20"/>
              </w:rPr>
              <w:t>Outcome 7</w:t>
            </w:r>
          </w:p>
          <w:p w14:paraId="0C3032F8" w14:textId="77777777" w:rsidR="001F14A4" w:rsidRPr="002B453A" w:rsidRDefault="001F14A4" w:rsidP="00EE2FB8">
            <w:pPr>
              <w:rPr>
                <w:rFonts w:asciiTheme="majorHAnsi" w:hAnsiTheme="majorHAnsi"/>
                <w:sz w:val="20"/>
                <w:szCs w:val="20"/>
              </w:rPr>
            </w:pPr>
          </w:p>
        </w:tc>
        <w:sdt>
          <w:sdtPr>
            <w:rPr>
              <w:rFonts w:asciiTheme="majorHAnsi" w:hAnsiTheme="majorHAnsi"/>
              <w:sz w:val="20"/>
              <w:szCs w:val="20"/>
            </w:rPr>
            <w:id w:val="-1435049535"/>
            <w:placeholder>
              <w:docPart w:val="1EB11088C50F451792A87332CED3A791"/>
            </w:placeholder>
          </w:sdtPr>
          <w:sdtEndPr/>
          <w:sdtContent>
            <w:tc>
              <w:tcPr>
                <w:tcW w:w="7428" w:type="dxa"/>
              </w:tcPr>
              <w:p w14:paraId="30200972" w14:textId="04C6E126" w:rsidR="001F14A4" w:rsidRPr="002B453A" w:rsidRDefault="00D81332" w:rsidP="00D81332">
                <w:pPr>
                  <w:rPr>
                    <w:rFonts w:asciiTheme="majorHAnsi" w:hAnsiTheme="majorHAnsi"/>
                    <w:sz w:val="20"/>
                    <w:szCs w:val="20"/>
                  </w:rPr>
                </w:pPr>
                <w:r w:rsidRPr="00D81332">
                  <w:rPr>
                    <w:rFonts w:asciiTheme="majorHAnsi" w:hAnsiTheme="majorHAnsi"/>
                    <w:sz w:val="20"/>
                    <w:szCs w:val="20"/>
                  </w:rPr>
                  <w:t>Analyze the social, educational, and professional forces that influence curriculum design in health disciplines</w:t>
                </w:r>
              </w:p>
            </w:tc>
          </w:sdtContent>
        </w:sdt>
      </w:tr>
      <w:tr w:rsidR="001F14A4" w:rsidRPr="002B453A" w14:paraId="5E7B431E" w14:textId="77777777" w:rsidTr="00EE2FB8">
        <w:tc>
          <w:tcPr>
            <w:tcW w:w="2148" w:type="dxa"/>
          </w:tcPr>
          <w:p w14:paraId="095F9FC7" w14:textId="77777777" w:rsidR="001F14A4" w:rsidRPr="002B453A" w:rsidRDefault="001F14A4" w:rsidP="00EE2FB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580343052"/>
            <w:placeholder>
              <w:docPart w:val="6F99314452224CDFAA96F5E23FD03683"/>
            </w:placeholder>
          </w:sdtPr>
          <w:sdtEndPr/>
          <w:sdtContent>
            <w:tc>
              <w:tcPr>
                <w:tcW w:w="7428" w:type="dxa"/>
              </w:tcPr>
              <w:p w14:paraId="09FD4070" w14:textId="77777777" w:rsidR="00491973" w:rsidRDefault="00491973" w:rsidP="00491973">
                <w:pPr>
                  <w:rPr>
                    <w:rFonts w:asciiTheme="majorHAnsi" w:hAnsiTheme="majorHAnsi"/>
                    <w:sz w:val="20"/>
                    <w:szCs w:val="20"/>
                  </w:rPr>
                </w:pPr>
                <w:r>
                  <w:rPr>
                    <w:rFonts w:asciiTheme="majorHAnsi" w:hAnsiTheme="majorHAnsi"/>
                    <w:sz w:val="20"/>
                    <w:szCs w:val="20"/>
                  </w:rPr>
                  <w:t>Reading</w:t>
                </w:r>
              </w:p>
              <w:p w14:paraId="34814686" w14:textId="005FEDE0" w:rsidR="001F14A4" w:rsidRPr="002B453A" w:rsidRDefault="00491973" w:rsidP="00491973">
                <w:pPr>
                  <w:rPr>
                    <w:rFonts w:asciiTheme="majorHAnsi" w:hAnsiTheme="majorHAnsi"/>
                    <w:sz w:val="20"/>
                    <w:szCs w:val="20"/>
                  </w:rPr>
                </w:pPr>
                <w:r>
                  <w:rPr>
                    <w:rFonts w:asciiTheme="majorHAnsi" w:hAnsiTheme="majorHAnsi"/>
                    <w:sz w:val="20"/>
                    <w:szCs w:val="20"/>
                  </w:rPr>
                  <w:t>Small and large group discussion</w:t>
                </w:r>
              </w:p>
            </w:tc>
          </w:sdtContent>
        </w:sdt>
      </w:tr>
      <w:tr w:rsidR="001F14A4" w:rsidRPr="002B453A" w14:paraId="2E6EBD76" w14:textId="77777777" w:rsidTr="00EE2FB8">
        <w:tc>
          <w:tcPr>
            <w:tcW w:w="2148" w:type="dxa"/>
          </w:tcPr>
          <w:p w14:paraId="39CAB7D5" w14:textId="77777777" w:rsidR="001F14A4" w:rsidRPr="002B453A" w:rsidRDefault="001F14A4" w:rsidP="00EE2FB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0FB295E" w14:textId="12989707" w:rsidR="001F14A4" w:rsidRPr="002B453A" w:rsidRDefault="00825E27" w:rsidP="00EE2FB8">
            <w:pPr>
              <w:rPr>
                <w:rFonts w:asciiTheme="majorHAnsi" w:hAnsiTheme="majorHAnsi"/>
                <w:sz w:val="20"/>
                <w:szCs w:val="20"/>
              </w:rPr>
            </w:pPr>
            <w:sdt>
              <w:sdtPr>
                <w:rPr>
                  <w:rFonts w:asciiTheme="majorHAnsi" w:hAnsiTheme="majorHAnsi"/>
                  <w:color w:val="808080" w:themeColor="background1" w:themeShade="80"/>
                  <w:sz w:val="20"/>
                  <w:szCs w:val="20"/>
                </w:rPr>
                <w:id w:val="251864968"/>
                <w:text/>
              </w:sdtPr>
              <w:sdtEndPr/>
              <w:sdtContent>
                <w:r w:rsidR="00491973">
                  <w:rPr>
                    <w:rFonts w:asciiTheme="majorHAnsi" w:hAnsiTheme="majorHAnsi"/>
                    <w:color w:val="808080" w:themeColor="background1" w:themeShade="80"/>
                    <w:sz w:val="20"/>
                    <w:szCs w:val="20"/>
                  </w:rPr>
                  <w:t>Exam</w:t>
                </w:r>
                <w:r w:rsidR="001F14A4" w:rsidRPr="00CB2125">
                  <w:rPr>
                    <w:rFonts w:asciiTheme="majorHAnsi" w:hAnsiTheme="majorHAnsi"/>
                    <w:color w:val="808080" w:themeColor="background1" w:themeShade="80"/>
                    <w:sz w:val="20"/>
                    <w:szCs w:val="20"/>
                  </w:rPr>
                  <w:t xml:space="preserve"> </w:t>
                </w:r>
              </w:sdtContent>
            </w:sdt>
          </w:p>
        </w:tc>
      </w:tr>
    </w:tbl>
    <w:p w14:paraId="1F0C664B" w14:textId="77777777" w:rsidR="001F14A4" w:rsidRDefault="001F14A4">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1F14A4" w:rsidRPr="002B453A" w14:paraId="785B02C0" w14:textId="77777777" w:rsidTr="00EE2FB8">
        <w:tc>
          <w:tcPr>
            <w:tcW w:w="2148" w:type="dxa"/>
          </w:tcPr>
          <w:p w14:paraId="50196300" w14:textId="11161AD6" w:rsidR="001F14A4" w:rsidRPr="002B453A" w:rsidRDefault="001F14A4" w:rsidP="00EE2FB8">
            <w:pPr>
              <w:jc w:val="center"/>
              <w:rPr>
                <w:rFonts w:asciiTheme="majorHAnsi" w:hAnsiTheme="majorHAnsi"/>
                <w:b/>
                <w:sz w:val="20"/>
                <w:szCs w:val="20"/>
              </w:rPr>
            </w:pPr>
            <w:r>
              <w:rPr>
                <w:rFonts w:asciiTheme="majorHAnsi" w:hAnsiTheme="majorHAnsi"/>
                <w:b/>
                <w:sz w:val="20"/>
                <w:szCs w:val="20"/>
              </w:rPr>
              <w:t>Outcome 8</w:t>
            </w:r>
          </w:p>
          <w:p w14:paraId="78F7D46F" w14:textId="77777777" w:rsidR="001F14A4" w:rsidRPr="002B453A" w:rsidRDefault="001F14A4" w:rsidP="00EE2FB8">
            <w:pPr>
              <w:rPr>
                <w:rFonts w:asciiTheme="majorHAnsi" w:hAnsiTheme="majorHAnsi"/>
                <w:sz w:val="20"/>
                <w:szCs w:val="20"/>
              </w:rPr>
            </w:pPr>
          </w:p>
        </w:tc>
        <w:sdt>
          <w:sdtPr>
            <w:rPr>
              <w:rFonts w:asciiTheme="majorHAnsi" w:hAnsiTheme="majorHAnsi"/>
              <w:sz w:val="20"/>
              <w:szCs w:val="20"/>
            </w:rPr>
            <w:id w:val="-1566018717"/>
            <w:placeholder>
              <w:docPart w:val="12512705E9994C2586F41B9B81B2B1D9"/>
            </w:placeholder>
          </w:sdtPr>
          <w:sdtEndPr/>
          <w:sdtContent>
            <w:tc>
              <w:tcPr>
                <w:tcW w:w="7428" w:type="dxa"/>
              </w:tcPr>
              <w:p w14:paraId="569DA1F4" w14:textId="1765D8BF" w:rsidR="001F14A4" w:rsidRPr="002B453A" w:rsidRDefault="00D81332" w:rsidP="00D81332">
                <w:pPr>
                  <w:rPr>
                    <w:rFonts w:asciiTheme="majorHAnsi" w:hAnsiTheme="majorHAnsi"/>
                    <w:sz w:val="20"/>
                    <w:szCs w:val="20"/>
                  </w:rPr>
                </w:pPr>
                <w:r w:rsidRPr="00D81332">
                  <w:rPr>
                    <w:rFonts w:asciiTheme="majorHAnsi" w:hAnsiTheme="majorHAnsi"/>
                    <w:sz w:val="20"/>
                    <w:szCs w:val="20"/>
                  </w:rPr>
                  <w:t>Delineate the relationship of curricular components to teaching/learning.</w:t>
                </w:r>
              </w:p>
            </w:tc>
          </w:sdtContent>
        </w:sdt>
      </w:tr>
      <w:tr w:rsidR="001F14A4" w:rsidRPr="002B453A" w14:paraId="73B4A28C" w14:textId="77777777" w:rsidTr="00EE2FB8">
        <w:tc>
          <w:tcPr>
            <w:tcW w:w="2148" w:type="dxa"/>
          </w:tcPr>
          <w:p w14:paraId="56857C48" w14:textId="77777777" w:rsidR="001F14A4" w:rsidRPr="002B453A" w:rsidRDefault="001F14A4" w:rsidP="00EE2FB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575929"/>
            <w:placeholder>
              <w:docPart w:val="6068C673CD3649DA9B889E6EDF263B3A"/>
            </w:placeholder>
          </w:sdtPr>
          <w:sdtEndPr/>
          <w:sdtContent>
            <w:tc>
              <w:tcPr>
                <w:tcW w:w="7428" w:type="dxa"/>
              </w:tcPr>
              <w:p w14:paraId="65461B75" w14:textId="77777777" w:rsidR="00522154" w:rsidRDefault="00522154" w:rsidP="00522154">
                <w:pPr>
                  <w:rPr>
                    <w:rFonts w:asciiTheme="majorHAnsi" w:hAnsiTheme="majorHAnsi"/>
                    <w:sz w:val="20"/>
                    <w:szCs w:val="20"/>
                  </w:rPr>
                </w:pPr>
                <w:r>
                  <w:rPr>
                    <w:rFonts w:asciiTheme="majorHAnsi" w:hAnsiTheme="majorHAnsi"/>
                    <w:sz w:val="20"/>
                    <w:szCs w:val="20"/>
                  </w:rPr>
                  <w:t>Reading</w:t>
                </w:r>
              </w:p>
              <w:p w14:paraId="59FDABCC" w14:textId="5A99046D" w:rsidR="001F14A4" w:rsidRPr="002B453A" w:rsidRDefault="00522154" w:rsidP="00522154">
                <w:pPr>
                  <w:rPr>
                    <w:rFonts w:asciiTheme="majorHAnsi" w:hAnsiTheme="majorHAnsi"/>
                    <w:sz w:val="20"/>
                    <w:szCs w:val="20"/>
                  </w:rPr>
                </w:pPr>
                <w:r>
                  <w:rPr>
                    <w:rFonts w:asciiTheme="majorHAnsi" w:hAnsiTheme="majorHAnsi"/>
                    <w:sz w:val="20"/>
                    <w:szCs w:val="20"/>
                  </w:rPr>
                  <w:t>Lecture</w:t>
                </w:r>
              </w:p>
            </w:tc>
          </w:sdtContent>
        </w:sdt>
      </w:tr>
      <w:tr w:rsidR="001F14A4" w:rsidRPr="002B453A" w14:paraId="1E745A2A" w14:textId="77777777" w:rsidTr="00EE2FB8">
        <w:tc>
          <w:tcPr>
            <w:tcW w:w="2148" w:type="dxa"/>
          </w:tcPr>
          <w:p w14:paraId="73CCD535" w14:textId="77777777" w:rsidR="001F14A4" w:rsidRPr="002B453A" w:rsidRDefault="001F14A4" w:rsidP="00EE2FB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41C584E" w14:textId="661CB7E8" w:rsidR="001F14A4" w:rsidRPr="002B453A" w:rsidRDefault="00825E27" w:rsidP="00EE2FB8">
            <w:pPr>
              <w:rPr>
                <w:rFonts w:asciiTheme="majorHAnsi" w:hAnsiTheme="majorHAnsi"/>
                <w:sz w:val="20"/>
                <w:szCs w:val="20"/>
              </w:rPr>
            </w:pPr>
            <w:sdt>
              <w:sdtPr>
                <w:rPr>
                  <w:rFonts w:asciiTheme="majorHAnsi" w:hAnsiTheme="majorHAnsi"/>
                  <w:color w:val="808080" w:themeColor="background1" w:themeShade="80"/>
                  <w:sz w:val="20"/>
                  <w:szCs w:val="20"/>
                </w:rPr>
                <w:id w:val="1816068178"/>
                <w:text/>
              </w:sdtPr>
              <w:sdtEndPr/>
              <w:sdtContent>
                <w:r w:rsidR="00522154">
                  <w:rPr>
                    <w:rFonts w:asciiTheme="majorHAnsi" w:hAnsiTheme="majorHAnsi"/>
                    <w:color w:val="808080" w:themeColor="background1" w:themeShade="80"/>
                    <w:sz w:val="20"/>
                    <w:szCs w:val="20"/>
                  </w:rPr>
                  <w:t>Exam</w:t>
                </w:r>
                <w:r w:rsidR="001F14A4" w:rsidRPr="00CB2125">
                  <w:rPr>
                    <w:rFonts w:asciiTheme="majorHAnsi" w:hAnsiTheme="majorHAnsi"/>
                    <w:color w:val="808080" w:themeColor="background1" w:themeShade="80"/>
                    <w:sz w:val="20"/>
                    <w:szCs w:val="20"/>
                  </w:rPr>
                  <w:t xml:space="preserve"> </w:t>
                </w:r>
              </w:sdtContent>
            </w:sdt>
          </w:p>
        </w:tc>
      </w:tr>
    </w:tbl>
    <w:p w14:paraId="0A9C81DD" w14:textId="77777777" w:rsidR="001F14A4" w:rsidRDefault="001F14A4">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1F14A4" w:rsidRPr="002B453A" w14:paraId="7B6F9A05" w14:textId="77777777" w:rsidTr="00EE2FB8">
        <w:tc>
          <w:tcPr>
            <w:tcW w:w="2148" w:type="dxa"/>
          </w:tcPr>
          <w:p w14:paraId="4368E38D" w14:textId="645615DD" w:rsidR="001F14A4" w:rsidRPr="002B453A" w:rsidRDefault="001F14A4" w:rsidP="00EE2FB8">
            <w:pPr>
              <w:jc w:val="center"/>
              <w:rPr>
                <w:rFonts w:asciiTheme="majorHAnsi" w:hAnsiTheme="majorHAnsi"/>
                <w:b/>
                <w:sz w:val="20"/>
                <w:szCs w:val="20"/>
              </w:rPr>
            </w:pPr>
            <w:r>
              <w:rPr>
                <w:rFonts w:asciiTheme="majorHAnsi" w:hAnsiTheme="majorHAnsi"/>
                <w:b/>
                <w:sz w:val="20"/>
                <w:szCs w:val="20"/>
              </w:rPr>
              <w:t>Outcome 9</w:t>
            </w:r>
          </w:p>
          <w:p w14:paraId="29EE6553" w14:textId="77777777" w:rsidR="001F14A4" w:rsidRPr="002B453A" w:rsidRDefault="001F14A4" w:rsidP="00EE2FB8">
            <w:pPr>
              <w:rPr>
                <w:rFonts w:asciiTheme="majorHAnsi" w:hAnsiTheme="majorHAnsi"/>
                <w:sz w:val="20"/>
                <w:szCs w:val="20"/>
              </w:rPr>
            </w:pPr>
          </w:p>
        </w:tc>
        <w:sdt>
          <w:sdtPr>
            <w:rPr>
              <w:rFonts w:asciiTheme="majorHAnsi" w:hAnsiTheme="majorHAnsi"/>
              <w:sz w:val="20"/>
              <w:szCs w:val="20"/>
            </w:rPr>
            <w:id w:val="-815251678"/>
            <w:placeholder>
              <w:docPart w:val="7DBB004516414A9EB50F6F5414BA8204"/>
            </w:placeholder>
          </w:sdtPr>
          <w:sdtEndPr/>
          <w:sdtContent>
            <w:tc>
              <w:tcPr>
                <w:tcW w:w="7428" w:type="dxa"/>
              </w:tcPr>
              <w:p w14:paraId="39B1F778" w14:textId="5E35C544" w:rsidR="001F14A4" w:rsidRPr="002B453A" w:rsidRDefault="00D81332" w:rsidP="00D81332">
                <w:pPr>
                  <w:rPr>
                    <w:rFonts w:asciiTheme="majorHAnsi" w:hAnsiTheme="majorHAnsi"/>
                    <w:sz w:val="20"/>
                    <w:szCs w:val="20"/>
                  </w:rPr>
                </w:pPr>
                <w:r w:rsidRPr="00D81332">
                  <w:rPr>
                    <w:rFonts w:asciiTheme="majorHAnsi" w:hAnsiTheme="majorHAnsi"/>
                    <w:sz w:val="20"/>
                    <w:szCs w:val="20"/>
                  </w:rPr>
                  <w:t>Formulate selected curricular components (specific to a health discipline) consistent with program mission/philosophy.</w:t>
                </w:r>
              </w:p>
            </w:tc>
          </w:sdtContent>
        </w:sdt>
      </w:tr>
      <w:tr w:rsidR="001F14A4" w:rsidRPr="002B453A" w14:paraId="4DDC9F77" w14:textId="77777777" w:rsidTr="00EE2FB8">
        <w:tc>
          <w:tcPr>
            <w:tcW w:w="2148" w:type="dxa"/>
          </w:tcPr>
          <w:p w14:paraId="0374B372" w14:textId="77777777" w:rsidR="001F14A4" w:rsidRPr="002B453A" w:rsidRDefault="001F14A4" w:rsidP="00EE2FB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547563416"/>
            <w:placeholder>
              <w:docPart w:val="F20B5B43AC984A5FA26767050AAFEC9B"/>
            </w:placeholder>
          </w:sdtPr>
          <w:sdtEndPr/>
          <w:sdtContent>
            <w:tc>
              <w:tcPr>
                <w:tcW w:w="7428" w:type="dxa"/>
              </w:tcPr>
              <w:p w14:paraId="357B5F55" w14:textId="77777777" w:rsidR="00C91A9F" w:rsidRDefault="00C91A9F" w:rsidP="00C91A9F">
                <w:pPr>
                  <w:rPr>
                    <w:rFonts w:asciiTheme="majorHAnsi" w:hAnsiTheme="majorHAnsi"/>
                    <w:sz w:val="20"/>
                    <w:szCs w:val="20"/>
                  </w:rPr>
                </w:pPr>
                <w:r>
                  <w:rPr>
                    <w:rFonts w:asciiTheme="majorHAnsi" w:hAnsiTheme="majorHAnsi"/>
                    <w:sz w:val="20"/>
                    <w:szCs w:val="20"/>
                  </w:rPr>
                  <w:t>Reading</w:t>
                </w:r>
              </w:p>
              <w:p w14:paraId="5B5FD406" w14:textId="77777777" w:rsidR="00C91A9F" w:rsidRDefault="00C91A9F" w:rsidP="00C91A9F">
                <w:pPr>
                  <w:rPr>
                    <w:rFonts w:asciiTheme="majorHAnsi" w:hAnsiTheme="majorHAnsi"/>
                    <w:sz w:val="20"/>
                    <w:szCs w:val="20"/>
                  </w:rPr>
                </w:pPr>
                <w:r>
                  <w:rPr>
                    <w:rFonts w:asciiTheme="majorHAnsi" w:hAnsiTheme="majorHAnsi"/>
                    <w:sz w:val="20"/>
                    <w:szCs w:val="20"/>
                  </w:rPr>
                  <w:t>Lecture</w:t>
                </w:r>
              </w:p>
              <w:p w14:paraId="2F14D92F" w14:textId="7350F72F" w:rsidR="001F14A4" w:rsidRPr="002B453A" w:rsidRDefault="00C91A9F" w:rsidP="00C91A9F">
                <w:pPr>
                  <w:rPr>
                    <w:rFonts w:asciiTheme="majorHAnsi" w:hAnsiTheme="majorHAnsi"/>
                    <w:sz w:val="20"/>
                    <w:szCs w:val="20"/>
                  </w:rPr>
                </w:pPr>
                <w:r>
                  <w:rPr>
                    <w:rFonts w:asciiTheme="majorHAnsi" w:hAnsiTheme="majorHAnsi"/>
                    <w:sz w:val="20"/>
                    <w:szCs w:val="20"/>
                  </w:rPr>
                  <w:t>Small and large group discussion</w:t>
                </w:r>
              </w:p>
            </w:tc>
          </w:sdtContent>
        </w:sdt>
      </w:tr>
      <w:tr w:rsidR="001F14A4" w:rsidRPr="002B453A" w14:paraId="745F1597" w14:textId="77777777" w:rsidTr="00EE2FB8">
        <w:tc>
          <w:tcPr>
            <w:tcW w:w="2148" w:type="dxa"/>
          </w:tcPr>
          <w:p w14:paraId="23DE6555" w14:textId="77777777" w:rsidR="001F14A4" w:rsidRPr="002B453A" w:rsidRDefault="001F14A4" w:rsidP="00EE2FB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5E24433" w14:textId="51070D5B" w:rsidR="001F14A4" w:rsidRPr="002B453A" w:rsidRDefault="00522154" w:rsidP="00EE2FB8">
            <w:pPr>
              <w:rPr>
                <w:rFonts w:asciiTheme="majorHAnsi" w:hAnsiTheme="majorHAnsi"/>
                <w:sz w:val="20"/>
                <w:szCs w:val="20"/>
              </w:rPr>
            </w:pPr>
            <w:r>
              <w:rPr>
                <w:rFonts w:asciiTheme="majorHAnsi" w:hAnsiTheme="majorHAnsi"/>
                <w:color w:val="808080" w:themeColor="background1" w:themeShade="80"/>
                <w:sz w:val="20"/>
                <w:szCs w:val="20"/>
              </w:rPr>
              <w:t>Curriculum development assignment</w:t>
            </w:r>
          </w:p>
        </w:tc>
      </w:tr>
    </w:tbl>
    <w:p w14:paraId="27EA5F3A" w14:textId="1B0F814E" w:rsidR="0056052D" w:rsidRDefault="0056052D" w:rsidP="00C91A9F">
      <w:pPr>
        <w:rPr>
          <w:rFonts w:asciiTheme="majorHAnsi" w:hAnsiTheme="majorHAnsi" w:cs="Arial"/>
          <w:sz w:val="20"/>
          <w:szCs w:val="20"/>
        </w:rPr>
      </w:pPr>
    </w:p>
    <w:p w14:paraId="3CE0550B" w14:textId="24F64443" w:rsidR="00C91A9F" w:rsidRDefault="00C91A9F" w:rsidP="00C91A9F">
      <w:pPr>
        <w:rPr>
          <w:rFonts w:asciiTheme="majorHAnsi" w:hAnsiTheme="majorHAnsi" w:cs="Arial"/>
          <w:sz w:val="20"/>
          <w:szCs w:val="20"/>
        </w:rPr>
      </w:pPr>
    </w:p>
    <w:p w14:paraId="16A575DD" w14:textId="113CE2B6" w:rsidR="00C91A9F" w:rsidRDefault="00C91A9F" w:rsidP="00C91A9F">
      <w:pPr>
        <w:rPr>
          <w:rFonts w:asciiTheme="majorHAnsi" w:hAnsiTheme="majorHAnsi" w:cs="Arial"/>
          <w:sz w:val="20"/>
          <w:szCs w:val="20"/>
        </w:rPr>
      </w:pPr>
    </w:p>
    <w:p w14:paraId="67D21949" w14:textId="7FE782AF" w:rsidR="00C91A9F" w:rsidRDefault="00C91A9F" w:rsidP="00C91A9F">
      <w:pPr>
        <w:rPr>
          <w:rFonts w:asciiTheme="majorHAnsi" w:hAnsiTheme="majorHAnsi" w:cs="Arial"/>
          <w:sz w:val="20"/>
          <w:szCs w:val="20"/>
        </w:rPr>
      </w:pPr>
    </w:p>
    <w:p w14:paraId="6F8D707A" w14:textId="657838B3" w:rsidR="00C91A9F" w:rsidRDefault="00C91A9F" w:rsidP="00C91A9F">
      <w:pPr>
        <w:rPr>
          <w:rFonts w:asciiTheme="majorHAnsi" w:hAnsiTheme="majorHAnsi" w:cs="Arial"/>
          <w:sz w:val="20"/>
          <w:szCs w:val="20"/>
        </w:rPr>
      </w:pPr>
    </w:p>
    <w:p w14:paraId="502427C8" w14:textId="566D9F37" w:rsidR="00C91A9F" w:rsidRDefault="00C91A9F" w:rsidP="00C91A9F">
      <w:pPr>
        <w:rPr>
          <w:rFonts w:asciiTheme="majorHAnsi" w:hAnsiTheme="majorHAnsi" w:cs="Arial"/>
          <w:sz w:val="20"/>
          <w:szCs w:val="20"/>
        </w:rPr>
      </w:pPr>
    </w:p>
    <w:p w14:paraId="4681DF51" w14:textId="447AB920" w:rsidR="00C91A9F" w:rsidRDefault="00C91A9F" w:rsidP="00C91A9F">
      <w:pPr>
        <w:rPr>
          <w:rFonts w:asciiTheme="majorHAnsi" w:hAnsiTheme="majorHAnsi" w:cs="Arial"/>
          <w:sz w:val="20"/>
          <w:szCs w:val="20"/>
        </w:rPr>
      </w:pPr>
    </w:p>
    <w:p w14:paraId="331CE913" w14:textId="07E83F2B" w:rsidR="00C91A9F" w:rsidRDefault="00C91A9F" w:rsidP="00C91A9F">
      <w:pPr>
        <w:rPr>
          <w:rFonts w:asciiTheme="majorHAnsi" w:hAnsiTheme="majorHAnsi" w:cs="Arial"/>
          <w:sz w:val="20"/>
          <w:szCs w:val="20"/>
        </w:rPr>
      </w:pPr>
    </w:p>
    <w:p w14:paraId="73CC009A" w14:textId="5AC6C298" w:rsidR="00C91A9F" w:rsidRDefault="00C91A9F" w:rsidP="00C91A9F">
      <w:pPr>
        <w:rPr>
          <w:rFonts w:asciiTheme="majorHAnsi" w:hAnsiTheme="majorHAnsi" w:cs="Arial"/>
          <w:sz w:val="20"/>
          <w:szCs w:val="20"/>
        </w:rPr>
      </w:pPr>
    </w:p>
    <w:p w14:paraId="16241524" w14:textId="0E55FB39" w:rsidR="00C91A9F" w:rsidRDefault="00C91A9F" w:rsidP="00C91A9F">
      <w:pPr>
        <w:rPr>
          <w:rFonts w:asciiTheme="majorHAnsi" w:hAnsiTheme="majorHAnsi" w:cs="Arial"/>
          <w:sz w:val="20"/>
          <w:szCs w:val="20"/>
        </w:rPr>
      </w:pPr>
    </w:p>
    <w:p w14:paraId="13937A73" w14:textId="3C686B08" w:rsidR="00C91A9F" w:rsidRDefault="00C91A9F" w:rsidP="00C91A9F">
      <w:pPr>
        <w:rPr>
          <w:rFonts w:asciiTheme="majorHAnsi" w:hAnsiTheme="majorHAnsi" w:cs="Arial"/>
          <w:sz w:val="20"/>
          <w:szCs w:val="20"/>
        </w:rPr>
      </w:pPr>
    </w:p>
    <w:p w14:paraId="0CDEE754" w14:textId="2F6E974D" w:rsidR="00C91A9F" w:rsidRDefault="00C91A9F" w:rsidP="00C91A9F">
      <w:pPr>
        <w:rPr>
          <w:rFonts w:asciiTheme="majorHAnsi" w:hAnsiTheme="majorHAnsi" w:cs="Arial"/>
          <w:sz w:val="20"/>
          <w:szCs w:val="20"/>
        </w:rPr>
      </w:pPr>
    </w:p>
    <w:p w14:paraId="40AF2A0F" w14:textId="21D9B9DC" w:rsidR="00C91A9F" w:rsidRDefault="00C91A9F" w:rsidP="00C91A9F">
      <w:pPr>
        <w:rPr>
          <w:rFonts w:asciiTheme="majorHAnsi" w:hAnsiTheme="majorHAnsi" w:cs="Arial"/>
          <w:sz w:val="20"/>
          <w:szCs w:val="20"/>
        </w:rPr>
      </w:pPr>
    </w:p>
    <w:p w14:paraId="38BBE738" w14:textId="21064B0F" w:rsidR="00C91A9F" w:rsidRDefault="00C91A9F" w:rsidP="00C91A9F">
      <w:pPr>
        <w:rPr>
          <w:rFonts w:asciiTheme="majorHAnsi" w:hAnsiTheme="majorHAnsi" w:cs="Arial"/>
          <w:sz w:val="20"/>
          <w:szCs w:val="20"/>
        </w:rPr>
      </w:pPr>
    </w:p>
    <w:p w14:paraId="097A3B38" w14:textId="6E8E26A0" w:rsidR="00C91A9F" w:rsidRDefault="00C91A9F" w:rsidP="00C91A9F">
      <w:pPr>
        <w:rPr>
          <w:rFonts w:asciiTheme="majorHAnsi" w:hAnsiTheme="majorHAnsi" w:cs="Arial"/>
          <w:sz w:val="20"/>
          <w:szCs w:val="20"/>
        </w:rPr>
      </w:pPr>
    </w:p>
    <w:p w14:paraId="5E6CAACE" w14:textId="0F3217F2" w:rsidR="00C91A9F" w:rsidRDefault="00C91A9F" w:rsidP="00C91A9F">
      <w:pPr>
        <w:rPr>
          <w:rFonts w:asciiTheme="majorHAnsi" w:hAnsiTheme="majorHAnsi" w:cs="Arial"/>
          <w:sz w:val="20"/>
          <w:szCs w:val="20"/>
        </w:rPr>
      </w:pPr>
    </w:p>
    <w:p w14:paraId="0FCD5E75" w14:textId="10F6F705" w:rsidR="00C91A9F" w:rsidRDefault="00C91A9F" w:rsidP="00C91A9F">
      <w:pPr>
        <w:rPr>
          <w:rFonts w:asciiTheme="majorHAnsi" w:hAnsiTheme="majorHAnsi" w:cs="Arial"/>
          <w:sz w:val="20"/>
          <w:szCs w:val="20"/>
        </w:rPr>
      </w:pPr>
    </w:p>
    <w:p w14:paraId="6D6F3F99" w14:textId="704A0E5B" w:rsidR="00C91A9F" w:rsidRDefault="00C91A9F" w:rsidP="00C91A9F">
      <w:pPr>
        <w:rPr>
          <w:rFonts w:asciiTheme="majorHAnsi" w:hAnsiTheme="majorHAnsi" w:cs="Arial"/>
          <w:sz w:val="20"/>
          <w:szCs w:val="20"/>
        </w:rPr>
      </w:pPr>
    </w:p>
    <w:p w14:paraId="6415B630" w14:textId="53C5D494" w:rsidR="00C91A9F" w:rsidRDefault="00C91A9F" w:rsidP="00C91A9F">
      <w:pPr>
        <w:rPr>
          <w:rFonts w:asciiTheme="majorHAnsi" w:hAnsiTheme="majorHAnsi" w:cs="Arial"/>
          <w:sz w:val="20"/>
          <w:szCs w:val="20"/>
        </w:rPr>
      </w:pPr>
    </w:p>
    <w:p w14:paraId="67792621" w14:textId="75EE2FB8" w:rsidR="00C91A9F" w:rsidRDefault="00C91A9F" w:rsidP="00C91A9F">
      <w:pPr>
        <w:rPr>
          <w:rFonts w:asciiTheme="majorHAnsi" w:hAnsiTheme="majorHAnsi" w:cs="Arial"/>
          <w:sz w:val="20"/>
          <w:szCs w:val="20"/>
        </w:rPr>
      </w:pPr>
    </w:p>
    <w:p w14:paraId="4DA98DFE" w14:textId="2EAFECA9" w:rsidR="00C91A9F" w:rsidRDefault="00C91A9F" w:rsidP="00C91A9F">
      <w:pPr>
        <w:rPr>
          <w:rFonts w:asciiTheme="majorHAnsi" w:hAnsiTheme="majorHAnsi" w:cs="Arial"/>
          <w:sz w:val="20"/>
          <w:szCs w:val="20"/>
        </w:rPr>
      </w:pPr>
    </w:p>
    <w:p w14:paraId="2E16D17C" w14:textId="1361EAA1" w:rsidR="00C91A9F" w:rsidRDefault="00C91A9F" w:rsidP="00C91A9F">
      <w:pPr>
        <w:rPr>
          <w:rFonts w:asciiTheme="majorHAnsi" w:hAnsiTheme="majorHAnsi" w:cs="Arial"/>
          <w:sz w:val="20"/>
          <w:szCs w:val="20"/>
        </w:rPr>
      </w:pPr>
    </w:p>
    <w:p w14:paraId="5F5877D6" w14:textId="3B61A0C9" w:rsidR="00C91A9F" w:rsidRPr="00C91A9F" w:rsidRDefault="00C91A9F" w:rsidP="00C91A9F">
      <w:pPr>
        <w:rPr>
          <w:rFonts w:asciiTheme="majorHAnsi" w:hAnsiTheme="majorHAnsi" w:cs="Arial"/>
          <w:sz w:val="20"/>
          <w:szCs w:val="20"/>
        </w:rPr>
      </w:pPr>
    </w:p>
    <w:p w14:paraId="48C0665F" w14:textId="66AD783B"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306D5D90" w:rsidR="007227F4" w:rsidRPr="008426D1" w:rsidRDefault="00750AF6" w:rsidP="002C23D6">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4"/>
          <w:szCs w:val="24"/>
        </w:rPr>
        <w:id w:val="-97950460"/>
        <w:placeholder>
          <w:docPart w:val="8C118AA7996C44D69FBB8909AFF5F123"/>
        </w:placeholder>
      </w:sdtPr>
      <w:sdtEndPr/>
      <w:sdtContent>
        <w:p w14:paraId="78B40194" w14:textId="19A8B651" w:rsidR="00AB547E" w:rsidRPr="00021C16" w:rsidRDefault="00AB547E" w:rsidP="00AB547E">
          <w:pPr>
            <w:tabs>
              <w:tab w:val="left" w:pos="360"/>
              <w:tab w:val="left" w:pos="720"/>
            </w:tabs>
            <w:spacing w:after="0" w:line="240" w:lineRule="auto"/>
            <w:rPr>
              <w:sz w:val="24"/>
              <w:szCs w:val="24"/>
            </w:rPr>
          </w:pPr>
        </w:p>
        <w:p w14:paraId="70CA7F6F" w14:textId="6C32BF61"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b/>
              <w:sz w:val="24"/>
              <w:szCs w:val="24"/>
            </w:rPr>
            <w:t xml:space="preserve">OTD 7232. </w:t>
          </w:r>
          <w:r w:rsidRPr="00021C16">
            <w:rPr>
              <w:rFonts w:asciiTheme="majorHAnsi" w:hAnsiTheme="majorHAnsi" w:cs="Arial"/>
              <w:b/>
              <w:sz w:val="24"/>
              <w:szCs w:val="24"/>
            </w:rPr>
            <w:tab/>
            <w:t>Advocacy and Leadership</w:t>
          </w:r>
          <w:r w:rsidRPr="00021C16">
            <w:rPr>
              <w:rFonts w:asciiTheme="majorHAnsi" w:hAnsiTheme="majorHAnsi" w:cs="Arial"/>
              <w:sz w:val="24"/>
              <w:szCs w:val="24"/>
            </w:rPr>
            <w:t xml:space="preserve"> </w:t>
          </w:r>
          <w:r>
            <w:rPr>
              <w:rFonts w:asciiTheme="majorHAnsi" w:hAnsiTheme="majorHAnsi" w:cs="Arial"/>
              <w:sz w:val="24"/>
              <w:szCs w:val="24"/>
            </w:rPr>
            <w:tab/>
          </w:r>
          <w:r>
            <w:rPr>
              <w:rFonts w:asciiTheme="majorHAnsi" w:hAnsiTheme="majorHAnsi" w:cs="Arial"/>
              <w:sz w:val="24"/>
              <w:szCs w:val="24"/>
            </w:rPr>
            <w:tab/>
          </w:r>
          <w:r w:rsidRPr="00021C16">
            <w:rPr>
              <w:rFonts w:asciiTheme="majorHAnsi" w:hAnsiTheme="majorHAnsi" w:cs="Arial"/>
              <w:sz w:val="24"/>
              <w:szCs w:val="24"/>
            </w:rPr>
            <w:t>Course provides a summary review of the most recent</w:t>
          </w:r>
        </w:p>
        <w:p w14:paraId="2387BD83"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proofErr w:type="gramStart"/>
          <w:r w:rsidRPr="00021C16">
            <w:rPr>
              <w:rFonts w:asciiTheme="majorHAnsi" w:hAnsiTheme="majorHAnsi" w:cs="Arial"/>
              <w:sz w:val="24"/>
              <w:szCs w:val="24"/>
            </w:rPr>
            <w:t>literature</w:t>
          </w:r>
          <w:proofErr w:type="gramEnd"/>
          <w:r w:rsidRPr="00021C16">
            <w:rPr>
              <w:rFonts w:asciiTheme="majorHAnsi" w:hAnsiTheme="majorHAnsi" w:cs="Arial"/>
              <w:sz w:val="24"/>
              <w:szCs w:val="24"/>
            </w:rPr>
            <w:t xml:space="preserve"> and trends in areas of advocacy, leadership and management. This course will assist in</w:t>
          </w:r>
        </w:p>
        <w:p w14:paraId="297E0B8E"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proofErr w:type="gramStart"/>
          <w:r w:rsidRPr="00021C16">
            <w:rPr>
              <w:rFonts w:asciiTheme="majorHAnsi" w:hAnsiTheme="majorHAnsi" w:cs="Arial"/>
              <w:sz w:val="24"/>
              <w:szCs w:val="24"/>
            </w:rPr>
            <w:t>preparation</w:t>
          </w:r>
          <w:proofErr w:type="gramEnd"/>
          <w:r w:rsidRPr="00021C16">
            <w:rPr>
              <w:rFonts w:asciiTheme="majorHAnsi" w:hAnsiTheme="majorHAnsi" w:cs="Arial"/>
              <w:sz w:val="24"/>
              <w:szCs w:val="24"/>
            </w:rPr>
            <w:t xml:space="preserve"> for these roles in the professional environment. Prerequisite, Admission to the OTD</w:t>
          </w:r>
        </w:p>
        <w:p w14:paraId="638E0C91"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Program. Fall.</w:t>
          </w:r>
        </w:p>
        <w:p w14:paraId="5B85098A" w14:textId="2DD28156"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b/>
              <w:sz w:val="24"/>
              <w:szCs w:val="24"/>
            </w:rPr>
            <w:t xml:space="preserve">OTD 7242. </w:t>
          </w:r>
          <w:r w:rsidRPr="00021C16">
            <w:rPr>
              <w:rFonts w:asciiTheme="majorHAnsi" w:hAnsiTheme="majorHAnsi" w:cs="Arial"/>
              <w:b/>
              <w:sz w:val="24"/>
              <w:szCs w:val="24"/>
            </w:rPr>
            <w:tab/>
            <w:t>Development &amp; Assessment</w:t>
          </w:r>
          <w:r w:rsidRPr="00021C16">
            <w:rPr>
              <w:rFonts w:asciiTheme="majorHAnsi" w:hAnsiTheme="majorHAnsi" w:cs="Arial"/>
              <w:sz w:val="24"/>
              <w:szCs w:val="24"/>
            </w:rPr>
            <w:t xml:space="preserve"> </w:t>
          </w:r>
          <w:r>
            <w:rPr>
              <w:rFonts w:asciiTheme="majorHAnsi" w:hAnsiTheme="majorHAnsi" w:cs="Arial"/>
              <w:sz w:val="24"/>
              <w:szCs w:val="24"/>
            </w:rPr>
            <w:tab/>
          </w:r>
          <w:r w:rsidRPr="00021C16">
            <w:rPr>
              <w:rFonts w:asciiTheme="majorHAnsi" w:hAnsiTheme="majorHAnsi" w:cs="Arial"/>
              <w:sz w:val="24"/>
              <w:szCs w:val="24"/>
            </w:rPr>
            <w:t>Provides an overview of the area of development</w:t>
          </w:r>
        </w:p>
        <w:p w14:paraId="19CBDE6F"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proofErr w:type="gramStart"/>
          <w:r w:rsidRPr="00021C16">
            <w:rPr>
              <w:rFonts w:asciiTheme="majorHAnsi" w:hAnsiTheme="majorHAnsi" w:cs="Arial"/>
              <w:sz w:val="24"/>
              <w:szCs w:val="24"/>
            </w:rPr>
            <w:t>and</w:t>
          </w:r>
          <w:proofErr w:type="gramEnd"/>
          <w:r w:rsidRPr="00021C16">
            <w:rPr>
              <w:rFonts w:asciiTheme="majorHAnsi" w:hAnsiTheme="majorHAnsi" w:cs="Arial"/>
              <w:sz w:val="24"/>
              <w:szCs w:val="24"/>
            </w:rPr>
            <w:t xml:space="preserve"> assessment as it relates to program, personal and professional development. The program</w:t>
          </w:r>
        </w:p>
        <w:p w14:paraId="3D20FFFF"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proofErr w:type="gramStart"/>
          <w:r w:rsidRPr="00021C16">
            <w:rPr>
              <w:rFonts w:asciiTheme="majorHAnsi" w:hAnsiTheme="majorHAnsi" w:cs="Arial"/>
              <w:sz w:val="24"/>
              <w:szCs w:val="24"/>
            </w:rPr>
            <w:t>may</w:t>
          </w:r>
          <w:proofErr w:type="gramEnd"/>
          <w:r w:rsidRPr="00021C16">
            <w:rPr>
              <w:rFonts w:asciiTheme="majorHAnsi" w:hAnsiTheme="majorHAnsi" w:cs="Arial"/>
              <w:sz w:val="24"/>
              <w:szCs w:val="24"/>
            </w:rPr>
            <w:t xml:space="preserve"> relate to many content areas such as occupational therapy services, societal change and</w:t>
          </w:r>
        </w:p>
        <w:p w14:paraId="3609B1E7"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proofErr w:type="gramStart"/>
          <w:r w:rsidRPr="00021C16">
            <w:rPr>
              <w:rFonts w:asciiTheme="majorHAnsi" w:hAnsiTheme="majorHAnsi" w:cs="Arial"/>
              <w:sz w:val="24"/>
              <w:szCs w:val="24"/>
            </w:rPr>
            <w:t>strategic</w:t>
          </w:r>
          <w:proofErr w:type="gramEnd"/>
          <w:r w:rsidRPr="00021C16">
            <w:rPr>
              <w:rFonts w:asciiTheme="majorHAnsi" w:hAnsiTheme="majorHAnsi" w:cs="Arial"/>
              <w:sz w:val="24"/>
              <w:szCs w:val="24"/>
            </w:rPr>
            <w:t xml:space="preserve"> planning. </w:t>
          </w:r>
          <w:proofErr w:type="gramStart"/>
          <w:r w:rsidRPr="00021C16">
            <w:rPr>
              <w:rFonts w:asciiTheme="majorHAnsi" w:hAnsiTheme="majorHAnsi" w:cs="Arial"/>
              <w:sz w:val="24"/>
              <w:szCs w:val="24"/>
            </w:rPr>
            <w:t>Prerequisite, Admission to the OTD Program.</w:t>
          </w:r>
          <w:proofErr w:type="gramEnd"/>
          <w:r w:rsidRPr="00021C16">
            <w:rPr>
              <w:rFonts w:asciiTheme="majorHAnsi" w:hAnsiTheme="majorHAnsi" w:cs="Arial"/>
              <w:sz w:val="24"/>
              <w:szCs w:val="24"/>
            </w:rPr>
            <w:t xml:space="preserve"> Fall.</w:t>
          </w:r>
        </w:p>
        <w:p w14:paraId="2CFAC3B6" w14:textId="2825A2B6"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b/>
              <w:sz w:val="24"/>
              <w:szCs w:val="24"/>
            </w:rPr>
            <w:t xml:space="preserve">OTD 7252. </w:t>
          </w:r>
          <w:r w:rsidRPr="00021C16">
            <w:rPr>
              <w:rFonts w:asciiTheme="majorHAnsi" w:hAnsiTheme="majorHAnsi" w:cs="Arial"/>
              <w:b/>
              <w:sz w:val="24"/>
              <w:szCs w:val="24"/>
            </w:rPr>
            <w:tab/>
            <w:t>Health Care Delivery Systems</w:t>
          </w:r>
          <w:r w:rsidRPr="00021C16">
            <w:rPr>
              <w:rFonts w:asciiTheme="majorHAnsi" w:hAnsiTheme="majorHAnsi" w:cs="Arial"/>
              <w:sz w:val="24"/>
              <w:szCs w:val="24"/>
            </w:rPr>
            <w:t xml:space="preserve"> </w:t>
          </w:r>
          <w:r>
            <w:rPr>
              <w:rFonts w:asciiTheme="majorHAnsi" w:hAnsiTheme="majorHAnsi" w:cs="Arial"/>
              <w:sz w:val="24"/>
              <w:szCs w:val="24"/>
            </w:rPr>
            <w:tab/>
          </w:r>
          <w:r w:rsidRPr="00021C16">
            <w:rPr>
              <w:rFonts w:asciiTheme="majorHAnsi" w:hAnsiTheme="majorHAnsi" w:cs="Arial"/>
              <w:sz w:val="24"/>
              <w:szCs w:val="24"/>
            </w:rPr>
            <w:t>Provides an overview of the area of</w:t>
          </w:r>
        </w:p>
        <w:p w14:paraId="2B32D9F6"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proofErr w:type="gramStart"/>
          <w:r w:rsidRPr="00021C16">
            <w:rPr>
              <w:rFonts w:asciiTheme="majorHAnsi" w:hAnsiTheme="majorHAnsi" w:cs="Arial"/>
              <w:sz w:val="24"/>
              <w:szCs w:val="24"/>
            </w:rPr>
            <w:t>development</w:t>
          </w:r>
          <w:proofErr w:type="gramEnd"/>
          <w:r w:rsidRPr="00021C16">
            <w:rPr>
              <w:rFonts w:asciiTheme="majorHAnsi" w:hAnsiTheme="majorHAnsi" w:cs="Arial"/>
              <w:sz w:val="24"/>
              <w:szCs w:val="24"/>
            </w:rPr>
            <w:t xml:space="preserve"> and assessment as it relates to program, personal and professional development.</w:t>
          </w:r>
        </w:p>
        <w:p w14:paraId="58E078B9"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The program may relate to many content areas such as occupational therapy services, societal</w:t>
          </w:r>
        </w:p>
        <w:p w14:paraId="3684408D"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proofErr w:type="gramStart"/>
          <w:r w:rsidRPr="00021C16">
            <w:rPr>
              <w:rFonts w:asciiTheme="majorHAnsi" w:hAnsiTheme="majorHAnsi" w:cs="Arial"/>
              <w:sz w:val="24"/>
              <w:szCs w:val="24"/>
            </w:rPr>
            <w:t>change</w:t>
          </w:r>
          <w:proofErr w:type="gramEnd"/>
          <w:r w:rsidRPr="00021C16">
            <w:rPr>
              <w:rFonts w:asciiTheme="majorHAnsi" w:hAnsiTheme="majorHAnsi" w:cs="Arial"/>
              <w:sz w:val="24"/>
              <w:szCs w:val="24"/>
            </w:rPr>
            <w:t xml:space="preserve"> and strategic planning. </w:t>
          </w:r>
          <w:proofErr w:type="gramStart"/>
          <w:r w:rsidRPr="00021C16">
            <w:rPr>
              <w:rFonts w:asciiTheme="majorHAnsi" w:hAnsiTheme="majorHAnsi" w:cs="Arial"/>
              <w:sz w:val="24"/>
              <w:szCs w:val="24"/>
            </w:rPr>
            <w:t>Prerequisite, Admission to the OTD Program.</w:t>
          </w:r>
          <w:proofErr w:type="gramEnd"/>
          <w:r w:rsidRPr="00021C16">
            <w:rPr>
              <w:rFonts w:asciiTheme="majorHAnsi" w:hAnsiTheme="majorHAnsi" w:cs="Arial"/>
              <w:sz w:val="24"/>
              <w:szCs w:val="24"/>
            </w:rPr>
            <w:t xml:space="preserve"> Fall.</w:t>
          </w:r>
        </w:p>
        <w:p w14:paraId="0AAD37EB" w14:textId="77C8E85F"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b/>
              <w:sz w:val="24"/>
              <w:szCs w:val="24"/>
            </w:rPr>
            <w:t xml:space="preserve">OTD 726V. </w:t>
          </w:r>
          <w:r w:rsidRPr="00021C16">
            <w:rPr>
              <w:rFonts w:asciiTheme="majorHAnsi" w:hAnsiTheme="majorHAnsi" w:cs="Arial"/>
              <w:b/>
              <w:sz w:val="24"/>
              <w:szCs w:val="24"/>
            </w:rPr>
            <w:tab/>
            <w:t>Level III Fieldwork: Doctoral Rotation</w:t>
          </w:r>
          <w:r w:rsidRPr="00021C16">
            <w:rPr>
              <w:rFonts w:asciiTheme="majorHAnsi" w:hAnsiTheme="majorHAnsi" w:cs="Arial"/>
              <w:sz w:val="24"/>
              <w:szCs w:val="24"/>
            </w:rPr>
            <w:t xml:space="preserve"> </w:t>
          </w:r>
          <w:r>
            <w:rPr>
              <w:rFonts w:asciiTheme="majorHAnsi" w:hAnsiTheme="majorHAnsi" w:cs="Arial"/>
              <w:sz w:val="24"/>
              <w:szCs w:val="24"/>
            </w:rPr>
            <w:tab/>
          </w:r>
          <w:r w:rsidRPr="00021C16">
            <w:rPr>
              <w:rFonts w:asciiTheme="majorHAnsi" w:hAnsiTheme="majorHAnsi" w:cs="Arial"/>
              <w:sz w:val="24"/>
              <w:szCs w:val="24"/>
            </w:rPr>
            <w:t>In-depth field experience in one or more</w:t>
          </w:r>
        </w:p>
        <w:p w14:paraId="3246EBEB"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proofErr w:type="gramStart"/>
          <w:r w:rsidRPr="00021C16">
            <w:rPr>
              <w:rFonts w:asciiTheme="majorHAnsi" w:hAnsiTheme="majorHAnsi" w:cs="Arial"/>
              <w:sz w:val="24"/>
              <w:szCs w:val="24"/>
            </w:rPr>
            <w:t>of</w:t>
          </w:r>
          <w:proofErr w:type="gramEnd"/>
          <w:r w:rsidRPr="00021C16">
            <w:rPr>
              <w:rFonts w:asciiTheme="majorHAnsi" w:hAnsiTheme="majorHAnsi" w:cs="Arial"/>
              <w:sz w:val="24"/>
              <w:szCs w:val="24"/>
            </w:rPr>
            <w:t xml:space="preserve"> the following student selected areas including but not limited to clinical practice, research, theory,</w:t>
          </w:r>
        </w:p>
        <w:p w14:paraId="65D55D07"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proofErr w:type="gramStart"/>
          <w:r w:rsidRPr="00021C16">
            <w:rPr>
              <w:rFonts w:asciiTheme="majorHAnsi" w:hAnsiTheme="majorHAnsi" w:cs="Arial"/>
              <w:sz w:val="24"/>
              <w:szCs w:val="24"/>
            </w:rPr>
            <w:t>leadership</w:t>
          </w:r>
          <w:proofErr w:type="gramEnd"/>
          <w:r w:rsidRPr="00021C16">
            <w:rPr>
              <w:rFonts w:asciiTheme="majorHAnsi" w:hAnsiTheme="majorHAnsi" w:cs="Arial"/>
              <w:sz w:val="24"/>
              <w:szCs w:val="24"/>
            </w:rPr>
            <w:t>, program development, policy development, advocacy and education. Prerequisite,</w:t>
          </w:r>
        </w:p>
        <w:p w14:paraId="455EBA65"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proofErr w:type="gramStart"/>
          <w:r w:rsidRPr="00021C16">
            <w:rPr>
              <w:rFonts w:asciiTheme="majorHAnsi" w:hAnsiTheme="majorHAnsi" w:cs="Arial"/>
              <w:sz w:val="24"/>
              <w:szCs w:val="24"/>
            </w:rPr>
            <w:t>Admission to the OTD Program.</w:t>
          </w:r>
          <w:proofErr w:type="gramEnd"/>
          <w:r w:rsidRPr="00021C16">
            <w:rPr>
              <w:rFonts w:asciiTheme="majorHAnsi" w:hAnsiTheme="majorHAnsi" w:cs="Arial"/>
              <w:sz w:val="24"/>
              <w:szCs w:val="24"/>
            </w:rPr>
            <w:t xml:space="preserve"> Spring.</w:t>
          </w:r>
        </w:p>
        <w:p w14:paraId="5E21A143" w14:textId="7CA57A65"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b/>
              <w:sz w:val="24"/>
              <w:szCs w:val="24"/>
            </w:rPr>
            <w:t xml:space="preserve">OTD 7272. </w:t>
          </w:r>
          <w:r w:rsidRPr="00021C16">
            <w:rPr>
              <w:rFonts w:asciiTheme="majorHAnsi" w:hAnsiTheme="majorHAnsi" w:cs="Arial"/>
              <w:b/>
              <w:sz w:val="24"/>
              <w:szCs w:val="24"/>
            </w:rPr>
            <w:tab/>
            <w:t>Capstone</w:t>
          </w:r>
          <w:r w:rsidRPr="00021C16">
            <w:rPr>
              <w:rFonts w:asciiTheme="majorHAnsi" w:hAnsiTheme="majorHAnsi" w:cs="Arial"/>
              <w:sz w:val="24"/>
              <w:szCs w:val="24"/>
            </w:rPr>
            <w:t xml:space="preserve"> </w:t>
          </w:r>
          <w:r>
            <w:rPr>
              <w:rFonts w:asciiTheme="majorHAnsi" w:hAnsiTheme="majorHAnsi" w:cs="Arial"/>
              <w:sz w:val="24"/>
              <w:szCs w:val="24"/>
            </w:rPr>
            <w:tab/>
          </w:r>
          <w:r>
            <w:rPr>
              <w:rFonts w:asciiTheme="majorHAnsi" w:hAnsiTheme="majorHAnsi" w:cs="Arial"/>
              <w:sz w:val="24"/>
              <w:szCs w:val="24"/>
            </w:rPr>
            <w:tab/>
          </w:r>
          <w:r w:rsidRPr="00021C16">
            <w:rPr>
              <w:rFonts w:asciiTheme="majorHAnsi" w:hAnsiTheme="majorHAnsi" w:cs="Arial"/>
              <w:sz w:val="24"/>
              <w:szCs w:val="24"/>
            </w:rPr>
            <w:t>Completion of the culminating doctoral project that relates to</w:t>
          </w:r>
        </w:p>
        <w:p w14:paraId="4B3468BF"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proofErr w:type="gramStart"/>
          <w:r w:rsidRPr="00021C16">
            <w:rPr>
              <w:rFonts w:asciiTheme="majorHAnsi" w:hAnsiTheme="majorHAnsi" w:cs="Arial"/>
              <w:sz w:val="24"/>
              <w:szCs w:val="24"/>
            </w:rPr>
            <w:t>practice</w:t>
          </w:r>
          <w:proofErr w:type="gramEnd"/>
          <w:r w:rsidRPr="00021C16">
            <w:rPr>
              <w:rFonts w:asciiTheme="majorHAnsi" w:hAnsiTheme="majorHAnsi" w:cs="Arial"/>
              <w:sz w:val="24"/>
              <w:szCs w:val="24"/>
            </w:rPr>
            <w:t xml:space="preserve"> and demonstrates synthesis of advanced knowledge. Prerequisite, Admission to the OTD</w:t>
          </w:r>
        </w:p>
        <w:p w14:paraId="34A34652"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sz w:val="24"/>
              <w:szCs w:val="24"/>
            </w:rPr>
            <w:t>Program. Spring.</w:t>
          </w:r>
        </w:p>
        <w:p w14:paraId="76CD96F2" w14:textId="5474F22D"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b/>
              <w:sz w:val="24"/>
              <w:szCs w:val="24"/>
            </w:rPr>
            <w:t xml:space="preserve">OTD 7323. </w:t>
          </w:r>
          <w:r w:rsidRPr="00021C16">
            <w:rPr>
              <w:rFonts w:asciiTheme="majorHAnsi" w:hAnsiTheme="majorHAnsi" w:cs="Arial"/>
              <w:b/>
              <w:sz w:val="24"/>
              <w:szCs w:val="24"/>
            </w:rPr>
            <w:tab/>
            <w:t>From Process to Practice</w:t>
          </w:r>
          <w:r w:rsidRPr="00021C16">
            <w:rPr>
              <w:rFonts w:asciiTheme="majorHAnsi" w:hAnsiTheme="majorHAnsi" w:cs="Arial"/>
              <w:sz w:val="24"/>
              <w:szCs w:val="24"/>
            </w:rPr>
            <w:t xml:space="preserve"> </w:t>
          </w:r>
          <w:r>
            <w:rPr>
              <w:rFonts w:asciiTheme="majorHAnsi" w:hAnsiTheme="majorHAnsi" w:cs="Arial"/>
              <w:sz w:val="24"/>
              <w:szCs w:val="24"/>
            </w:rPr>
            <w:tab/>
          </w:r>
          <w:r w:rsidRPr="00021C16">
            <w:rPr>
              <w:rFonts w:asciiTheme="majorHAnsi" w:hAnsiTheme="majorHAnsi" w:cs="Arial"/>
              <w:sz w:val="24"/>
              <w:szCs w:val="24"/>
            </w:rPr>
            <w:t>Development of knowledge and skills in the application</w:t>
          </w:r>
        </w:p>
        <w:p w14:paraId="4824B5FA"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proofErr w:type="gramStart"/>
          <w:r w:rsidRPr="00021C16">
            <w:rPr>
              <w:rFonts w:asciiTheme="majorHAnsi" w:hAnsiTheme="majorHAnsi" w:cs="Arial"/>
              <w:sz w:val="24"/>
              <w:szCs w:val="24"/>
            </w:rPr>
            <w:t>of</w:t>
          </w:r>
          <w:proofErr w:type="gramEnd"/>
          <w:r w:rsidRPr="00021C16">
            <w:rPr>
              <w:rFonts w:asciiTheme="majorHAnsi" w:hAnsiTheme="majorHAnsi" w:cs="Arial"/>
              <w:sz w:val="24"/>
              <w:szCs w:val="24"/>
            </w:rPr>
            <w:t xml:space="preserve"> the OT process across clinical practice settings. Restricted to Occupational Therapy Doctorate</w:t>
          </w:r>
        </w:p>
        <w:p w14:paraId="43661F99"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proofErr w:type="gramStart"/>
          <w:r w:rsidRPr="00021C16">
            <w:rPr>
              <w:rFonts w:asciiTheme="majorHAnsi" w:hAnsiTheme="majorHAnsi" w:cs="Arial"/>
              <w:sz w:val="24"/>
              <w:szCs w:val="24"/>
            </w:rPr>
            <w:t>majors</w:t>
          </w:r>
          <w:proofErr w:type="gramEnd"/>
          <w:r w:rsidRPr="00021C16">
            <w:rPr>
              <w:rFonts w:asciiTheme="majorHAnsi" w:hAnsiTheme="majorHAnsi" w:cs="Arial"/>
              <w:sz w:val="24"/>
              <w:szCs w:val="24"/>
            </w:rPr>
            <w:t>.</w:t>
          </w:r>
        </w:p>
        <w:p w14:paraId="3FD6FA03" w14:textId="5DD464F3" w:rsidR="00021C16" w:rsidRPr="00021C16" w:rsidRDefault="00021C16" w:rsidP="00021C16">
          <w:pPr>
            <w:tabs>
              <w:tab w:val="left" w:pos="360"/>
              <w:tab w:val="left" w:pos="720"/>
            </w:tabs>
            <w:spacing w:after="0" w:line="240" w:lineRule="auto"/>
            <w:rPr>
              <w:rFonts w:asciiTheme="majorHAnsi" w:hAnsiTheme="majorHAnsi" w:cs="Arial"/>
              <w:sz w:val="24"/>
              <w:szCs w:val="24"/>
            </w:rPr>
          </w:pPr>
          <w:r w:rsidRPr="00021C16">
            <w:rPr>
              <w:rFonts w:asciiTheme="majorHAnsi" w:hAnsiTheme="majorHAnsi" w:cs="Arial"/>
              <w:b/>
              <w:sz w:val="24"/>
              <w:szCs w:val="24"/>
            </w:rPr>
            <w:t xml:space="preserve">OTD 7353. </w:t>
          </w:r>
          <w:r w:rsidRPr="00021C16">
            <w:rPr>
              <w:rFonts w:asciiTheme="majorHAnsi" w:hAnsiTheme="majorHAnsi" w:cs="Arial"/>
              <w:b/>
              <w:sz w:val="24"/>
              <w:szCs w:val="24"/>
            </w:rPr>
            <w:tab/>
            <w:t>Implementing Behavioral Strategies</w:t>
          </w:r>
          <w:r w:rsidRPr="00021C16">
            <w:rPr>
              <w:rFonts w:asciiTheme="majorHAnsi" w:hAnsiTheme="majorHAnsi" w:cs="Arial"/>
              <w:sz w:val="24"/>
              <w:szCs w:val="24"/>
            </w:rPr>
            <w:t xml:space="preserve"> </w:t>
          </w:r>
          <w:r>
            <w:rPr>
              <w:rFonts w:asciiTheme="majorHAnsi" w:hAnsiTheme="majorHAnsi" w:cs="Arial"/>
              <w:sz w:val="24"/>
              <w:szCs w:val="24"/>
            </w:rPr>
            <w:tab/>
          </w:r>
          <w:r w:rsidRPr="00021C16">
            <w:rPr>
              <w:rFonts w:asciiTheme="majorHAnsi" w:hAnsiTheme="majorHAnsi" w:cs="Arial"/>
              <w:sz w:val="24"/>
              <w:szCs w:val="24"/>
            </w:rPr>
            <w:t>Provides foundational knowledge and</w:t>
          </w:r>
        </w:p>
        <w:p w14:paraId="35421F3B"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proofErr w:type="gramStart"/>
          <w:r w:rsidRPr="00021C16">
            <w:rPr>
              <w:rFonts w:asciiTheme="majorHAnsi" w:hAnsiTheme="majorHAnsi" w:cs="Arial"/>
              <w:sz w:val="24"/>
              <w:szCs w:val="24"/>
            </w:rPr>
            <w:t>evidence</w:t>
          </w:r>
          <w:proofErr w:type="gramEnd"/>
          <w:r w:rsidRPr="00021C16">
            <w:rPr>
              <w:rFonts w:asciiTheme="majorHAnsi" w:hAnsiTheme="majorHAnsi" w:cs="Arial"/>
              <w:sz w:val="24"/>
              <w:szCs w:val="24"/>
            </w:rPr>
            <w:t>-based application of behavioral psychology theory and related assessment, treatment</w:t>
          </w:r>
        </w:p>
        <w:p w14:paraId="44B4E19E" w14:textId="77777777" w:rsidR="00021C16" w:rsidRPr="00021C16" w:rsidRDefault="00021C16" w:rsidP="00021C16">
          <w:pPr>
            <w:tabs>
              <w:tab w:val="left" w:pos="360"/>
              <w:tab w:val="left" w:pos="720"/>
            </w:tabs>
            <w:spacing w:after="0" w:line="240" w:lineRule="auto"/>
            <w:rPr>
              <w:rFonts w:asciiTheme="majorHAnsi" w:hAnsiTheme="majorHAnsi" w:cs="Arial"/>
              <w:sz w:val="24"/>
              <w:szCs w:val="24"/>
            </w:rPr>
          </w:pPr>
          <w:proofErr w:type="gramStart"/>
          <w:r w:rsidRPr="00021C16">
            <w:rPr>
              <w:rFonts w:asciiTheme="majorHAnsi" w:hAnsiTheme="majorHAnsi" w:cs="Arial"/>
              <w:sz w:val="24"/>
              <w:szCs w:val="24"/>
            </w:rPr>
            <w:lastRenderedPageBreak/>
            <w:t>and</w:t>
          </w:r>
          <w:proofErr w:type="gramEnd"/>
          <w:r w:rsidRPr="00021C16">
            <w:rPr>
              <w:rFonts w:asciiTheme="majorHAnsi" w:hAnsiTheme="majorHAnsi" w:cs="Arial"/>
              <w:sz w:val="24"/>
              <w:szCs w:val="24"/>
            </w:rPr>
            <w:t xml:space="preserve"> educational strategies for use with individuals with autism and other disorders in educational,</w:t>
          </w:r>
        </w:p>
        <w:p w14:paraId="76570960" w14:textId="77777777" w:rsidR="00021C16" w:rsidRDefault="00021C16" w:rsidP="00021C16">
          <w:pPr>
            <w:tabs>
              <w:tab w:val="left" w:pos="360"/>
              <w:tab w:val="left" w:pos="720"/>
            </w:tabs>
            <w:spacing w:after="0" w:line="240" w:lineRule="auto"/>
            <w:rPr>
              <w:rFonts w:asciiTheme="majorHAnsi" w:hAnsiTheme="majorHAnsi" w:cs="Arial"/>
              <w:sz w:val="24"/>
              <w:szCs w:val="24"/>
            </w:rPr>
          </w:pPr>
          <w:proofErr w:type="gramStart"/>
          <w:r w:rsidRPr="00021C16">
            <w:rPr>
              <w:rFonts w:asciiTheme="majorHAnsi" w:hAnsiTheme="majorHAnsi" w:cs="Arial"/>
              <w:sz w:val="24"/>
              <w:szCs w:val="24"/>
            </w:rPr>
            <w:t>health</w:t>
          </w:r>
          <w:proofErr w:type="gramEnd"/>
          <w:r w:rsidRPr="00021C16">
            <w:rPr>
              <w:rFonts w:asciiTheme="majorHAnsi" w:hAnsiTheme="majorHAnsi" w:cs="Arial"/>
              <w:sz w:val="24"/>
              <w:szCs w:val="24"/>
            </w:rPr>
            <w:t xml:space="preserve"> care, and community settings. </w:t>
          </w:r>
          <w:proofErr w:type="gramStart"/>
          <w:r w:rsidRPr="00021C16">
            <w:rPr>
              <w:rFonts w:asciiTheme="majorHAnsi" w:hAnsiTheme="majorHAnsi" w:cs="Arial"/>
              <w:sz w:val="24"/>
              <w:szCs w:val="24"/>
            </w:rPr>
            <w:t>Prerequisite, Admission to the OTD Program.</w:t>
          </w:r>
          <w:proofErr w:type="gramEnd"/>
        </w:p>
        <w:p w14:paraId="70DADD98" w14:textId="77777777" w:rsidR="00021C16" w:rsidRDefault="00021C16" w:rsidP="00021C16">
          <w:pPr>
            <w:tabs>
              <w:tab w:val="left" w:pos="360"/>
              <w:tab w:val="left" w:pos="720"/>
            </w:tabs>
            <w:spacing w:after="0" w:line="240" w:lineRule="auto"/>
            <w:rPr>
              <w:rFonts w:asciiTheme="majorHAnsi" w:hAnsiTheme="majorHAnsi" w:cs="Arial"/>
              <w:sz w:val="24"/>
              <w:szCs w:val="24"/>
            </w:rPr>
          </w:pPr>
        </w:p>
        <w:p w14:paraId="155DA5D8" w14:textId="77777777" w:rsidR="00021C16" w:rsidRPr="00000B38" w:rsidRDefault="00021C16" w:rsidP="00021C16">
          <w:pPr>
            <w:tabs>
              <w:tab w:val="left" w:pos="360"/>
              <w:tab w:val="left" w:pos="720"/>
            </w:tabs>
            <w:spacing w:after="0" w:line="240" w:lineRule="auto"/>
            <w:rPr>
              <w:rFonts w:ascii="Arial" w:hAnsi="Arial" w:cs="Arial"/>
              <w:i/>
              <w:color w:val="548DD4" w:themeColor="text2" w:themeTint="99"/>
              <w:sz w:val="28"/>
              <w:szCs w:val="28"/>
            </w:rPr>
          </w:pPr>
          <w:r w:rsidRPr="00000B38">
            <w:rPr>
              <w:rFonts w:ascii="Arial" w:hAnsi="Arial" w:cs="Arial"/>
              <w:b/>
              <w:i/>
              <w:color w:val="548DD4" w:themeColor="text2" w:themeTint="99"/>
              <w:sz w:val="28"/>
              <w:szCs w:val="28"/>
            </w:rPr>
            <w:t>OTD 7363.</w:t>
          </w:r>
          <w:r w:rsidRPr="00000B38">
            <w:rPr>
              <w:rFonts w:ascii="Arial" w:hAnsi="Arial" w:cs="Arial"/>
              <w:i/>
              <w:color w:val="548DD4" w:themeColor="text2" w:themeTint="99"/>
              <w:sz w:val="28"/>
              <w:szCs w:val="28"/>
            </w:rPr>
            <w:t xml:space="preserve"> Concepts of Occupational Therapy Instructional Design</w:t>
          </w:r>
        </w:p>
        <w:p w14:paraId="44B018E6" w14:textId="61377296" w:rsidR="00021C16" w:rsidRPr="00000B38" w:rsidRDefault="00021C16" w:rsidP="00021C16">
          <w:pPr>
            <w:tabs>
              <w:tab w:val="left" w:pos="360"/>
              <w:tab w:val="left" w:pos="720"/>
            </w:tabs>
            <w:spacing w:after="0" w:line="240" w:lineRule="auto"/>
            <w:rPr>
              <w:rFonts w:ascii="Arial" w:hAnsi="Arial" w:cs="Arial"/>
              <w:i/>
              <w:color w:val="548DD4" w:themeColor="text2" w:themeTint="99"/>
              <w:sz w:val="28"/>
              <w:szCs w:val="28"/>
            </w:rPr>
          </w:pPr>
          <w:r w:rsidRPr="00000B38">
            <w:rPr>
              <w:rFonts w:ascii="Arial" w:hAnsi="Arial" w:cs="Arial"/>
              <w:i/>
              <w:color w:val="548DD4" w:themeColor="text2" w:themeTint="99"/>
              <w:sz w:val="28"/>
              <w:szCs w:val="28"/>
            </w:rPr>
            <w:t>The purpose of this course is to prepare learners for work in an academic setting.  Prerequisite, Adm</w:t>
          </w:r>
          <w:r w:rsidR="00825E27">
            <w:rPr>
              <w:rFonts w:ascii="Arial" w:hAnsi="Arial" w:cs="Arial"/>
              <w:i/>
              <w:color w:val="548DD4" w:themeColor="text2" w:themeTint="99"/>
              <w:sz w:val="28"/>
              <w:szCs w:val="28"/>
            </w:rPr>
            <w:t xml:space="preserve">ission to the OTD Program. </w:t>
          </w:r>
          <w:bookmarkStart w:id="0" w:name="_GoBack"/>
          <w:bookmarkEnd w:id="0"/>
        </w:p>
        <w:p w14:paraId="5062F687" w14:textId="77777777" w:rsidR="00021C16" w:rsidRDefault="00021C16" w:rsidP="00021C16">
          <w:pPr>
            <w:tabs>
              <w:tab w:val="left" w:pos="360"/>
              <w:tab w:val="left" w:pos="720"/>
            </w:tabs>
            <w:spacing w:after="0" w:line="240" w:lineRule="auto"/>
            <w:rPr>
              <w:rFonts w:asciiTheme="majorHAnsi" w:hAnsiTheme="majorHAnsi" w:cs="Arial"/>
              <w:sz w:val="24"/>
              <w:szCs w:val="24"/>
            </w:rPr>
          </w:pPr>
        </w:p>
        <w:p w14:paraId="3AF9E31F" w14:textId="02A20202" w:rsidR="001F2541" w:rsidRPr="00021C16" w:rsidRDefault="00021C16" w:rsidP="00021C16">
          <w:pPr>
            <w:tabs>
              <w:tab w:val="left" w:pos="360"/>
              <w:tab w:val="left" w:pos="720"/>
            </w:tabs>
            <w:spacing w:after="0" w:line="240" w:lineRule="auto"/>
            <w:jc w:val="center"/>
            <w:rPr>
              <w:rFonts w:asciiTheme="majorHAnsi" w:hAnsiTheme="majorHAnsi" w:cs="Arial"/>
              <w:sz w:val="24"/>
              <w:szCs w:val="24"/>
            </w:rPr>
          </w:pPr>
          <w:r>
            <w:rPr>
              <w:rFonts w:asciiTheme="majorHAnsi" w:hAnsiTheme="majorHAnsi" w:cs="Arial"/>
              <w:sz w:val="24"/>
              <w:szCs w:val="24"/>
            </w:rPr>
            <w:t>p. 375</w:t>
          </w:r>
        </w:p>
      </w:sdtContent>
    </w:sdt>
    <w:p w14:paraId="74101EBA" w14:textId="753E091E" w:rsidR="00661D25" w:rsidRPr="00050557" w:rsidRDefault="00661D25" w:rsidP="00050557">
      <w:pPr>
        <w:tabs>
          <w:tab w:val="left" w:pos="360"/>
          <w:tab w:val="left" w:pos="720"/>
        </w:tabs>
        <w:spacing w:after="0" w:line="240" w:lineRule="auto"/>
        <w:rPr>
          <w:rFonts w:ascii="Arial" w:hAnsi="Arial" w:cs="Arial"/>
          <w:sz w:val="24"/>
          <w:szCs w:val="24"/>
        </w:rPr>
      </w:pPr>
    </w:p>
    <w:sectPr w:rsidR="00661D25" w:rsidRPr="00050557"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E9826" w14:textId="77777777" w:rsidR="002D686E" w:rsidRDefault="002D686E" w:rsidP="00AF3758">
      <w:pPr>
        <w:spacing w:after="0" w:line="240" w:lineRule="auto"/>
      </w:pPr>
      <w:r>
        <w:separator/>
      </w:r>
    </w:p>
  </w:endnote>
  <w:endnote w:type="continuationSeparator" w:id="0">
    <w:p w14:paraId="30FB775D" w14:textId="77777777" w:rsidR="002D686E" w:rsidRDefault="002D686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6E3CE8" w:rsidRDefault="006E3CE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6E3CE8" w:rsidRDefault="006E3CE8"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540FBC03" w:rsidR="006E3CE8" w:rsidRDefault="006E3CE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5E27">
      <w:rPr>
        <w:rStyle w:val="PageNumber"/>
        <w:noProof/>
      </w:rPr>
      <w:t>11</w:t>
    </w:r>
    <w:r>
      <w:rPr>
        <w:rStyle w:val="PageNumber"/>
      </w:rPr>
      <w:fldChar w:fldCharType="end"/>
    </w:r>
  </w:p>
  <w:p w14:paraId="0312F2A9" w14:textId="6AF6AFE1" w:rsidR="006E3CE8" w:rsidRDefault="006E3CE8"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686CD" w14:textId="77777777" w:rsidR="002D686E" w:rsidRDefault="002D686E" w:rsidP="00AF3758">
      <w:pPr>
        <w:spacing w:after="0" w:line="240" w:lineRule="auto"/>
      </w:pPr>
      <w:r>
        <w:separator/>
      </w:r>
    </w:p>
  </w:footnote>
  <w:footnote w:type="continuationSeparator" w:id="0">
    <w:p w14:paraId="6DB1A4EB" w14:textId="77777777" w:rsidR="002D686E" w:rsidRDefault="002D686E"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651CE0"/>
    <w:multiLevelType w:val="hybridMultilevel"/>
    <w:tmpl w:val="7B9A2D0A"/>
    <w:lvl w:ilvl="0" w:tplc="297CD770">
      <w:start w:val="1"/>
      <w:numFmt w:val="decimal"/>
      <w:lvlText w:val="%1)"/>
      <w:lvlJc w:val="left"/>
      <w:pPr>
        <w:ind w:left="1440" w:hanging="360"/>
      </w:pPr>
      <w:rPr>
        <w:rFonts w:asciiTheme="minorHAnsi" w:eastAsiaTheme="minorHAnsi"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9020B5"/>
    <w:multiLevelType w:val="hybridMultilevel"/>
    <w:tmpl w:val="55C86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C729A9"/>
    <w:multiLevelType w:val="hybridMultilevel"/>
    <w:tmpl w:val="55C86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5226FE"/>
    <w:multiLevelType w:val="hybridMultilevel"/>
    <w:tmpl w:val="D6202D68"/>
    <w:lvl w:ilvl="0" w:tplc="88165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DB1857"/>
    <w:multiLevelType w:val="hybridMultilevel"/>
    <w:tmpl w:val="2C2E4E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E4A23CD"/>
    <w:multiLevelType w:val="singleLevel"/>
    <w:tmpl w:val="0409000F"/>
    <w:lvl w:ilvl="0">
      <w:start w:val="1"/>
      <w:numFmt w:val="decimal"/>
      <w:lvlText w:val="%1."/>
      <w:lvlJc w:val="left"/>
      <w:pPr>
        <w:tabs>
          <w:tab w:val="num" w:pos="1080"/>
        </w:tabs>
        <w:ind w:left="1080" w:hanging="360"/>
      </w:pPr>
    </w:lvl>
  </w:abstractNum>
  <w:abstractNum w:abstractNumId="8">
    <w:nsid w:val="255C797B"/>
    <w:multiLevelType w:val="hybridMultilevel"/>
    <w:tmpl w:val="DA8E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15566F"/>
    <w:multiLevelType w:val="multilevel"/>
    <w:tmpl w:val="64A0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6B4F47"/>
    <w:multiLevelType w:val="hybridMultilevel"/>
    <w:tmpl w:val="4EF0BB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3E72CD"/>
    <w:multiLevelType w:val="hybridMultilevel"/>
    <w:tmpl w:val="4232D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D523F8"/>
    <w:multiLevelType w:val="hybridMultilevel"/>
    <w:tmpl w:val="D6202D68"/>
    <w:lvl w:ilvl="0" w:tplc="88165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1AA648D"/>
    <w:multiLevelType w:val="hybridMultilevel"/>
    <w:tmpl w:val="9146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4D106C"/>
    <w:multiLevelType w:val="hybridMultilevel"/>
    <w:tmpl w:val="2C6C787E"/>
    <w:lvl w:ilvl="0" w:tplc="EFF078DA">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5EB0EC7"/>
    <w:multiLevelType w:val="hybridMultilevel"/>
    <w:tmpl w:val="F246F0AC"/>
    <w:lvl w:ilvl="0" w:tplc="A40AC710">
      <w:start w:val="3"/>
      <w:numFmt w:val="decimal"/>
      <w:lvlText w:val="%1)"/>
      <w:lvlJc w:val="left"/>
      <w:pPr>
        <w:ind w:left="720" w:hanging="360"/>
      </w:pPr>
      <w:rPr>
        <w:rFonts w:asciiTheme="majorHAnsi" w:hAnsiTheme="maj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5F7ACC"/>
    <w:multiLevelType w:val="multilevel"/>
    <w:tmpl w:val="C2CA3662"/>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heme="minorHAnsi" w:eastAsiaTheme="minorHAnsi" w:hAnsiTheme="minorHAnsi" w:cstheme="minorHAnsi"/>
      </w:rPr>
    </w:lvl>
    <w:lvl w:ilvl="2">
      <w:start w:val="1"/>
      <w:numFmt w:val="upperLetter"/>
      <w:lvlText w:val="%3)"/>
      <w:lvlJc w:val="left"/>
      <w:pPr>
        <w:ind w:left="2160" w:hanging="360"/>
      </w:pPr>
      <w:rPr>
        <w:rFonts w:asciiTheme="minorHAnsi" w:eastAsiaTheme="minorHAnsi" w:hAnsiTheme="minorHAnsi" w:cstheme="minorHAnsi"/>
      </w:rPr>
    </w:lvl>
    <w:lvl w:ilvl="3">
      <w:start w:val="30"/>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8978AA"/>
    <w:multiLevelType w:val="hybridMultilevel"/>
    <w:tmpl w:val="D38C2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D129A"/>
    <w:multiLevelType w:val="hybridMultilevel"/>
    <w:tmpl w:val="BE8466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4DFE4B37"/>
    <w:multiLevelType w:val="hybridMultilevel"/>
    <w:tmpl w:val="972018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4E560B98"/>
    <w:multiLevelType w:val="hybridMultilevel"/>
    <w:tmpl w:val="0B0C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C451A6C"/>
    <w:multiLevelType w:val="hybridMultilevel"/>
    <w:tmpl w:val="D6202D68"/>
    <w:lvl w:ilvl="0" w:tplc="88165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30801E8"/>
    <w:multiLevelType w:val="hybridMultilevel"/>
    <w:tmpl w:val="ABAC74E6"/>
    <w:lvl w:ilvl="0" w:tplc="194CFF1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1C2C8D"/>
    <w:multiLevelType w:val="hybridMultilevel"/>
    <w:tmpl w:val="FA182C9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CC13E35"/>
    <w:multiLevelType w:val="hybridMultilevel"/>
    <w:tmpl w:val="3D2E6006"/>
    <w:lvl w:ilvl="0" w:tplc="88165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15"/>
  </w:num>
  <w:num w:numId="4">
    <w:abstractNumId w:val="29"/>
  </w:num>
  <w:num w:numId="5">
    <w:abstractNumId w:val="32"/>
  </w:num>
  <w:num w:numId="6">
    <w:abstractNumId w:val="25"/>
  </w:num>
  <w:num w:numId="7">
    <w:abstractNumId w:val="12"/>
  </w:num>
  <w:num w:numId="8">
    <w:abstractNumId w:val="28"/>
  </w:num>
  <w:num w:numId="9">
    <w:abstractNumId w:val="13"/>
  </w:num>
  <w:num w:numId="10">
    <w:abstractNumId w:val="10"/>
  </w:num>
  <w:num w:numId="11">
    <w:abstractNumId w:val="9"/>
  </w:num>
  <w:num w:numId="12">
    <w:abstractNumId w:val="20"/>
  </w:num>
  <w:num w:numId="13">
    <w:abstractNumId w:val="27"/>
  </w:num>
  <w:num w:numId="14">
    <w:abstractNumId w:val="30"/>
  </w:num>
  <w:num w:numId="15">
    <w:abstractNumId w:val="1"/>
  </w:num>
  <w:num w:numId="16">
    <w:abstractNumId w:val="21"/>
  </w:num>
  <w:num w:numId="17">
    <w:abstractNumId w:val="18"/>
  </w:num>
  <w:num w:numId="18">
    <w:abstractNumId w:val="23"/>
  </w:num>
  <w:num w:numId="19">
    <w:abstractNumId w:val="22"/>
  </w:num>
  <w:num w:numId="20">
    <w:abstractNumId w:val="17"/>
  </w:num>
  <w:num w:numId="21">
    <w:abstractNumId w:val="24"/>
  </w:num>
  <w:num w:numId="22">
    <w:abstractNumId w:val="6"/>
  </w:num>
  <w:num w:numId="23">
    <w:abstractNumId w:val="4"/>
  </w:num>
  <w:num w:numId="24">
    <w:abstractNumId w:val="11"/>
  </w:num>
  <w:num w:numId="25">
    <w:abstractNumId w:val="7"/>
  </w:num>
  <w:num w:numId="26">
    <w:abstractNumId w:val="31"/>
  </w:num>
  <w:num w:numId="27">
    <w:abstractNumId w:val="2"/>
  </w:num>
  <w:num w:numId="28">
    <w:abstractNumId w:val="19"/>
  </w:num>
  <w:num w:numId="29">
    <w:abstractNumId w:val="16"/>
  </w:num>
  <w:num w:numId="30">
    <w:abstractNumId w:val="26"/>
  </w:num>
  <w:num w:numId="31">
    <w:abstractNumId w:val="5"/>
  </w:num>
  <w:num w:numId="32">
    <w:abstractNumId w:val="8"/>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1C16"/>
    <w:rsid w:val="00024BA5"/>
    <w:rsid w:val="0002589A"/>
    <w:rsid w:val="00026976"/>
    <w:rsid w:val="000374ED"/>
    <w:rsid w:val="00041E75"/>
    <w:rsid w:val="00050557"/>
    <w:rsid w:val="0005467E"/>
    <w:rsid w:val="00054918"/>
    <w:rsid w:val="0008410E"/>
    <w:rsid w:val="000A654B"/>
    <w:rsid w:val="000D06F1"/>
    <w:rsid w:val="000E0BB8"/>
    <w:rsid w:val="00101FF4"/>
    <w:rsid w:val="00103070"/>
    <w:rsid w:val="00132000"/>
    <w:rsid w:val="001368EA"/>
    <w:rsid w:val="00150E96"/>
    <w:rsid w:val="00151451"/>
    <w:rsid w:val="0015192B"/>
    <w:rsid w:val="0015536A"/>
    <w:rsid w:val="00156679"/>
    <w:rsid w:val="00185D67"/>
    <w:rsid w:val="001A5DD5"/>
    <w:rsid w:val="001D3784"/>
    <w:rsid w:val="001E265B"/>
    <w:rsid w:val="001E288B"/>
    <w:rsid w:val="001E495F"/>
    <w:rsid w:val="001E597A"/>
    <w:rsid w:val="001F14A4"/>
    <w:rsid w:val="001F2541"/>
    <w:rsid w:val="001F5DA4"/>
    <w:rsid w:val="0021263E"/>
    <w:rsid w:val="0021282B"/>
    <w:rsid w:val="00212A76"/>
    <w:rsid w:val="00212A84"/>
    <w:rsid w:val="002172AB"/>
    <w:rsid w:val="002277EA"/>
    <w:rsid w:val="002315B0"/>
    <w:rsid w:val="002403C4"/>
    <w:rsid w:val="00254447"/>
    <w:rsid w:val="00261ACE"/>
    <w:rsid w:val="0026433F"/>
    <w:rsid w:val="00265C17"/>
    <w:rsid w:val="0028351D"/>
    <w:rsid w:val="00283525"/>
    <w:rsid w:val="00294515"/>
    <w:rsid w:val="002B2119"/>
    <w:rsid w:val="002C23D6"/>
    <w:rsid w:val="002D686E"/>
    <w:rsid w:val="002E3BD5"/>
    <w:rsid w:val="0030038E"/>
    <w:rsid w:val="0031339E"/>
    <w:rsid w:val="00317A4C"/>
    <w:rsid w:val="0035434A"/>
    <w:rsid w:val="00360064"/>
    <w:rsid w:val="00362414"/>
    <w:rsid w:val="0036794A"/>
    <w:rsid w:val="00374D72"/>
    <w:rsid w:val="00384538"/>
    <w:rsid w:val="00390A66"/>
    <w:rsid w:val="00391206"/>
    <w:rsid w:val="00391E98"/>
    <w:rsid w:val="00393E47"/>
    <w:rsid w:val="00394BB2"/>
    <w:rsid w:val="00395BB2"/>
    <w:rsid w:val="00396C14"/>
    <w:rsid w:val="003A66BC"/>
    <w:rsid w:val="003C334C"/>
    <w:rsid w:val="003D5ADD"/>
    <w:rsid w:val="00405E39"/>
    <w:rsid w:val="004072F1"/>
    <w:rsid w:val="004167AB"/>
    <w:rsid w:val="00424133"/>
    <w:rsid w:val="00433090"/>
    <w:rsid w:val="00434AA5"/>
    <w:rsid w:val="00473252"/>
    <w:rsid w:val="00474C39"/>
    <w:rsid w:val="00487771"/>
    <w:rsid w:val="00491973"/>
    <w:rsid w:val="0049675B"/>
    <w:rsid w:val="004A1645"/>
    <w:rsid w:val="004A211B"/>
    <w:rsid w:val="004A7706"/>
    <w:rsid w:val="004C488E"/>
    <w:rsid w:val="004C68FA"/>
    <w:rsid w:val="004D44D6"/>
    <w:rsid w:val="004F3C87"/>
    <w:rsid w:val="00501F5E"/>
    <w:rsid w:val="00510DEE"/>
    <w:rsid w:val="00522154"/>
    <w:rsid w:val="00526B81"/>
    <w:rsid w:val="00547433"/>
    <w:rsid w:val="00556E69"/>
    <w:rsid w:val="0056052D"/>
    <w:rsid w:val="005677EC"/>
    <w:rsid w:val="00575870"/>
    <w:rsid w:val="00584C22"/>
    <w:rsid w:val="00592A95"/>
    <w:rsid w:val="005934F2"/>
    <w:rsid w:val="005D0915"/>
    <w:rsid w:val="005F41DD"/>
    <w:rsid w:val="005F6448"/>
    <w:rsid w:val="00606EE4"/>
    <w:rsid w:val="00610022"/>
    <w:rsid w:val="006179CB"/>
    <w:rsid w:val="00625FB9"/>
    <w:rsid w:val="00630A6B"/>
    <w:rsid w:val="00636DB3"/>
    <w:rsid w:val="00641E0F"/>
    <w:rsid w:val="00661D25"/>
    <w:rsid w:val="0066260B"/>
    <w:rsid w:val="006657FB"/>
    <w:rsid w:val="00671EAA"/>
    <w:rsid w:val="006738DD"/>
    <w:rsid w:val="00677A48"/>
    <w:rsid w:val="00691664"/>
    <w:rsid w:val="006B52C0"/>
    <w:rsid w:val="006B5A1E"/>
    <w:rsid w:val="006C0168"/>
    <w:rsid w:val="006C641F"/>
    <w:rsid w:val="006D0246"/>
    <w:rsid w:val="006D258C"/>
    <w:rsid w:val="006D6164"/>
    <w:rsid w:val="006E2B5F"/>
    <w:rsid w:val="006E3CE8"/>
    <w:rsid w:val="006E6117"/>
    <w:rsid w:val="00707894"/>
    <w:rsid w:val="00712045"/>
    <w:rsid w:val="00716B85"/>
    <w:rsid w:val="007227F4"/>
    <w:rsid w:val="0073025F"/>
    <w:rsid w:val="0073125A"/>
    <w:rsid w:val="00750AF6"/>
    <w:rsid w:val="00770287"/>
    <w:rsid w:val="007A06B9"/>
    <w:rsid w:val="007D371A"/>
    <w:rsid w:val="007E4EC5"/>
    <w:rsid w:val="00822DD4"/>
    <w:rsid w:val="00825E27"/>
    <w:rsid w:val="0083170D"/>
    <w:rsid w:val="008426D1"/>
    <w:rsid w:val="00862E36"/>
    <w:rsid w:val="00862FC4"/>
    <w:rsid w:val="00863076"/>
    <w:rsid w:val="008663CA"/>
    <w:rsid w:val="00894600"/>
    <w:rsid w:val="00895557"/>
    <w:rsid w:val="00896E04"/>
    <w:rsid w:val="008C6881"/>
    <w:rsid w:val="008C703B"/>
    <w:rsid w:val="008E6C1C"/>
    <w:rsid w:val="00903AB9"/>
    <w:rsid w:val="009053D1"/>
    <w:rsid w:val="00907B54"/>
    <w:rsid w:val="00916FCA"/>
    <w:rsid w:val="00922D9F"/>
    <w:rsid w:val="00930163"/>
    <w:rsid w:val="00962018"/>
    <w:rsid w:val="00976B5B"/>
    <w:rsid w:val="00983ADC"/>
    <w:rsid w:val="00984490"/>
    <w:rsid w:val="009A2B73"/>
    <w:rsid w:val="009A529F"/>
    <w:rsid w:val="009F4CAB"/>
    <w:rsid w:val="00A00942"/>
    <w:rsid w:val="00A01035"/>
    <w:rsid w:val="00A0329C"/>
    <w:rsid w:val="00A16BB1"/>
    <w:rsid w:val="00A41712"/>
    <w:rsid w:val="00A5089E"/>
    <w:rsid w:val="00A56D36"/>
    <w:rsid w:val="00A8233F"/>
    <w:rsid w:val="00A966C5"/>
    <w:rsid w:val="00AA702B"/>
    <w:rsid w:val="00AB547E"/>
    <w:rsid w:val="00AB5523"/>
    <w:rsid w:val="00AC19CA"/>
    <w:rsid w:val="00AE5338"/>
    <w:rsid w:val="00AE7EB2"/>
    <w:rsid w:val="00AF3758"/>
    <w:rsid w:val="00AF3C6A"/>
    <w:rsid w:val="00AF68E8"/>
    <w:rsid w:val="00B054E5"/>
    <w:rsid w:val="00B134C2"/>
    <w:rsid w:val="00B1628A"/>
    <w:rsid w:val="00B177C8"/>
    <w:rsid w:val="00B35368"/>
    <w:rsid w:val="00B46334"/>
    <w:rsid w:val="00B5613F"/>
    <w:rsid w:val="00B6203D"/>
    <w:rsid w:val="00B71755"/>
    <w:rsid w:val="00B75CC4"/>
    <w:rsid w:val="00B76233"/>
    <w:rsid w:val="00B76BB8"/>
    <w:rsid w:val="00B86002"/>
    <w:rsid w:val="00B97755"/>
    <w:rsid w:val="00BB7084"/>
    <w:rsid w:val="00BD623D"/>
    <w:rsid w:val="00BE069E"/>
    <w:rsid w:val="00BE72A7"/>
    <w:rsid w:val="00BF6FF6"/>
    <w:rsid w:val="00C002F9"/>
    <w:rsid w:val="00C00A3C"/>
    <w:rsid w:val="00C12816"/>
    <w:rsid w:val="00C12977"/>
    <w:rsid w:val="00C204C6"/>
    <w:rsid w:val="00C23120"/>
    <w:rsid w:val="00C23CC7"/>
    <w:rsid w:val="00C24C3E"/>
    <w:rsid w:val="00C334FF"/>
    <w:rsid w:val="00C55262"/>
    <w:rsid w:val="00C55BB9"/>
    <w:rsid w:val="00C60A91"/>
    <w:rsid w:val="00C62727"/>
    <w:rsid w:val="00C65D35"/>
    <w:rsid w:val="00C771BB"/>
    <w:rsid w:val="00C80773"/>
    <w:rsid w:val="00C91A9F"/>
    <w:rsid w:val="00CA269E"/>
    <w:rsid w:val="00CA7C7C"/>
    <w:rsid w:val="00CB2125"/>
    <w:rsid w:val="00CB4B5A"/>
    <w:rsid w:val="00CC6C15"/>
    <w:rsid w:val="00CE6F34"/>
    <w:rsid w:val="00D0686A"/>
    <w:rsid w:val="00D20B84"/>
    <w:rsid w:val="00D364C6"/>
    <w:rsid w:val="00D51205"/>
    <w:rsid w:val="00D5355D"/>
    <w:rsid w:val="00D57716"/>
    <w:rsid w:val="00D67AC4"/>
    <w:rsid w:val="00D81332"/>
    <w:rsid w:val="00D84129"/>
    <w:rsid w:val="00D979DD"/>
    <w:rsid w:val="00E322A3"/>
    <w:rsid w:val="00E41F8D"/>
    <w:rsid w:val="00E45868"/>
    <w:rsid w:val="00E70B06"/>
    <w:rsid w:val="00E90913"/>
    <w:rsid w:val="00EA12FF"/>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A59E8"/>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4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Default">
    <w:name w:val="Default"/>
    <w:rsid w:val="006D6164"/>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4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Default">
    <w:name w:val="Default"/>
    <w:rsid w:val="006D6164"/>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cwright@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C760D081D0A44D95B1A537D5174382A5"/>
        <w:category>
          <w:name w:val="General"/>
          <w:gallery w:val="placeholder"/>
        </w:category>
        <w:types>
          <w:type w:val="bbPlcHdr"/>
        </w:types>
        <w:behaviors>
          <w:behavior w:val="content"/>
        </w:behaviors>
        <w:guid w:val="{BA5C1CE0-B3BE-4E18-89C0-903400838FED}"/>
      </w:docPartPr>
      <w:docPartBody>
        <w:p w:rsidR="00A42394" w:rsidRDefault="00C019BA" w:rsidP="00C019BA">
          <w:pPr>
            <w:pStyle w:val="C760D081D0A44D95B1A537D5174382A5"/>
          </w:pPr>
          <w:r>
            <w:rPr>
              <w:rStyle w:val="PlaceholderText"/>
              <w:rFonts w:asciiTheme="majorHAnsi" w:hAnsiTheme="majorHAnsi"/>
              <w:sz w:val="20"/>
              <w:szCs w:val="20"/>
            </w:rPr>
            <w:t>List learning activities.</w:t>
          </w:r>
        </w:p>
      </w:docPartBody>
    </w:docPart>
    <w:docPart>
      <w:docPartPr>
        <w:name w:val="E936BCA1B7CF42008F9E858161A13AF6"/>
        <w:category>
          <w:name w:val="General"/>
          <w:gallery w:val="placeholder"/>
        </w:category>
        <w:types>
          <w:type w:val="bbPlcHdr"/>
        </w:types>
        <w:behaviors>
          <w:behavior w:val="content"/>
        </w:behaviors>
        <w:guid w:val="{94C61363-6BCF-4B2D-A485-EF5450A48239}"/>
      </w:docPartPr>
      <w:docPartBody>
        <w:p w:rsidR="00A42394" w:rsidRDefault="00C019BA" w:rsidP="00C019BA">
          <w:pPr>
            <w:pStyle w:val="E936BCA1B7CF42008F9E858161A13AF6"/>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EFB0BCD128E447890F7628C8830F836"/>
        <w:category>
          <w:name w:val="General"/>
          <w:gallery w:val="placeholder"/>
        </w:category>
        <w:types>
          <w:type w:val="bbPlcHdr"/>
        </w:types>
        <w:behaviors>
          <w:behavior w:val="content"/>
        </w:behaviors>
        <w:guid w:val="{8EEFD073-C6C0-4FF1-8ABC-91CC92B867BB}"/>
      </w:docPartPr>
      <w:docPartBody>
        <w:p w:rsidR="00A42394" w:rsidRDefault="00C019BA" w:rsidP="00C019BA">
          <w:pPr>
            <w:pStyle w:val="5EFB0BCD128E447890F7628C8830F836"/>
          </w:pPr>
          <w:r>
            <w:rPr>
              <w:rStyle w:val="PlaceholderText"/>
              <w:rFonts w:asciiTheme="majorHAnsi" w:hAnsiTheme="majorHAnsi"/>
              <w:sz w:val="20"/>
              <w:szCs w:val="20"/>
            </w:rPr>
            <w:t>List learning activities.</w:t>
          </w:r>
        </w:p>
      </w:docPartBody>
    </w:docPart>
    <w:docPart>
      <w:docPartPr>
        <w:name w:val="627F6C0E82C0430A97881AF2228283DB"/>
        <w:category>
          <w:name w:val="General"/>
          <w:gallery w:val="placeholder"/>
        </w:category>
        <w:types>
          <w:type w:val="bbPlcHdr"/>
        </w:types>
        <w:behaviors>
          <w:behavior w:val="content"/>
        </w:behaviors>
        <w:guid w:val="{F551D577-3711-4B39-B03B-BECCB623BB44}"/>
      </w:docPartPr>
      <w:docPartBody>
        <w:p w:rsidR="00A42394" w:rsidRDefault="00C019BA" w:rsidP="00C019BA">
          <w:pPr>
            <w:pStyle w:val="627F6C0E82C0430A97881AF2228283DB"/>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B7F79"/>
    <w:rsid w:val="001642BC"/>
    <w:rsid w:val="001E09BD"/>
    <w:rsid w:val="001E50F2"/>
    <w:rsid w:val="00247CF5"/>
    <w:rsid w:val="002D64D6"/>
    <w:rsid w:val="0032383A"/>
    <w:rsid w:val="00337484"/>
    <w:rsid w:val="00436B57"/>
    <w:rsid w:val="004E1A75"/>
    <w:rsid w:val="00576003"/>
    <w:rsid w:val="00587536"/>
    <w:rsid w:val="005C4D59"/>
    <w:rsid w:val="005D5D2F"/>
    <w:rsid w:val="00623293"/>
    <w:rsid w:val="00632DBB"/>
    <w:rsid w:val="00654E35"/>
    <w:rsid w:val="006C3910"/>
    <w:rsid w:val="00726A32"/>
    <w:rsid w:val="0074074B"/>
    <w:rsid w:val="00880AF3"/>
    <w:rsid w:val="008822A5"/>
    <w:rsid w:val="00891F77"/>
    <w:rsid w:val="00913E4B"/>
    <w:rsid w:val="0092370C"/>
    <w:rsid w:val="009405E9"/>
    <w:rsid w:val="0096458F"/>
    <w:rsid w:val="009D439F"/>
    <w:rsid w:val="00A20583"/>
    <w:rsid w:val="00A42394"/>
    <w:rsid w:val="00AD5D56"/>
    <w:rsid w:val="00B2559E"/>
    <w:rsid w:val="00B46AFF"/>
    <w:rsid w:val="00B72454"/>
    <w:rsid w:val="00B72548"/>
    <w:rsid w:val="00BA0596"/>
    <w:rsid w:val="00BE0E7B"/>
    <w:rsid w:val="00C019BA"/>
    <w:rsid w:val="00CB25D5"/>
    <w:rsid w:val="00CD4EF8"/>
    <w:rsid w:val="00CE7C19"/>
    <w:rsid w:val="00D87B77"/>
    <w:rsid w:val="00DD12EE"/>
    <w:rsid w:val="00EB3740"/>
    <w:rsid w:val="00F0343A"/>
    <w:rsid w:val="00F267DB"/>
    <w:rsid w:val="00FA4DBC"/>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019B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00CFA7C2B4AA4C3097309FDEC2116511">
    <w:name w:val="00CFA7C2B4AA4C3097309FDEC2116511"/>
    <w:rsid w:val="00C019BA"/>
    <w:pPr>
      <w:spacing w:after="160" w:line="259" w:lineRule="auto"/>
    </w:pPr>
  </w:style>
  <w:style w:type="paragraph" w:customStyle="1" w:styleId="C760D081D0A44D95B1A537D5174382A5">
    <w:name w:val="C760D081D0A44D95B1A537D5174382A5"/>
    <w:rsid w:val="00C019BA"/>
    <w:pPr>
      <w:spacing w:after="160" w:line="259" w:lineRule="auto"/>
    </w:pPr>
  </w:style>
  <w:style w:type="paragraph" w:customStyle="1" w:styleId="E936BCA1B7CF42008F9E858161A13AF6">
    <w:name w:val="E936BCA1B7CF42008F9E858161A13AF6"/>
    <w:rsid w:val="00C019BA"/>
    <w:pPr>
      <w:spacing w:after="160" w:line="259" w:lineRule="auto"/>
    </w:pPr>
  </w:style>
  <w:style w:type="paragraph" w:customStyle="1" w:styleId="5EFB0BCD128E447890F7628C8830F836">
    <w:name w:val="5EFB0BCD128E447890F7628C8830F836"/>
    <w:rsid w:val="00C019BA"/>
    <w:pPr>
      <w:spacing w:after="160" w:line="259" w:lineRule="auto"/>
    </w:pPr>
  </w:style>
  <w:style w:type="paragraph" w:customStyle="1" w:styleId="627F6C0E82C0430A97881AF2228283DB">
    <w:name w:val="627F6C0E82C0430A97881AF2228283DB"/>
    <w:rsid w:val="00C019BA"/>
    <w:pPr>
      <w:spacing w:after="160" w:line="259" w:lineRule="auto"/>
    </w:pPr>
  </w:style>
  <w:style w:type="paragraph" w:customStyle="1" w:styleId="6995DAE8FCAA4104B03AD7A09AC7A31F">
    <w:name w:val="6995DAE8FCAA4104B03AD7A09AC7A31F"/>
    <w:rsid w:val="00C019BA"/>
    <w:pPr>
      <w:spacing w:after="160" w:line="259" w:lineRule="auto"/>
    </w:pPr>
  </w:style>
  <w:style w:type="paragraph" w:customStyle="1" w:styleId="44A465E3045B453B8332302617A60AC8">
    <w:name w:val="44A465E3045B453B8332302617A60AC8"/>
    <w:rsid w:val="00C019BA"/>
    <w:pPr>
      <w:spacing w:after="160" w:line="259" w:lineRule="auto"/>
    </w:pPr>
  </w:style>
  <w:style w:type="paragraph" w:customStyle="1" w:styleId="E08C29B8B6E249CAB6B7ABAE1E101F5C">
    <w:name w:val="E08C29B8B6E249CAB6B7ABAE1E101F5C"/>
    <w:rsid w:val="00C019BA"/>
    <w:pPr>
      <w:spacing w:after="160" w:line="259" w:lineRule="auto"/>
    </w:pPr>
  </w:style>
  <w:style w:type="paragraph" w:customStyle="1" w:styleId="729C28CB161F41FA94282FDC73F988F7">
    <w:name w:val="729C28CB161F41FA94282FDC73F988F7"/>
    <w:rsid w:val="00C019BA"/>
    <w:pPr>
      <w:spacing w:after="160" w:line="259" w:lineRule="auto"/>
    </w:pPr>
  </w:style>
  <w:style w:type="paragraph" w:customStyle="1" w:styleId="5BAD492ECB3C4865ADEC956F1FFA3A09">
    <w:name w:val="5BAD492ECB3C4865ADEC956F1FFA3A09"/>
    <w:rsid w:val="00C019BA"/>
    <w:pPr>
      <w:spacing w:after="160" w:line="259" w:lineRule="auto"/>
    </w:pPr>
  </w:style>
  <w:style w:type="paragraph" w:customStyle="1" w:styleId="1EB11088C50F451792A87332CED3A791">
    <w:name w:val="1EB11088C50F451792A87332CED3A791"/>
    <w:rsid w:val="00C019BA"/>
    <w:pPr>
      <w:spacing w:after="160" w:line="259" w:lineRule="auto"/>
    </w:pPr>
  </w:style>
  <w:style w:type="paragraph" w:customStyle="1" w:styleId="6F99314452224CDFAA96F5E23FD03683">
    <w:name w:val="6F99314452224CDFAA96F5E23FD03683"/>
    <w:rsid w:val="00C019BA"/>
    <w:pPr>
      <w:spacing w:after="160" w:line="259" w:lineRule="auto"/>
    </w:pPr>
  </w:style>
  <w:style w:type="paragraph" w:customStyle="1" w:styleId="12512705E9994C2586F41B9B81B2B1D9">
    <w:name w:val="12512705E9994C2586F41B9B81B2B1D9"/>
    <w:rsid w:val="00C019BA"/>
    <w:pPr>
      <w:spacing w:after="160" w:line="259" w:lineRule="auto"/>
    </w:pPr>
  </w:style>
  <w:style w:type="paragraph" w:customStyle="1" w:styleId="6068C673CD3649DA9B889E6EDF263B3A">
    <w:name w:val="6068C673CD3649DA9B889E6EDF263B3A"/>
    <w:rsid w:val="00C019BA"/>
    <w:pPr>
      <w:spacing w:after="160" w:line="259" w:lineRule="auto"/>
    </w:pPr>
  </w:style>
  <w:style w:type="paragraph" w:customStyle="1" w:styleId="7DBB004516414A9EB50F6F5414BA8204">
    <w:name w:val="7DBB004516414A9EB50F6F5414BA8204"/>
    <w:rsid w:val="00C019BA"/>
    <w:pPr>
      <w:spacing w:after="160" w:line="259" w:lineRule="auto"/>
    </w:pPr>
  </w:style>
  <w:style w:type="paragraph" w:customStyle="1" w:styleId="F20B5B43AC984A5FA26767050AAFEC9B">
    <w:name w:val="F20B5B43AC984A5FA26767050AAFEC9B"/>
    <w:rsid w:val="00C019BA"/>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019B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00CFA7C2B4AA4C3097309FDEC2116511">
    <w:name w:val="00CFA7C2B4AA4C3097309FDEC2116511"/>
    <w:rsid w:val="00C019BA"/>
    <w:pPr>
      <w:spacing w:after="160" w:line="259" w:lineRule="auto"/>
    </w:pPr>
  </w:style>
  <w:style w:type="paragraph" w:customStyle="1" w:styleId="C760D081D0A44D95B1A537D5174382A5">
    <w:name w:val="C760D081D0A44D95B1A537D5174382A5"/>
    <w:rsid w:val="00C019BA"/>
    <w:pPr>
      <w:spacing w:after="160" w:line="259" w:lineRule="auto"/>
    </w:pPr>
  </w:style>
  <w:style w:type="paragraph" w:customStyle="1" w:styleId="E936BCA1B7CF42008F9E858161A13AF6">
    <w:name w:val="E936BCA1B7CF42008F9E858161A13AF6"/>
    <w:rsid w:val="00C019BA"/>
    <w:pPr>
      <w:spacing w:after="160" w:line="259" w:lineRule="auto"/>
    </w:pPr>
  </w:style>
  <w:style w:type="paragraph" w:customStyle="1" w:styleId="5EFB0BCD128E447890F7628C8830F836">
    <w:name w:val="5EFB0BCD128E447890F7628C8830F836"/>
    <w:rsid w:val="00C019BA"/>
    <w:pPr>
      <w:spacing w:after="160" w:line="259" w:lineRule="auto"/>
    </w:pPr>
  </w:style>
  <w:style w:type="paragraph" w:customStyle="1" w:styleId="627F6C0E82C0430A97881AF2228283DB">
    <w:name w:val="627F6C0E82C0430A97881AF2228283DB"/>
    <w:rsid w:val="00C019BA"/>
    <w:pPr>
      <w:spacing w:after="160" w:line="259" w:lineRule="auto"/>
    </w:pPr>
  </w:style>
  <w:style w:type="paragraph" w:customStyle="1" w:styleId="6995DAE8FCAA4104B03AD7A09AC7A31F">
    <w:name w:val="6995DAE8FCAA4104B03AD7A09AC7A31F"/>
    <w:rsid w:val="00C019BA"/>
    <w:pPr>
      <w:spacing w:after="160" w:line="259" w:lineRule="auto"/>
    </w:pPr>
  </w:style>
  <w:style w:type="paragraph" w:customStyle="1" w:styleId="44A465E3045B453B8332302617A60AC8">
    <w:name w:val="44A465E3045B453B8332302617A60AC8"/>
    <w:rsid w:val="00C019BA"/>
    <w:pPr>
      <w:spacing w:after="160" w:line="259" w:lineRule="auto"/>
    </w:pPr>
  </w:style>
  <w:style w:type="paragraph" w:customStyle="1" w:styleId="E08C29B8B6E249CAB6B7ABAE1E101F5C">
    <w:name w:val="E08C29B8B6E249CAB6B7ABAE1E101F5C"/>
    <w:rsid w:val="00C019BA"/>
    <w:pPr>
      <w:spacing w:after="160" w:line="259" w:lineRule="auto"/>
    </w:pPr>
  </w:style>
  <w:style w:type="paragraph" w:customStyle="1" w:styleId="729C28CB161F41FA94282FDC73F988F7">
    <w:name w:val="729C28CB161F41FA94282FDC73F988F7"/>
    <w:rsid w:val="00C019BA"/>
    <w:pPr>
      <w:spacing w:after="160" w:line="259" w:lineRule="auto"/>
    </w:pPr>
  </w:style>
  <w:style w:type="paragraph" w:customStyle="1" w:styleId="5BAD492ECB3C4865ADEC956F1FFA3A09">
    <w:name w:val="5BAD492ECB3C4865ADEC956F1FFA3A09"/>
    <w:rsid w:val="00C019BA"/>
    <w:pPr>
      <w:spacing w:after="160" w:line="259" w:lineRule="auto"/>
    </w:pPr>
  </w:style>
  <w:style w:type="paragraph" w:customStyle="1" w:styleId="1EB11088C50F451792A87332CED3A791">
    <w:name w:val="1EB11088C50F451792A87332CED3A791"/>
    <w:rsid w:val="00C019BA"/>
    <w:pPr>
      <w:spacing w:after="160" w:line="259" w:lineRule="auto"/>
    </w:pPr>
  </w:style>
  <w:style w:type="paragraph" w:customStyle="1" w:styleId="6F99314452224CDFAA96F5E23FD03683">
    <w:name w:val="6F99314452224CDFAA96F5E23FD03683"/>
    <w:rsid w:val="00C019BA"/>
    <w:pPr>
      <w:spacing w:after="160" w:line="259" w:lineRule="auto"/>
    </w:pPr>
  </w:style>
  <w:style w:type="paragraph" w:customStyle="1" w:styleId="12512705E9994C2586F41B9B81B2B1D9">
    <w:name w:val="12512705E9994C2586F41B9B81B2B1D9"/>
    <w:rsid w:val="00C019BA"/>
    <w:pPr>
      <w:spacing w:after="160" w:line="259" w:lineRule="auto"/>
    </w:pPr>
  </w:style>
  <w:style w:type="paragraph" w:customStyle="1" w:styleId="6068C673CD3649DA9B889E6EDF263B3A">
    <w:name w:val="6068C673CD3649DA9B889E6EDF263B3A"/>
    <w:rsid w:val="00C019BA"/>
    <w:pPr>
      <w:spacing w:after="160" w:line="259" w:lineRule="auto"/>
    </w:pPr>
  </w:style>
  <w:style w:type="paragraph" w:customStyle="1" w:styleId="7DBB004516414A9EB50F6F5414BA8204">
    <w:name w:val="7DBB004516414A9EB50F6F5414BA8204"/>
    <w:rsid w:val="00C019BA"/>
    <w:pPr>
      <w:spacing w:after="160" w:line="259" w:lineRule="auto"/>
    </w:pPr>
  </w:style>
  <w:style w:type="paragraph" w:customStyle="1" w:styleId="F20B5B43AC984A5FA26767050AAFEC9B">
    <w:name w:val="F20B5B43AC984A5FA26767050AAFEC9B"/>
    <w:rsid w:val="00C019B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8CC27-8D8A-D44C-BF40-B54E4899E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2569</Words>
  <Characters>14645</Characters>
  <Application>Microsoft Macintosh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A-State</cp:lastModifiedBy>
  <cp:revision>3</cp:revision>
  <cp:lastPrinted>2015-01-29T22:33:00Z</cp:lastPrinted>
  <dcterms:created xsi:type="dcterms:W3CDTF">2019-03-28T20:39:00Z</dcterms:created>
  <dcterms:modified xsi:type="dcterms:W3CDTF">2019-03-28T20:39:00Z</dcterms:modified>
</cp:coreProperties>
</file>