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D7AD19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1004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E5185A3" w:rsidR="00424133" w:rsidRPr="00424133" w:rsidRDefault="00424133" w:rsidP="00F1004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10044">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5F74D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F74D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A20752F" w:rsidR="00001C04" w:rsidRPr="008426D1" w:rsidRDefault="005F74DA" w:rsidP="003127A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127A5">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27T00:00:00Z">
                  <w:dateFormat w:val="M/d/yyyy"/>
                  <w:lid w:val="en-US"/>
                  <w:storeMappedDataAs w:val="dateTime"/>
                  <w:calendar w:val="gregorian"/>
                </w:date>
              </w:sdtPr>
              <w:sdtEndPr/>
              <w:sdtContent>
                <w:r w:rsidR="003127A5">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F74D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4B20535" w:rsidR="00001C04" w:rsidRPr="008426D1" w:rsidRDefault="005F74DA" w:rsidP="003127A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127A5">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7T00:00:00Z">
                  <w:dateFormat w:val="M/d/yyyy"/>
                  <w:lid w:val="en-US"/>
                  <w:storeMappedDataAs w:val="dateTime"/>
                  <w:calendar w:val="gregorian"/>
                </w:date>
              </w:sdtPr>
              <w:sdtEndPr/>
              <w:sdtContent>
                <w:r w:rsidR="003127A5">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F74D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ABAB5F" w:rsidR="00001C04" w:rsidRPr="008426D1" w:rsidRDefault="005F74DA" w:rsidP="003127A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127A5">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7T00:00:00Z">
                  <w:dateFormat w:val="M/d/yyyy"/>
                  <w:lid w:val="en-US"/>
                  <w:storeMappedDataAs w:val="dateTime"/>
                  <w:calendar w:val="gregorian"/>
                </w:date>
              </w:sdtPr>
              <w:sdtEndPr/>
              <w:sdtContent>
                <w:r w:rsidR="003127A5">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F74D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F74D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F74D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65DFD6F8" w:rsidR="007D371A" w:rsidRPr="00F10044" w:rsidRDefault="00F10044" w:rsidP="007D371A">
          <w:pPr>
            <w:tabs>
              <w:tab w:val="left" w:pos="360"/>
              <w:tab w:val="left" w:pos="720"/>
            </w:tabs>
            <w:spacing w:after="0" w:line="240" w:lineRule="auto"/>
            <w:rPr>
              <w:rFonts w:asciiTheme="majorHAnsi" w:hAnsiTheme="majorHAnsi" w:cs="Arial"/>
              <w:b/>
              <w:sz w:val="20"/>
              <w:szCs w:val="20"/>
            </w:rPr>
          </w:pPr>
          <w:r w:rsidRPr="00F10044">
            <w:rPr>
              <w:rFonts w:asciiTheme="majorHAnsi" w:hAnsiTheme="majorHAnsi" w:cs="Arial"/>
              <w:b/>
              <w:sz w:val="20"/>
              <w:szCs w:val="20"/>
            </w:rPr>
            <w:t xml:space="preserve">Mark Jordan, </w:t>
          </w:r>
          <w:hyperlink r:id="rId10" w:history="1">
            <w:r w:rsidRPr="00F10044">
              <w:rPr>
                <w:rStyle w:val="Hyperlink"/>
                <w:rFonts w:asciiTheme="majorHAnsi" w:hAnsiTheme="majorHAnsi" w:cs="Arial"/>
                <w:b/>
                <w:sz w:val="20"/>
                <w:szCs w:val="20"/>
              </w:rPr>
              <w:t>mjordan@astate.edu</w:t>
            </w:r>
          </w:hyperlink>
          <w:r w:rsidRPr="00F10044">
            <w:rPr>
              <w:rFonts w:asciiTheme="majorHAnsi" w:hAnsiTheme="majorHAnsi" w:cs="Arial"/>
              <w:b/>
              <w:sz w:val="20"/>
              <w:szCs w:val="20"/>
            </w:rPr>
            <w:t>, (870) 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3819D5A" w:rsidR="007D371A" w:rsidRPr="00F10044" w:rsidRDefault="00F10044" w:rsidP="007D371A">
          <w:pPr>
            <w:tabs>
              <w:tab w:val="left" w:pos="360"/>
              <w:tab w:val="left" w:pos="720"/>
            </w:tabs>
            <w:spacing w:after="0" w:line="240" w:lineRule="auto"/>
            <w:rPr>
              <w:rFonts w:asciiTheme="majorHAnsi" w:hAnsiTheme="majorHAnsi" w:cs="Arial"/>
              <w:b/>
              <w:sz w:val="20"/>
              <w:szCs w:val="20"/>
            </w:rPr>
          </w:pPr>
          <w:r w:rsidRPr="00F10044">
            <w:rPr>
              <w:rFonts w:asciiTheme="majorHAnsi" w:hAnsiTheme="majorHAnsi" w:cs="Arial"/>
              <w:b/>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9300291" w:rsidR="00CB4B5A" w:rsidRPr="00F10044" w:rsidRDefault="00F10044"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AGEC 4123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F746E71" w:rsidR="00CB4B5A" w:rsidRPr="00F10044" w:rsidRDefault="005F74DA"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F10044" w:rsidRPr="00F10044">
            <w:rPr>
              <w:rFonts w:asciiTheme="majorHAnsi" w:hAnsiTheme="majorHAnsi" w:cs="Arial"/>
              <w:b/>
              <w:sz w:val="20"/>
              <w:szCs w:val="20"/>
            </w:rPr>
            <w:t>Land Economics and Farm Appraisal</w:t>
          </w:r>
          <w:r w:rsidR="00F10044">
            <w:rPr>
              <w:rFonts w:asciiTheme="majorHAnsi" w:hAnsiTheme="majorHAnsi" w:cs="Arial"/>
              <w:b/>
              <w:sz w:val="20"/>
              <w:szCs w:val="20"/>
            </w:rPr>
            <w:t xml:space="preserve">                                         shortened title for transcripts: Land Econ and Farm Appraisal</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b/>
        </w:rPr>
      </w:sdtEndPr>
      <w:sdtContent>
        <w:p w14:paraId="4E9A5348" w14:textId="5645F5DD" w:rsidR="00CB4B5A" w:rsidRPr="00F10044" w:rsidRDefault="00F10044" w:rsidP="00CB4B5A">
          <w:pPr>
            <w:tabs>
              <w:tab w:val="left" w:pos="360"/>
              <w:tab w:val="left" w:pos="720"/>
            </w:tabs>
            <w:spacing w:after="0" w:line="240" w:lineRule="auto"/>
            <w:rPr>
              <w:rFonts w:asciiTheme="majorHAnsi" w:hAnsiTheme="majorHAnsi" w:cs="Arial"/>
              <w:b/>
              <w:sz w:val="20"/>
              <w:szCs w:val="20"/>
            </w:rPr>
          </w:pPr>
          <w:r w:rsidRPr="00F10044">
            <w:rPr>
              <w:rFonts w:asciiTheme="majorHAnsi" w:hAnsiTheme="majorHAnsi" w:cs="Arial"/>
              <w:b/>
              <w:sz w:val="20"/>
              <w:szCs w:val="20"/>
            </w:rPr>
            <w:t xml:space="preserve">Physical characteristics </w:t>
          </w:r>
          <w:r w:rsidR="00502B0D">
            <w:rPr>
              <w:rFonts w:asciiTheme="majorHAnsi" w:hAnsiTheme="majorHAnsi" w:cs="Arial"/>
              <w:b/>
              <w:sz w:val="20"/>
              <w:szCs w:val="20"/>
            </w:rPr>
            <w:t>of land</w:t>
          </w:r>
          <w:r>
            <w:rPr>
              <w:rFonts w:asciiTheme="majorHAnsi" w:hAnsiTheme="majorHAnsi" w:cs="Arial"/>
              <w:b/>
              <w:sz w:val="20"/>
              <w:szCs w:val="20"/>
            </w:rPr>
            <w:t>,</w:t>
          </w:r>
          <w:r w:rsidRPr="00F10044">
            <w:rPr>
              <w:rFonts w:asciiTheme="majorHAnsi" w:hAnsiTheme="majorHAnsi" w:cs="Arial"/>
              <w:b/>
              <w:sz w:val="20"/>
              <w:szCs w:val="20"/>
            </w:rPr>
            <w:t xml:space="preserve"> economics of land use</w:t>
          </w:r>
          <w:r w:rsidR="00502B0D">
            <w:rPr>
              <w:rFonts w:asciiTheme="majorHAnsi" w:hAnsiTheme="majorHAnsi" w:cs="Arial"/>
              <w:b/>
              <w:sz w:val="20"/>
              <w:szCs w:val="20"/>
            </w:rPr>
            <w:t>,</w:t>
          </w:r>
          <w:r w:rsidRPr="00F10044">
            <w:rPr>
              <w:rFonts w:asciiTheme="majorHAnsi" w:hAnsiTheme="majorHAnsi" w:cs="Arial"/>
              <w:b/>
              <w:sz w:val="20"/>
              <w:szCs w:val="20"/>
            </w:rPr>
            <w:t xml:space="preserve"> </w:t>
          </w:r>
          <w:r w:rsidR="00502B0D">
            <w:rPr>
              <w:rFonts w:asciiTheme="majorHAnsi" w:hAnsiTheme="majorHAnsi" w:cs="Arial"/>
              <w:b/>
              <w:sz w:val="20"/>
              <w:szCs w:val="20"/>
            </w:rPr>
            <w:t>and p</w:t>
          </w:r>
          <w:r w:rsidRPr="00F10044">
            <w:rPr>
              <w:rFonts w:asciiTheme="majorHAnsi" w:hAnsiTheme="majorHAnsi" w:cs="Arial"/>
              <w:b/>
              <w:sz w:val="20"/>
              <w:szCs w:val="20"/>
            </w:rPr>
            <w:t>rinciples of land utilization, classification, conservation, zoning, and land-use planning.  Factors governing the price of land, methods of land valuation</w:t>
          </w:r>
          <w:r w:rsidR="00502B0D">
            <w:rPr>
              <w:rFonts w:asciiTheme="majorHAnsi" w:hAnsiTheme="majorHAnsi" w:cs="Arial"/>
              <w:b/>
              <w:sz w:val="20"/>
              <w:szCs w:val="20"/>
            </w:rPr>
            <w:t xml:space="preserve"> and appraisal.  </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5448F5" w:rsidR="00391206" w:rsidRPr="008426D1" w:rsidRDefault="005F74D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F10044" w:rsidRPr="00F10044">
        <w:rPr>
          <w:rFonts w:asciiTheme="majorHAnsi" w:hAnsiTheme="majorHAnsi" w:cs="Arial"/>
          <w:b/>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A6D891C" w:rsidR="00A966C5" w:rsidRPr="008426D1" w:rsidRDefault="005F74D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b/>
                <w:sz w:val="20"/>
                <w:szCs w:val="20"/>
              </w:rPr>
              <w:id w:val="352858384"/>
              <w:placeholder>
                <w:docPart w:val="3BDB9F7CA09D4181B4DB88CC82B61316"/>
              </w:placeholder>
            </w:sdtPr>
            <w:sdtEndPr/>
            <w:sdtContent>
              <w:r w:rsidR="00F10044" w:rsidRPr="00B24019">
                <w:rPr>
                  <w:rFonts w:asciiTheme="majorHAnsi" w:hAnsiTheme="majorHAnsi" w:cs="Arial"/>
                  <w:b/>
                  <w:sz w:val="20"/>
                  <w:szCs w:val="20"/>
                </w:rPr>
                <w:t>AGEC 1003 or ECON 2313 or ECON 2323</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54F5F228" w:rsidR="00391206" w:rsidRPr="008426D1" w:rsidRDefault="00A966C5" w:rsidP="00502B0D">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p>
    <w:p w14:paraId="400FC900" w14:textId="1CAE16D1" w:rsidR="00391206" w:rsidRPr="008426D1" w:rsidRDefault="005F74D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F10044" w:rsidRPr="00F10044">
        <w:rPr>
          <w:rFonts w:asciiTheme="majorHAnsi" w:hAnsiTheme="majorHAnsi" w:cs="Arial"/>
          <w:b/>
          <w:sz w:val="20"/>
          <w:szCs w:val="20"/>
        </w:rPr>
        <w:t>No</w:t>
      </w:r>
    </w:p>
    <w:p w14:paraId="389EE19D" w14:textId="34EFD3F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53D8A0F9" w:rsidR="00C002F9" w:rsidRPr="00F10044" w:rsidRDefault="00F10044" w:rsidP="00C002F9">
          <w:pPr>
            <w:tabs>
              <w:tab w:val="left" w:pos="360"/>
              <w:tab w:val="left" w:pos="720"/>
            </w:tabs>
            <w:spacing w:after="0" w:line="240" w:lineRule="auto"/>
            <w:rPr>
              <w:rFonts w:asciiTheme="majorHAnsi" w:hAnsiTheme="majorHAnsi" w:cs="Arial"/>
              <w:b/>
              <w:sz w:val="20"/>
              <w:szCs w:val="20"/>
            </w:rPr>
          </w:pPr>
          <w:r w:rsidRPr="00F10044">
            <w:rPr>
              <w:rFonts w:asciiTheme="majorHAnsi" w:hAnsiTheme="majorHAnsi" w:cs="Arial"/>
              <w:b/>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3FF25482" w:rsidR="00AF68E8" w:rsidRPr="00622477" w:rsidRDefault="00502B0D"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09588E02" w:rsidR="001E288B" w:rsidRPr="00622477" w:rsidRDefault="00622477" w:rsidP="001E288B">
          <w:pPr>
            <w:tabs>
              <w:tab w:val="left" w:pos="360"/>
              <w:tab w:val="left" w:pos="720"/>
            </w:tabs>
            <w:spacing w:after="0" w:line="240" w:lineRule="auto"/>
            <w:rPr>
              <w:rFonts w:asciiTheme="majorHAnsi" w:hAnsiTheme="majorHAnsi" w:cs="Arial"/>
              <w:b/>
              <w:sz w:val="20"/>
              <w:szCs w:val="20"/>
            </w:rPr>
          </w:pPr>
          <w:r w:rsidRPr="00622477">
            <w:rPr>
              <w:rFonts w:asciiTheme="majorHAnsi" w:hAnsiTheme="majorHAnsi" w:cs="Arial"/>
              <w:b/>
              <w:sz w:val="20"/>
              <w:szCs w:val="20"/>
            </w:rPr>
            <w:t xml:space="preserve">Standard </w:t>
          </w:r>
          <w:r w:rsidR="00502B0D">
            <w:rPr>
              <w:rFonts w:asciiTheme="majorHAnsi" w:hAnsiTheme="majorHAnsi" w:cs="Arial"/>
              <w:b/>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889F66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622477">
        <w:rPr>
          <w:rFonts w:asciiTheme="majorHAnsi" w:hAnsiTheme="majorHAnsi" w:cs="Arial"/>
          <w:sz w:val="20"/>
          <w:szCs w:val="20"/>
        </w:rPr>
        <w:t xml:space="preserve"> </w:t>
      </w:r>
      <w:r w:rsidR="00622477" w:rsidRPr="00622477">
        <w:rPr>
          <w:rFonts w:asciiTheme="majorHAnsi" w:hAnsiTheme="majorHAnsi" w:cs="Arial"/>
          <w:b/>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BDFA0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622477" w:rsidRPr="00622477">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61C3BB1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2739989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00DB4D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622477" w:rsidRPr="00622477">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254CAB2F"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08E0201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622477">
        <w:rPr>
          <w:rFonts w:asciiTheme="majorHAnsi" w:hAnsiTheme="majorHAnsi" w:cs="Arial"/>
          <w:sz w:val="20"/>
          <w:szCs w:val="20"/>
        </w:rPr>
        <w:t xml:space="preserve"> </w:t>
      </w:r>
      <w:r w:rsidR="00622477" w:rsidRPr="00622477">
        <w:rPr>
          <w:rFonts w:asciiTheme="majorHAnsi" w:hAnsiTheme="majorHAnsi" w:cs="Arial"/>
          <w:b/>
          <w:sz w:val="20"/>
          <w:szCs w:val="20"/>
        </w:rPr>
        <w:t>Yes</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rPr>
          <w:b/>
        </w:rPr>
      </w:sdtEndPr>
      <w:sdtContent>
        <w:p w14:paraId="63D45ED8" w14:textId="76E63EA8" w:rsidR="002172AB" w:rsidRPr="00622477" w:rsidRDefault="00622477" w:rsidP="00F80644">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AGEC </w:t>
          </w:r>
          <w:r w:rsidRPr="00622477">
            <w:rPr>
              <w:rFonts w:asciiTheme="majorHAnsi" w:hAnsiTheme="majorHAnsi" w:cs="Arial"/>
              <w:b/>
              <w:sz w:val="20"/>
              <w:szCs w:val="20"/>
            </w:rPr>
            <w:t>4043 Land Economics and AGEC 4013 Farm Appraisal</w:t>
          </w:r>
        </w:p>
      </w:sdtContent>
    </w:sdt>
    <w:p w14:paraId="65476C18" w14:textId="79FEA691" w:rsidR="00ED5E7F" w:rsidRPr="00622477" w:rsidRDefault="00ED5E7F" w:rsidP="00ED5E7F">
      <w:pPr>
        <w:tabs>
          <w:tab w:val="left" w:pos="360"/>
        </w:tabs>
        <w:spacing w:after="0"/>
        <w:rPr>
          <w:rFonts w:asciiTheme="majorHAnsi" w:hAnsiTheme="majorHAnsi" w:cs="Arial"/>
          <w:b/>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622477">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4556312E" w14:textId="77777777" w:rsidR="00B72BA0" w:rsidRDefault="00B72BA0" w:rsidP="00001C04">
      <w:pPr>
        <w:tabs>
          <w:tab w:val="left" w:pos="360"/>
        </w:tabs>
        <w:spacing w:after="0"/>
        <w:rPr>
          <w:rFonts w:asciiTheme="majorHAnsi" w:hAnsiTheme="majorHAnsi" w:cs="Arial"/>
          <w:sz w:val="20"/>
          <w:szCs w:val="20"/>
        </w:rPr>
      </w:pPr>
    </w:p>
    <w:p w14:paraId="2384EFBA" w14:textId="2F365F5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622477">
        <w:rPr>
          <w:rFonts w:asciiTheme="majorHAnsi" w:hAnsiTheme="majorHAnsi" w:cs="Arial"/>
          <w:sz w:val="20"/>
          <w:szCs w:val="20"/>
        </w:rPr>
        <w:t xml:space="preserve"> </w:t>
      </w:r>
      <w:r w:rsidR="00622477" w:rsidRPr="00622477">
        <w:rPr>
          <w:rFonts w:asciiTheme="majorHAnsi" w:hAnsiTheme="majorHAnsi" w:cs="Arial"/>
          <w:b/>
          <w:sz w:val="20"/>
          <w:szCs w:val="20"/>
        </w:rPr>
        <w:t>Yes</w:t>
      </w:r>
    </w:p>
    <w:p w14:paraId="48EA99A4" w14:textId="0CF5CD6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622477" w:rsidRPr="00622477">
        <w:rPr>
          <w:rFonts w:asciiTheme="majorHAnsi" w:hAnsiTheme="majorHAnsi" w:cs="Arial"/>
          <w:b/>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tbl>
      <w:tblPr>
        <w:tblStyle w:val="TableGrid"/>
        <w:tblW w:w="9720" w:type="dxa"/>
        <w:tblLook w:val="04A0" w:firstRow="1" w:lastRow="0" w:firstColumn="1" w:lastColumn="0" w:noHBand="0" w:noVBand="1"/>
      </w:tblPr>
      <w:tblGrid>
        <w:gridCol w:w="1255"/>
        <w:gridCol w:w="8465"/>
      </w:tblGrid>
      <w:tr w:rsidR="00B72BA0" w:rsidRPr="000C1FE9" w14:paraId="4F3BBAF5" w14:textId="77777777" w:rsidTr="00232CB6">
        <w:tc>
          <w:tcPr>
            <w:tcW w:w="1255" w:type="dxa"/>
            <w:tcBorders>
              <w:top w:val="nil"/>
              <w:left w:val="nil"/>
              <w:bottom w:val="single" w:sz="4" w:space="0" w:color="auto"/>
              <w:right w:val="nil"/>
            </w:tcBorders>
          </w:tcPr>
          <w:p w14:paraId="5CE21D15"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Date</w:t>
            </w:r>
          </w:p>
        </w:tc>
        <w:tc>
          <w:tcPr>
            <w:tcW w:w="8465" w:type="dxa"/>
            <w:tcBorders>
              <w:top w:val="nil"/>
              <w:left w:val="nil"/>
              <w:bottom w:val="single" w:sz="4" w:space="0" w:color="auto"/>
              <w:right w:val="nil"/>
            </w:tcBorders>
          </w:tcPr>
          <w:p w14:paraId="6982852B" w14:textId="77777777" w:rsidR="00B72BA0" w:rsidRPr="000C1FE9" w:rsidRDefault="00B72BA0" w:rsidP="00232CB6">
            <w:pPr>
              <w:jc w:val="center"/>
              <w:rPr>
                <w:rFonts w:ascii="Arial" w:hAnsi="Arial" w:cs="Arial"/>
                <w:sz w:val="20"/>
                <w:szCs w:val="20"/>
              </w:rPr>
            </w:pPr>
            <w:r w:rsidRPr="000C1FE9">
              <w:rPr>
                <w:rFonts w:ascii="Arial" w:hAnsi="Arial" w:cs="Arial"/>
                <w:sz w:val="20"/>
                <w:szCs w:val="20"/>
              </w:rPr>
              <w:t>Topics / Objectives / Highlights</w:t>
            </w:r>
          </w:p>
        </w:tc>
      </w:tr>
      <w:tr w:rsidR="00B72BA0" w:rsidRPr="000C1FE9" w14:paraId="3028FC6F" w14:textId="77777777" w:rsidTr="00232CB6">
        <w:tc>
          <w:tcPr>
            <w:tcW w:w="1255" w:type="dxa"/>
            <w:tcBorders>
              <w:left w:val="nil"/>
              <w:bottom w:val="nil"/>
              <w:right w:val="single" w:sz="4" w:space="0" w:color="auto"/>
            </w:tcBorders>
          </w:tcPr>
          <w:p w14:paraId="418017E7"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Week 1</w:t>
            </w:r>
          </w:p>
        </w:tc>
        <w:tc>
          <w:tcPr>
            <w:tcW w:w="8465" w:type="dxa"/>
            <w:tcBorders>
              <w:left w:val="single" w:sz="4" w:space="0" w:color="auto"/>
              <w:bottom w:val="nil"/>
              <w:right w:val="nil"/>
            </w:tcBorders>
          </w:tcPr>
          <w:p w14:paraId="6A21DD05" w14:textId="77777777" w:rsidR="00B72BA0" w:rsidRPr="000C1FE9" w:rsidRDefault="00B72BA0" w:rsidP="00232CB6">
            <w:pPr>
              <w:jc w:val="both"/>
              <w:rPr>
                <w:rFonts w:ascii="Arial" w:hAnsi="Arial" w:cs="Arial"/>
                <w:sz w:val="20"/>
                <w:szCs w:val="20"/>
              </w:rPr>
            </w:pPr>
            <w:r w:rsidRPr="000C1FE9">
              <w:rPr>
                <w:rFonts w:ascii="Arial" w:hAnsi="Arial" w:cs="Arial"/>
                <w:sz w:val="20"/>
                <w:szCs w:val="20"/>
              </w:rPr>
              <w:t>Course Overview &amp; Introductions</w:t>
            </w:r>
          </w:p>
        </w:tc>
      </w:tr>
      <w:tr w:rsidR="00B72BA0" w:rsidRPr="000C1FE9" w14:paraId="5710AEA2" w14:textId="77777777" w:rsidTr="00232CB6">
        <w:tc>
          <w:tcPr>
            <w:tcW w:w="1255" w:type="dxa"/>
            <w:tcBorders>
              <w:top w:val="nil"/>
              <w:left w:val="nil"/>
              <w:bottom w:val="nil"/>
              <w:right w:val="single" w:sz="4" w:space="0" w:color="auto"/>
            </w:tcBorders>
          </w:tcPr>
          <w:p w14:paraId="2F68EC37"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w:t>
            </w:r>
          </w:p>
        </w:tc>
        <w:tc>
          <w:tcPr>
            <w:tcW w:w="8465" w:type="dxa"/>
            <w:tcBorders>
              <w:top w:val="nil"/>
              <w:left w:val="single" w:sz="4" w:space="0" w:color="auto"/>
              <w:bottom w:val="nil"/>
              <w:right w:val="nil"/>
            </w:tcBorders>
          </w:tcPr>
          <w:p w14:paraId="673AD52B" w14:textId="6C9CDD0E" w:rsidR="00B72BA0" w:rsidRPr="000C1FE9" w:rsidRDefault="00B72BA0" w:rsidP="00232CB6">
            <w:pPr>
              <w:jc w:val="both"/>
              <w:rPr>
                <w:rFonts w:ascii="Arial" w:hAnsi="Arial" w:cs="Arial"/>
                <w:i/>
                <w:sz w:val="20"/>
                <w:szCs w:val="20"/>
              </w:rPr>
            </w:pPr>
            <w:r>
              <w:rPr>
                <w:rFonts w:ascii="Arial" w:hAnsi="Arial" w:cs="Arial"/>
                <w:sz w:val="20"/>
                <w:szCs w:val="20"/>
              </w:rPr>
              <w:t>Physical Characteristics of Land</w:t>
            </w:r>
          </w:p>
        </w:tc>
      </w:tr>
      <w:tr w:rsidR="00B72BA0" w:rsidRPr="000C1FE9" w14:paraId="1D23DFCA" w14:textId="77777777" w:rsidTr="00232CB6">
        <w:tc>
          <w:tcPr>
            <w:tcW w:w="1255" w:type="dxa"/>
            <w:tcBorders>
              <w:top w:val="nil"/>
              <w:left w:val="nil"/>
              <w:bottom w:val="nil"/>
              <w:right w:val="single" w:sz="4" w:space="0" w:color="auto"/>
            </w:tcBorders>
          </w:tcPr>
          <w:p w14:paraId="360858CA"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2</w:t>
            </w:r>
          </w:p>
        </w:tc>
        <w:tc>
          <w:tcPr>
            <w:tcW w:w="8465" w:type="dxa"/>
            <w:tcBorders>
              <w:top w:val="nil"/>
              <w:left w:val="single" w:sz="4" w:space="0" w:color="auto"/>
              <w:bottom w:val="nil"/>
              <w:right w:val="nil"/>
            </w:tcBorders>
          </w:tcPr>
          <w:p w14:paraId="79431259" w14:textId="5189A0B4" w:rsidR="00B72BA0" w:rsidRPr="000C1FE9" w:rsidRDefault="00B72BA0" w:rsidP="00B72BA0">
            <w:pPr>
              <w:jc w:val="both"/>
              <w:rPr>
                <w:rFonts w:ascii="Arial" w:hAnsi="Arial" w:cs="Arial"/>
                <w:sz w:val="20"/>
                <w:szCs w:val="20"/>
              </w:rPr>
            </w:pPr>
            <w:r>
              <w:rPr>
                <w:rFonts w:ascii="Arial" w:hAnsi="Arial" w:cs="Arial"/>
                <w:sz w:val="20"/>
                <w:szCs w:val="20"/>
              </w:rPr>
              <w:t>Physical Characteristics of Land; Land Classification</w:t>
            </w:r>
          </w:p>
        </w:tc>
      </w:tr>
      <w:tr w:rsidR="00B72BA0" w:rsidRPr="000C1FE9" w14:paraId="3981EE24" w14:textId="77777777" w:rsidTr="00232CB6">
        <w:tc>
          <w:tcPr>
            <w:tcW w:w="1255" w:type="dxa"/>
            <w:tcBorders>
              <w:top w:val="nil"/>
              <w:left w:val="nil"/>
              <w:bottom w:val="nil"/>
              <w:right w:val="single" w:sz="4" w:space="0" w:color="auto"/>
            </w:tcBorders>
          </w:tcPr>
          <w:p w14:paraId="044CFAD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2</w:t>
            </w:r>
          </w:p>
        </w:tc>
        <w:tc>
          <w:tcPr>
            <w:tcW w:w="8465" w:type="dxa"/>
            <w:tcBorders>
              <w:top w:val="nil"/>
              <w:left w:val="single" w:sz="4" w:space="0" w:color="auto"/>
              <w:bottom w:val="nil"/>
              <w:right w:val="nil"/>
            </w:tcBorders>
          </w:tcPr>
          <w:p w14:paraId="183EBA68" w14:textId="05B082DF" w:rsidR="00B72BA0" w:rsidRPr="000C1FE9" w:rsidRDefault="00B72BA0" w:rsidP="00B72BA0">
            <w:pPr>
              <w:jc w:val="both"/>
              <w:rPr>
                <w:rFonts w:ascii="Arial" w:hAnsi="Arial" w:cs="Arial"/>
                <w:sz w:val="20"/>
                <w:szCs w:val="20"/>
              </w:rPr>
            </w:pPr>
            <w:r>
              <w:rPr>
                <w:rFonts w:ascii="Arial" w:hAnsi="Arial" w:cs="Arial"/>
                <w:sz w:val="20"/>
                <w:szCs w:val="20"/>
              </w:rPr>
              <w:t>Land Classification</w:t>
            </w:r>
          </w:p>
        </w:tc>
      </w:tr>
      <w:tr w:rsidR="00B72BA0" w:rsidRPr="000C1FE9" w14:paraId="778706FC" w14:textId="77777777" w:rsidTr="00232CB6">
        <w:tc>
          <w:tcPr>
            <w:tcW w:w="1255" w:type="dxa"/>
            <w:tcBorders>
              <w:top w:val="nil"/>
              <w:left w:val="nil"/>
              <w:bottom w:val="nil"/>
              <w:right w:val="single" w:sz="4" w:space="0" w:color="auto"/>
            </w:tcBorders>
          </w:tcPr>
          <w:p w14:paraId="4899A40F"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3</w:t>
            </w:r>
          </w:p>
        </w:tc>
        <w:tc>
          <w:tcPr>
            <w:tcW w:w="8465" w:type="dxa"/>
            <w:tcBorders>
              <w:top w:val="nil"/>
              <w:left w:val="single" w:sz="4" w:space="0" w:color="auto"/>
              <w:bottom w:val="nil"/>
              <w:right w:val="nil"/>
            </w:tcBorders>
          </w:tcPr>
          <w:p w14:paraId="4937AA24" w14:textId="460E3850" w:rsidR="00B72BA0" w:rsidRPr="000C1FE9" w:rsidRDefault="00B72BA0" w:rsidP="00232CB6">
            <w:pPr>
              <w:jc w:val="both"/>
              <w:rPr>
                <w:rFonts w:ascii="Arial" w:hAnsi="Arial" w:cs="Arial"/>
                <w:sz w:val="20"/>
                <w:szCs w:val="20"/>
              </w:rPr>
            </w:pPr>
            <w:r>
              <w:rPr>
                <w:rFonts w:ascii="Arial" w:hAnsi="Arial" w:cs="Arial"/>
                <w:sz w:val="20"/>
                <w:szCs w:val="20"/>
              </w:rPr>
              <w:t>Land Utilization</w:t>
            </w:r>
            <w:r w:rsidRPr="000C1FE9">
              <w:rPr>
                <w:rFonts w:ascii="Arial" w:hAnsi="Arial" w:cs="Arial"/>
                <w:sz w:val="20"/>
                <w:szCs w:val="20"/>
              </w:rPr>
              <w:t xml:space="preserve"> </w:t>
            </w:r>
          </w:p>
        </w:tc>
      </w:tr>
      <w:tr w:rsidR="00B72BA0" w:rsidRPr="000C1FE9" w14:paraId="7561187B" w14:textId="77777777" w:rsidTr="00232CB6">
        <w:tc>
          <w:tcPr>
            <w:tcW w:w="1255" w:type="dxa"/>
            <w:tcBorders>
              <w:top w:val="nil"/>
              <w:left w:val="nil"/>
              <w:bottom w:val="nil"/>
              <w:right w:val="single" w:sz="4" w:space="0" w:color="auto"/>
            </w:tcBorders>
          </w:tcPr>
          <w:p w14:paraId="1223DE92"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3</w:t>
            </w:r>
          </w:p>
        </w:tc>
        <w:tc>
          <w:tcPr>
            <w:tcW w:w="8465" w:type="dxa"/>
            <w:tcBorders>
              <w:top w:val="nil"/>
              <w:left w:val="single" w:sz="4" w:space="0" w:color="auto"/>
              <w:bottom w:val="nil"/>
              <w:right w:val="nil"/>
            </w:tcBorders>
          </w:tcPr>
          <w:p w14:paraId="051E459C" w14:textId="148297C5" w:rsidR="00B72BA0" w:rsidRPr="000C1FE9" w:rsidRDefault="00B72BA0" w:rsidP="00232CB6">
            <w:pPr>
              <w:jc w:val="both"/>
              <w:rPr>
                <w:rFonts w:ascii="Arial" w:hAnsi="Arial" w:cs="Arial"/>
                <w:sz w:val="20"/>
                <w:szCs w:val="20"/>
              </w:rPr>
            </w:pPr>
            <w:r>
              <w:rPr>
                <w:rFonts w:ascii="Arial" w:hAnsi="Arial" w:cs="Arial"/>
                <w:sz w:val="20"/>
                <w:szCs w:val="20"/>
              </w:rPr>
              <w:t>Land Utilization; Land-Use Planning</w:t>
            </w:r>
          </w:p>
        </w:tc>
      </w:tr>
      <w:tr w:rsidR="00B72BA0" w:rsidRPr="000C1FE9" w14:paraId="3F0C92F2" w14:textId="77777777" w:rsidTr="00232CB6">
        <w:tc>
          <w:tcPr>
            <w:tcW w:w="1255" w:type="dxa"/>
            <w:tcBorders>
              <w:top w:val="nil"/>
              <w:left w:val="nil"/>
              <w:bottom w:val="nil"/>
              <w:right w:val="single" w:sz="4" w:space="0" w:color="auto"/>
            </w:tcBorders>
          </w:tcPr>
          <w:p w14:paraId="28F52A56"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4</w:t>
            </w:r>
          </w:p>
        </w:tc>
        <w:tc>
          <w:tcPr>
            <w:tcW w:w="8465" w:type="dxa"/>
            <w:tcBorders>
              <w:top w:val="nil"/>
              <w:left w:val="single" w:sz="4" w:space="0" w:color="auto"/>
              <w:bottom w:val="nil"/>
              <w:right w:val="nil"/>
            </w:tcBorders>
          </w:tcPr>
          <w:p w14:paraId="6065DE43" w14:textId="3F9E3FBD" w:rsidR="00B72BA0" w:rsidRPr="00B72BA0" w:rsidRDefault="00B72BA0" w:rsidP="00232CB6">
            <w:pPr>
              <w:jc w:val="both"/>
              <w:rPr>
                <w:rFonts w:ascii="Arial" w:hAnsi="Arial" w:cs="Arial"/>
                <w:sz w:val="20"/>
                <w:szCs w:val="20"/>
              </w:rPr>
            </w:pPr>
            <w:r>
              <w:rPr>
                <w:rFonts w:ascii="Arial" w:hAnsi="Arial" w:cs="Arial"/>
                <w:sz w:val="20"/>
                <w:szCs w:val="20"/>
              </w:rPr>
              <w:t>Zoning Land Use</w:t>
            </w:r>
          </w:p>
        </w:tc>
      </w:tr>
      <w:tr w:rsidR="00B72BA0" w:rsidRPr="000C1FE9" w14:paraId="6B2A8638" w14:textId="77777777" w:rsidTr="00232CB6">
        <w:tc>
          <w:tcPr>
            <w:tcW w:w="1255" w:type="dxa"/>
            <w:tcBorders>
              <w:top w:val="nil"/>
              <w:left w:val="nil"/>
              <w:bottom w:val="nil"/>
              <w:right w:val="single" w:sz="4" w:space="0" w:color="auto"/>
            </w:tcBorders>
          </w:tcPr>
          <w:p w14:paraId="606E294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4</w:t>
            </w:r>
          </w:p>
        </w:tc>
        <w:tc>
          <w:tcPr>
            <w:tcW w:w="8465" w:type="dxa"/>
            <w:tcBorders>
              <w:top w:val="nil"/>
              <w:left w:val="single" w:sz="4" w:space="0" w:color="auto"/>
              <w:bottom w:val="nil"/>
              <w:right w:val="nil"/>
            </w:tcBorders>
          </w:tcPr>
          <w:p w14:paraId="7D316632" w14:textId="279BA2BA" w:rsidR="00B72BA0" w:rsidRPr="000C1FE9" w:rsidRDefault="00B72BA0" w:rsidP="00232CB6">
            <w:pPr>
              <w:jc w:val="both"/>
              <w:rPr>
                <w:rFonts w:ascii="Arial" w:hAnsi="Arial" w:cs="Arial"/>
                <w:sz w:val="20"/>
                <w:szCs w:val="20"/>
              </w:rPr>
            </w:pPr>
            <w:r>
              <w:rPr>
                <w:rFonts w:ascii="Arial" w:hAnsi="Arial" w:cs="Arial"/>
                <w:sz w:val="20"/>
                <w:szCs w:val="20"/>
              </w:rPr>
              <w:t>Zoning Land Use; Land Conservation</w:t>
            </w:r>
          </w:p>
        </w:tc>
      </w:tr>
      <w:tr w:rsidR="00B72BA0" w:rsidRPr="000C1FE9" w14:paraId="24FD0293" w14:textId="77777777" w:rsidTr="00232CB6">
        <w:tc>
          <w:tcPr>
            <w:tcW w:w="1255" w:type="dxa"/>
            <w:tcBorders>
              <w:top w:val="nil"/>
              <w:left w:val="nil"/>
              <w:bottom w:val="nil"/>
              <w:right w:val="single" w:sz="4" w:space="0" w:color="auto"/>
            </w:tcBorders>
          </w:tcPr>
          <w:p w14:paraId="596C0E8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5</w:t>
            </w:r>
          </w:p>
        </w:tc>
        <w:tc>
          <w:tcPr>
            <w:tcW w:w="8465" w:type="dxa"/>
            <w:tcBorders>
              <w:top w:val="nil"/>
              <w:left w:val="single" w:sz="4" w:space="0" w:color="auto"/>
              <w:bottom w:val="nil"/>
              <w:right w:val="nil"/>
            </w:tcBorders>
          </w:tcPr>
          <w:p w14:paraId="21751D98" w14:textId="18BE8B78" w:rsidR="00B72BA0" w:rsidRPr="000C1FE9" w:rsidRDefault="00B72BA0" w:rsidP="00232CB6">
            <w:pPr>
              <w:jc w:val="both"/>
              <w:rPr>
                <w:rFonts w:ascii="Arial" w:hAnsi="Arial" w:cs="Arial"/>
                <w:sz w:val="20"/>
                <w:szCs w:val="20"/>
              </w:rPr>
            </w:pPr>
            <w:r>
              <w:rPr>
                <w:rFonts w:ascii="Arial" w:hAnsi="Arial" w:cs="Arial"/>
                <w:sz w:val="20"/>
                <w:szCs w:val="20"/>
              </w:rPr>
              <w:t>Land Conservation</w:t>
            </w:r>
          </w:p>
        </w:tc>
      </w:tr>
      <w:tr w:rsidR="00B72BA0" w:rsidRPr="000C1FE9" w14:paraId="6C3EAB08" w14:textId="77777777" w:rsidTr="00232CB6">
        <w:tc>
          <w:tcPr>
            <w:tcW w:w="1255" w:type="dxa"/>
            <w:tcBorders>
              <w:top w:val="nil"/>
              <w:left w:val="nil"/>
              <w:bottom w:val="nil"/>
              <w:right w:val="single" w:sz="4" w:space="0" w:color="auto"/>
            </w:tcBorders>
          </w:tcPr>
          <w:p w14:paraId="19587747"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5</w:t>
            </w:r>
          </w:p>
        </w:tc>
        <w:tc>
          <w:tcPr>
            <w:tcW w:w="8465" w:type="dxa"/>
            <w:tcBorders>
              <w:top w:val="nil"/>
              <w:left w:val="single" w:sz="4" w:space="0" w:color="auto"/>
              <w:bottom w:val="nil"/>
              <w:right w:val="nil"/>
            </w:tcBorders>
          </w:tcPr>
          <w:p w14:paraId="71E4A945" w14:textId="1A11D522" w:rsidR="00B72BA0" w:rsidRPr="00B72BA0" w:rsidRDefault="00B72BA0" w:rsidP="00232CB6">
            <w:pPr>
              <w:jc w:val="both"/>
              <w:rPr>
                <w:rFonts w:ascii="Arial" w:hAnsi="Arial" w:cs="Arial"/>
                <w:b/>
                <w:sz w:val="20"/>
                <w:szCs w:val="20"/>
              </w:rPr>
            </w:pPr>
            <w:r w:rsidRPr="00B72BA0">
              <w:rPr>
                <w:rFonts w:ascii="Arial" w:hAnsi="Arial" w:cs="Arial"/>
                <w:b/>
                <w:sz w:val="20"/>
                <w:szCs w:val="20"/>
              </w:rPr>
              <w:t>Examination 1</w:t>
            </w:r>
          </w:p>
        </w:tc>
      </w:tr>
      <w:tr w:rsidR="00B72BA0" w:rsidRPr="000C1FE9" w14:paraId="57150C12" w14:textId="77777777" w:rsidTr="00232CB6">
        <w:tc>
          <w:tcPr>
            <w:tcW w:w="1255" w:type="dxa"/>
            <w:tcBorders>
              <w:top w:val="nil"/>
              <w:left w:val="nil"/>
              <w:bottom w:val="nil"/>
              <w:right w:val="single" w:sz="4" w:space="0" w:color="auto"/>
            </w:tcBorders>
          </w:tcPr>
          <w:p w14:paraId="3B34528F"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6</w:t>
            </w:r>
          </w:p>
        </w:tc>
        <w:tc>
          <w:tcPr>
            <w:tcW w:w="8465" w:type="dxa"/>
            <w:tcBorders>
              <w:top w:val="nil"/>
              <w:left w:val="single" w:sz="4" w:space="0" w:color="auto"/>
              <w:bottom w:val="nil"/>
              <w:right w:val="nil"/>
            </w:tcBorders>
          </w:tcPr>
          <w:p w14:paraId="61500D24" w14:textId="2212122C" w:rsidR="00B72BA0" w:rsidRPr="000C1FE9" w:rsidRDefault="00B72BA0" w:rsidP="00232CB6">
            <w:pPr>
              <w:jc w:val="both"/>
              <w:rPr>
                <w:rFonts w:ascii="Arial" w:hAnsi="Arial" w:cs="Arial"/>
                <w:sz w:val="20"/>
                <w:szCs w:val="20"/>
              </w:rPr>
            </w:pPr>
            <w:r>
              <w:rPr>
                <w:rFonts w:ascii="Arial" w:hAnsi="Arial" w:cs="Arial"/>
                <w:sz w:val="20"/>
                <w:szCs w:val="20"/>
              </w:rPr>
              <w:t>Finding the Highest and Best Use for Farmland</w:t>
            </w:r>
          </w:p>
        </w:tc>
      </w:tr>
      <w:tr w:rsidR="00B72BA0" w:rsidRPr="000C1FE9" w14:paraId="3D26F1BC" w14:textId="77777777" w:rsidTr="00232CB6">
        <w:tc>
          <w:tcPr>
            <w:tcW w:w="1255" w:type="dxa"/>
            <w:tcBorders>
              <w:top w:val="nil"/>
              <w:left w:val="nil"/>
              <w:bottom w:val="nil"/>
              <w:right w:val="single" w:sz="4" w:space="0" w:color="auto"/>
            </w:tcBorders>
          </w:tcPr>
          <w:p w14:paraId="5D7D0141"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6</w:t>
            </w:r>
          </w:p>
        </w:tc>
        <w:tc>
          <w:tcPr>
            <w:tcW w:w="8465" w:type="dxa"/>
            <w:tcBorders>
              <w:top w:val="nil"/>
              <w:left w:val="single" w:sz="4" w:space="0" w:color="auto"/>
              <w:bottom w:val="nil"/>
              <w:right w:val="nil"/>
            </w:tcBorders>
          </w:tcPr>
          <w:p w14:paraId="1FA5F7FA" w14:textId="1E2A4DD1" w:rsidR="00B72BA0" w:rsidRPr="000C1FE9" w:rsidRDefault="00B72BA0" w:rsidP="00232CB6">
            <w:pPr>
              <w:jc w:val="both"/>
              <w:rPr>
                <w:rFonts w:ascii="Arial" w:hAnsi="Arial" w:cs="Arial"/>
                <w:sz w:val="20"/>
                <w:szCs w:val="20"/>
              </w:rPr>
            </w:pPr>
            <w:r>
              <w:rPr>
                <w:rFonts w:ascii="Arial" w:hAnsi="Arial" w:cs="Arial"/>
                <w:sz w:val="20"/>
                <w:szCs w:val="20"/>
              </w:rPr>
              <w:t>Finding the Highest and Best Use for Farmland</w:t>
            </w:r>
          </w:p>
        </w:tc>
      </w:tr>
      <w:tr w:rsidR="00B72BA0" w:rsidRPr="000C1FE9" w14:paraId="1C3317BF" w14:textId="77777777" w:rsidTr="00232CB6">
        <w:tc>
          <w:tcPr>
            <w:tcW w:w="1255" w:type="dxa"/>
            <w:tcBorders>
              <w:top w:val="nil"/>
              <w:left w:val="nil"/>
              <w:bottom w:val="nil"/>
              <w:right w:val="single" w:sz="4" w:space="0" w:color="auto"/>
            </w:tcBorders>
          </w:tcPr>
          <w:p w14:paraId="1A1490D1"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7</w:t>
            </w:r>
          </w:p>
        </w:tc>
        <w:tc>
          <w:tcPr>
            <w:tcW w:w="8465" w:type="dxa"/>
            <w:tcBorders>
              <w:top w:val="nil"/>
              <w:left w:val="single" w:sz="4" w:space="0" w:color="auto"/>
              <w:bottom w:val="nil"/>
              <w:right w:val="nil"/>
            </w:tcBorders>
          </w:tcPr>
          <w:p w14:paraId="22045B66" w14:textId="1C066047" w:rsidR="00B72BA0" w:rsidRPr="000C1FE9" w:rsidRDefault="005E30E7" w:rsidP="00232CB6">
            <w:pPr>
              <w:jc w:val="both"/>
              <w:rPr>
                <w:rFonts w:ascii="Arial" w:hAnsi="Arial" w:cs="Arial"/>
                <w:sz w:val="20"/>
                <w:szCs w:val="20"/>
              </w:rPr>
            </w:pPr>
            <w:r>
              <w:rPr>
                <w:rFonts w:ascii="Arial" w:hAnsi="Arial" w:cs="Arial"/>
                <w:sz w:val="20"/>
                <w:szCs w:val="20"/>
              </w:rPr>
              <w:t>How and Where to Find Land Value Data and Information</w:t>
            </w:r>
          </w:p>
        </w:tc>
      </w:tr>
      <w:tr w:rsidR="00B72BA0" w:rsidRPr="000C1FE9" w14:paraId="3EDDC64F" w14:textId="77777777" w:rsidTr="00232CB6">
        <w:tc>
          <w:tcPr>
            <w:tcW w:w="1255" w:type="dxa"/>
            <w:tcBorders>
              <w:top w:val="nil"/>
              <w:left w:val="nil"/>
              <w:bottom w:val="nil"/>
              <w:right w:val="single" w:sz="4" w:space="0" w:color="auto"/>
            </w:tcBorders>
          </w:tcPr>
          <w:p w14:paraId="6F22BCFF"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7</w:t>
            </w:r>
          </w:p>
        </w:tc>
        <w:tc>
          <w:tcPr>
            <w:tcW w:w="8465" w:type="dxa"/>
            <w:tcBorders>
              <w:top w:val="nil"/>
              <w:left w:val="single" w:sz="4" w:space="0" w:color="auto"/>
              <w:bottom w:val="nil"/>
              <w:right w:val="nil"/>
            </w:tcBorders>
          </w:tcPr>
          <w:p w14:paraId="22B96ED6" w14:textId="0E355DC6" w:rsidR="00B72BA0" w:rsidRPr="000C1FE9" w:rsidRDefault="005E30E7" w:rsidP="00232CB6">
            <w:pPr>
              <w:jc w:val="both"/>
              <w:rPr>
                <w:rFonts w:ascii="Arial" w:hAnsi="Arial" w:cs="Arial"/>
                <w:sz w:val="20"/>
                <w:szCs w:val="20"/>
              </w:rPr>
            </w:pPr>
            <w:r>
              <w:rPr>
                <w:rFonts w:ascii="Arial" w:hAnsi="Arial" w:cs="Arial"/>
                <w:sz w:val="20"/>
                <w:szCs w:val="20"/>
              </w:rPr>
              <w:t>How and Where to Find Land Value Data and Information</w:t>
            </w:r>
          </w:p>
        </w:tc>
      </w:tr>
      <w:tr w:rsidR="00B72BA0" w:rsidRPr="000C1FE9" w14:paraId="220C01B5" w14:textId="77777777" w:rsidTr="00232CB6">
        <w:tc>
          <w:tcPr>
            <w:tcW w:w="1255" w:type="dxa"/>
            <w:tcBorders>
              <w:top w:val="nil"/>
              <w:left w:val="nil"/>
              <w:bottom w:val="nil"/>
              <w:right w:val="single" w:sz="4" w:space="0" w:color="auto"/>
            </w:tcBorders>
          </w:tcPr>
          <w:p w14:paraId="5D0D91E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8</w:t>
            </w:r>
          </w:p>
        </w:tc>
        <w:tc>
          <w:tcPr>
            <w:tcW w:w="8465" w:type="dxa"/>
            <w:tcBorders>
              <w:top w:val="nil"/>
              <w:left w:val="single" w:sz="4" w:space="0" w:color="auto"/>
              <w:bottom w:val="nil"/>
              <w:right w:val="nil"/>
            </w:tcBorders>
          </w:tcPr>
          <w:p w14:paraId="6CA21BA9" w14:textId="3D84AA93" w:rsidR="00B72BA0" w:rsidRPr="005E30E7" w:rsidRDefault="005E30E7" w:rsidP="00232CB6">
            <w:pPr>
              <w:jc w:val="both"/>
              <w:rPr>
                <w:rFonts w:ascii="Arial" w:hAnsi="Arial" w:cs="Arial"/>
                <w:sz w:val="20"/>
                <w:szCs w:val="20"/>
              </w:rPr>
            </w:pPr>
            <w:r>
              <w:rPr>
                <w:rFonts w:ascii="Arial" w:hAnsi="Arial" w:cs="Arial"/>
                <w:sz w:val="20"/>
                <w:szCs w:val="20"/>
              </w:rPr>
              <w:t>Relationship Between Farmland Values and Agricultural Prices &amp; Farm Incomes</w:t>
            </w:r>
          </w:p>
        </w:tc>
      </w:tr>
      <w:tr w:rsidR="00B72BA0" w:rsidRPr="000C1FE9" w14:paraId="03AEE794" w14:textId="77777777" w:rsidTr="00232CB6">
        <w:tc>
          <w:tcPr>
            <w:tcW w:w="1255" w:type="dxa"/>
            <w:tcBorders>
              <w:top w:val="nil"/>
              <w:left w:val="nil"/>
              <w:bottom w:val="nil"/>
              <w:right w:val="single" w:sz="4" w:space="0" w:color="auto"/>
            </w:tcBorders>
          </w:tcPr>
          <w:p w14:paraId="41AA3207"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8</w:t>
            </w:r>
          </w:p>
        </w:tc>
        <w:tc>
          <w:tcPr>
            <w:tcW w:w="8465" w:type="dxa"/>
            <w:tcBorders>
              <w:top w:val="nil"/>
              <w:left w:val="single" w:sz="4" w:space="0" w:color="auto"/>
              <w:bottom w:val="nil"/>
              <w:right w:val="nil"/>
            </w:tcBorders>
          </w:tcPr>
          <w:p w14:paraId="394E1601" w14:textId="7E9D3727" w:rsidR="00B72BA0" w:rsidRPr="000C1FE9" w:rsidRDefault="005E30E7" w:rsidP="00232CB6">
            <w:pPr>
              <w:jc w:val="both"/>
              <w:rPr>
                <w:rFonts w:ascii="Arial" w:hAnsi="Arial" w:cs="Arial"/>
                <w:sz w:val="20"/>
                <w:szCs w:val="20"/>
              </w:rPr>
            </w:pPr>
            <w:r>
              <w:rPr>
                <w:rFonts w:ascii="Arial" w:hAnsi="Arial" w:cs="Arial"/>
                <w:sz w:val="20"/>
                <w:szCs w:val="20"/>
              </w:rPr>
              <w:t>Relationship Between Farmland Values and Agricultural Prices &amp; Farm Incomes</w:t>
            </w:r>
          </w:p>
        </w:tc>
      </w:tr>
      <w:tr w:rsidR="00B72BA0" w:rsidRPr="000C1FE9" w14:paraId="30063562" w14:textId="77777777" w:rsidTr="00232CB6">
        <w:tc>
          <w:tcPr>
            <w:tcW w:w="1255" w:type="dxa"/>
            <w:tcBorders>
              <w:top w:val="nil"/>
              <w:left w:val="nil"/>
              <w:bottom w:val="nil"/>
              <w:right w:val="single" w:sz="4" w:space="0" w:color="auto"/>
            </w:tcBorders>
          </w:tcPr>
          <w:p w14:paraId="67F6C99E"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9</w:t>
            </w:r>
          </w:p>
        </w:tc>
        <w:tc>
          <w:tcPr>
            <w:tcW w:w="8465" w:type="dxa"/>
            <w:tcBorders>
              <w:top w:val="nil"/>
              <w:left w:val="single" w:sz="4" w:space="0" w:color="auto"/>
              <w:bottom w:val="nil"/>
              <w:right w:val="nil"/>
            </w:tcBorders>
          </w:tcPr>
          <w:p w14:paraId="01A19CBA" w14:textId="405F226B" w:rsidR="00B72BA0" w:rsidRPr="000C1FE9" w:rsidRDefault="005E30E7" w:rsidP="00232CB6">
            <w:pPr>
              <w:jc w:val="both"/>
              <w:rPr>
                <w:rFonts w:ascii="Arial" w:hAnsi="Arial" w:cs="Arial"/>
                <w:sz w:val="20"/>
                <w:szCs w:val="20"/>
              </w:rPr>
            </w:pPr>
            <w:r>
              <w:rPr>
                <w:rFonts w:ascii="Arial" w:hAnsi="Arial" w:cs="Arial"/>
                <w:sz w:val="20"/>
                <w:szCs w:val="20"/>
              </w:rPr>
              <w:t>Understanding the Income Capitalization Rate</w:t>
            </w:r>
          </w:p>
        </w:tc>
      </w:tr>
      <w:tr w:rsidR="00B72BA0" w:rsidRPr="000C1FE9" w14:paraId="06B6A8DE" w14:textId="77777777" w:rsidTr="00232CB6">
        <w:tc>
          <w:tcPr>
            <w:tcW w:w="1255" w:type="dxa"/>
            <w:tcBorders>
              <w:top w:val="nil"/>
              <w:left w:val="nil"/>
              <w:bottom w:val="nil"/>
              <w:right w:val="single" w:sz="4" w:space="0" w:color="auto"/>
            </w:tcBorders>
          </w:tcPr>
          <w:p w14:paraId="793AB1B6"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9</w:t>
            </w:r>
          </w:p>
        </w:tc>
        <w:tc>
          <w:tcPr>
            <w:tcW w:w="8465" w:type="dxa"/>
            <w:tcBorders>
              <w:top w:val="nil"/>
              <w:left w:val="single" w:sz="4" w:space="0" w:color="auto"/>
              <w:bottom w:val="nil"/>
              <w:right w:val="nil"/>
            </w:tcBorders>
          </w:tcPr>
          <w:p w14:paraId="5BC098E6" w14:textId="0710FEA9" w:rsidR="00B72BA0" w:rsidRPr="000C1FE9" w:rsidRDefault="005E30E7" w:rsidP="00232CB6">
            <w:pPr>
              <w:jc w:val="both"/>
              <w:rPr>
                <w:rFonts w:ascii="Arial" w:hAnsi="Arial" w:cs="Arial"/>
                <w:sz w:val="20"/>
                <w:szCs w:val="20"/>
              </w:rPr>
            </w:pPr>
            <w:r>
              <w:rPr>
                <w:rFonts w:ascii="Arial" w:hAnsi="Arial" w:cs="Arial"/>
                <w:sz w:val="20"/>
                <w:szCs w:val="20"/>
              </w:rPr>
              <w:t>Understanding the Income Capitalization Rate</w:t>
            </w:r>
          </w:p>
        </w:tc>
      </w:tr>
      <w:tr w:rsidR="00B72BA0" w:rsidRPr="000C1FE9" w14:paraId="768767BB" w14:textId="77777777" w:rsidTr="00232CB6">
        <w:tc>
          <w:tcPr>
            <w:tcW w:w="1255" w:type="dxa"/>
            <w:tcBorders>
              <w:top w:val="nil"/>
              <w:left w:val="nil"/>
              <w:bottom w:val="nil"/>
              <w:right w:val="single" w:sz="4" w:space="0" w:color="auto"/>
            </w:tcBorders>
          </w:tcPr>
          <w:p w14:paraId="2879030C"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10</w:t>
            </w:r>
          </w:p>
        </w:tc>
        <w:tc>
          <w:tcPr>
            <w:tcW w:w="8465" w:type="dxa"/>
            <w:tcBorders>
              <w:top w:val="nil"/>
              <w:left w:val="single" w:sz="4" w:space="0" w:color="auto"/>
              <w:bottom w:val="nil"/>
              <w:right w:val="nil"/>
            </w:tcBorders>
          </w:tcPr>
          <w:p w14:paraId="4576B841" w14:textId="34BC88DC" w:rsidR="00B72BA0" w:rsidRPr="005E30E7" w:rsidRDefault="005E30E7" w:rsidP="00232CB6">
            <w:pPr>
              <w:jc w:val="both"/>
              <w:rPr>
                <w:rFonts w:ascii="Arial" w:hAnsi="Arial" w:cs="Arial"/>
                <w:b/>
                <w:sz w:val="20"/>
                <w:szCs w:val="20"/>
              </w:rPr>
            </w:pPr>
            <w:r w:rsidRPr="005E30E7">
              <w:rPr>
                <w:rFonts w:ascii="Arial" w:hAnsi="Arial" w:cs="Arial"/>
                <w:b/>
                <w:sz w:val="20"/>
                <w:szCs w:val="20"/>
              </w:rPr>
              <w:t>Examination 2</w:t>
            </w:r>
          </w:p>
        </w:tc>
      </w:tr>
      <w:tr w:rsidR="00B72BA0" w:rsidRPr="000C1FE9" w14:paraId="6ECFA3D9" w14:textId="77777777" w:rsidTr="00232CB6">
        <w:tc>
          <w:tcPr>
            <w:tcW w:w="1255" w:type="dxa"/>
            <w:tcBorders>
              <w:top w:val="nil"/>
              <w:left w:val="nil"/>
              <w:bottom w:val="nil"/>
              <w:right w:val="single" w:sz="4" w:space="0" w:color="auto"/>
            </w:tcBorders>
          </w:tcPr>
          <w:p w14:paraId="43A37422"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10</w:t>
            </w:r>
          </w:p>
        </w:tc>
        <w:tc>
          <w:tcPr>
            <w:tcW w:w="8465" w:type="dxa"/>
            <w:tcBorders>
              <w:top w:val="nil"/>
              <w:left w:val="single" w:sz="4" w:space="0" w:color="auto"/>
              <w:bottom w:val="nil"/>
              <w:right w:val="nil"/>
            </w:tcBorders>
          </w:tcPr>
          <w:p w14:paraId="70AB1849" w14:textId="1694D591" w:rsidR="00B72BA0" w:rsidRPr="000C1FE9" w:rsidRDefault="005E30E7" w:rsidP="00232CB6">
            <w:pPr>
              <w:jc w:val="both"/>
              <w:rPr>
                <w:rFonts w:ascii="Arial" w:hAnsi="Arial" w:cs="Arial"/>
                <w:sz w:val="20"/>
                <w:szCs w:val="20"/>
              </w:rPr>
            </w:pPr>
            <w:r>
              <w:rPr>
                <w:rFonts w:ascii="Arial" w:hAnsi="Arial" w:cs="Arial"/>
                <w:sz w:val="20"/>
                <w:szCs w:val="20"/>
              </w:rPr>
              <w:t>The Public Land Survey System</w:t>
            </w:r>
          </w:p>
        </w:tc>
      </w:tr>
      <w:tr w:rsidR="00B72BA0" w:rsidRPr="000C1FE9" w14:paraId="7EB665AF" w14:textId="77777777" w:rsidTr="00232CB6">
        <w:tc>
          <w:tcPr>
            <w:tcW w:w="1255" w:type="dxa"/>
            <w:tcBorders>
              <w:top w:val="nil"/>
              <w:left w:val="nil"/>
              <w:bottom w:val="nil"/>
              <w:right w:val="single" w:sz="4" w:space="0" w:color="auto"/>
            </w:tcBorders>
          </w:tcPr>
          <w:p w14:paraId="2ECDBB7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11</w:t>
            </w:r>
          </w:p>
        </w:tc>
        <w:tc>
          <w:tcPr>
            <w:tcW w:w="8465" w:type="dxa"/>
            <w:tcBorders>
              <w:top w:val="nil"/>
              <w:left w:val="single" w:sz="4" w:space="0" w:color="auto"/>
              <w:bottom w:val="nil"/>
              <w:right w:val="nil"/>
            </w:tcBorders>
          </w:tcPr>
          <w:p w14:paraId="259C780E" w14:textId="05A9EE0E" w:rsidR="00B72BA0" w:rsidRPr="000C1FE9" w:rsidRDefault="005E30E7" w:rsidP="00232CB6">
            <w:pPr>
              <w:jc w:val="both"/>
              <w:rPr>
                <w:rFonts w:ascii="Arial" w:hAnsi="Arial" w:cs="Arial"/>
                <w:sz w:val="20"/>
                <w:szCs w:val="20"/>
              </w:rPr>
            </w:pPr>
            <w:r>
              <w:rPr>
                <w:rFonts w:ascii="Arial" w:hAnsi="Arial" w:cs="Arial"/>
                <w:sz w:val="20"/>
                <w:szCs w:val="20"/>
              </w:rPr>
              <w:t>The Rectangular System of Real Property Description</w:t>
            </w:r>
          </w:p>
        </w:tc>
      </w:tr>
      <w:tr w:rsidR="00B72BA0" w:rsidRPr="000C1FE9" w14:paraId="22794554" w14:textId="77777777" w:rsidTr="00232CB6">
        <w:tc>
          <w:tcPr>
            <w:tcW w:w="1255" w:type="dxa"/>
            <w:tcBorders>
              <w:top w:val="nil"/>
              <w:left w:val="nil"/>
              <w:bottom w:val="nil"/>
              <w:right w:val="single" w:sz="4" w:space="0" w:color="auto"/>
            </w:tcBorders>
          </w:tcPr>
          <w:p w14:paraId="3667D80C"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11</w:t>
            </w:r>
          </w:p>
        </w:tc>
        <w:tc>
          <w:tcPr>
            <w:tcW w:w="8465" w:type="dxa"/>
            <w:tcBorders>
              <w:top w:val="nil"/>
              <w:left w:val="single" w:sz="4" w:space="0" w:color="auto"/>
              <w:bottom w:val="nil"/>
              <w:right w:val="nil"/>
            </w:tcBorders>
          </w:tcPr>
          <w:p w14:paraId="48D8065F" w14:textId="2B048A98" w:rsidR="00B72BA0" w:rsidRPr="000C1FE9" w:rsidRDefault="005E30E7" w:rsidP="00232CB6">
            <w:pPr>
              <w:jc w:val="both"/>
              <w:rPr>
                <w:rFonts w:ascii="Arial" w:hAnsi="Arial" w:cs="Arial"/>
                <w:sz w:val="20"/>
                <w:szCs w:val="20"/>
              </w:rPr>
            </w:pPr>
            <w:r>
              <w:rPr>
                <w:rFonts w:ascii="Arial" w:hAnsi="Arial" w:cs="Arial"/>
                <w:sz w:val="20"/>
                <w:szCs w:val="20"/>
              </w:rPr>
              <w:t>The Rectangular System of Real Property Description</w:t>
            </w:r>
          </w:p>
        </w:tc>
      </w:tr>
      <w:tr w:rsidR="00B72BA0" w:rsidRPr="000C1FE9" w14:paraId="78FFF3FE" w14:textId="77777777" w:rsidTr="00232CB6">
        <w:tc>
          <w:tcPr>
            <w:tcW w:w="1255" w:type="dxa"/>
            <w:tcBorders>
              <w:top w:val="nil"/>
              <w:left w:val="nil"/>
              <w:bottom w:val="nil"/>
              <w:right w:val="single" w:sz="4" w:space="0" w:color="auto"/>
            </w:tcBorders>
          </w:tcPr>
          <w:p w14:paraId="216560B0"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12</w:t>
            </w:r>
          </w:p>
        </w:tc>
        <w:tc>
          <w:tcPr>
            <w:tcW w:w="8465" w:type="dxa"/>
            <w:tcBorders>
              <w:top w:val="nil"/>
              <w:left w:val="single" w:sz="4" w:space="0" w:color="auto"/>
              <w:bottom w:val="nil"/>
              <w:right w:val="nil"/>
            </w:tcBorders>
          </w:tcPr>
          <w:p w14:paraId="493B0A1E" w14:textId="6E10BCDC" w:rsidR="00B72BA0" w:rsidRPr="000C1FE9" w:rsidRDefault="005E30E7" w:rsidP="005E30E7">
            <w:pPr>
              <w:jc w:val="both"/>
              <w:rPr>
                <w:rFonts w:ascii="Arial" w:hAnsi="Arial" w:cs="Arial"/>
                <w:sz w:val="20"/>
                <w:szCs w:val="20"/>
              </w:rPr>
            </w:pPr>
            <w:r>
              <w:rPr>
                <w:rFonts w:ascii="Arial" w:hAnsi="Arial" w:cs="Arial"/>
                <w:sz w:val="20"/>
                <w:szCs w:val="20"/>
              </w:rPr>
              <w:t>The Three Approaches to Appraisal</w:t>
            </w:r>
          </w:p>
        </w:tc>
      </w:tr>
      <w:tr w:rsidR="00B72BA0" w:rsidRPr="000C1FE9" w14:paraId="0C03970C" w14:textId="77777777" w:rsidTr="00232CB6">
        <w:tc>
          <w:tcPr>
            <w:tcW w:w="1255" w:type="dxa"/>
            <w:tcBorders>
              <w:top w:val="nil"/>
              <w:left w:val="nil"/>
              <w:bottom w:val="nil"/>
              <w:right w:val="single" w:sz="4" w:space="0" w:color="auto"/>
            </w:tcBorders>
          </w:tcPr>
          <w:p w14:paraId="0E4041FA"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12</w:t>
            </w:r>
          </w:p>
        </w:tc>
        <w:tc>
          <w:tcPr>
            <w:tcW w:w="8465" w:type="dxa"/>
            <w:tcBorders>
              <w:top w:val="nil"/>
              <w:left w:val="single" w:sz="4" w:space="0" w:color="auto"/>
              <w:bottom w:val="nil"/>
              <w:right w:val="nil"/>
            </w:tcBorders>
          </w:tcPr>
          <w:p w14:paraId="522FBA1C" w14:textId="370F5337" w:rsidR="00B72BA0" w:rsidRPr="000C1FE9" w:rsidRDefault="005E30E7" w:rsidP="00232CB6">
            <w:pPr>
              <w:jc w:val="both"/>
              <w:rPr>
                <w:rFonts w:ascii="Arial" w:hAnsi="Arial" w:cs="Arial"/>
                <w:sz w:val="20"/>
                <w:szCs w:val="20"/>
              </w:rPr>
            </w:pPr>
            <w:r>
              <w:rPr>
                <w:rFonts w:ascii="Arial" w:hAnsi="Arial" w:cs="Arial"/>
                <w:sz w:val="20"/>
                <w:szCs w:val="20"/>
              </w:rPr>
              <w:t>The Three Approaches to Appraisal; How and Where to Find Comparable Property Sales</w:t>
            </w:r>
          </w:p>
        </w:tc>
      </w:tr>
      <w:tr w:rsidR="00B72BA0" w:rsidRPr="000C1FE9" w14:paraId="137186CE" w14:textId="77777777" w:rsidTr="00232CB6">
        <w:tc>
          <w:tcPr>
            <w:tcW w:w="1255" w:type="dxa"/>
            <w:tcBorders>
              <w:top w:val="nil"/>
              <w:left w:val="nil"/>
              <w:bottom w:val="nil"/>
              <w:right w:val="single" w:sz="4" w:space="0" w:color="auto"/>
            </w:tcBorders>
          </w:tcPr>
          <w:p w14:paraId="00C656CB"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13</w:t>
            </w:r>
          </w:p>
        </w:tc>
        <w:tc>
          <w:tcPr>
            <w:tcW w:w="8465" w:type="dxa"/>
            <w:tcBorders>
              <w:top w:val="nil"/>
              <w:left w:val="single" w:sz="4" w:space="0" w:color="auto"/>
              <w:bottom w:val="nil"/>
              <w:right w:val="nil"/>
            </w:tcBorders>
          </w:tcPr>
          <w:p w14:paraId="53FC5C66" w14:textId="61F834A1" w:rsidR="00B72BA0" w:rsidRPr="000C1FE9" w:rsidRDefault="005E30E7" w:rsidP="00232CB6">
            <w:pPr>
              <w:jc w:val="both"/>
              <w:rPr>
                <w:rFonts w:ascii="Arial" w:hAnsi="Arial" w:cs="Arial"/>
                <w:sz w:val="20"/>
                <w:szCs w:val="20"/>
              </w:rPr>
            </w:pPr>
            <w:r>
              <w:rPr>
                <w:rFonts w:ascii="Arial" w:hAnsi="Arial" w:cs="Arial"/>
                <w:sz w:val="20"/>
                <w:szCs w:val="20"/>
              </w:rPr>
              <w:t>How and Where to Find Comparable Property Sales</w:t>
            </w:r>
          </w:p>
        </w:tc>
      </w:tr>
      <w:tr w:rsidR="00B72BA0" w:rsidRPr="000C1FE9" w14:paraId="75AA6171" w14:textId="77777777" w:rsidTr="00232CB6">
        <w:tc>
          <w:tcPr>
            <w:tcW w:w="1255" w:type="dxa"/>
            <w:tcBorders>
              <w:top w:val="nil"/>
              <w:left w:val="nil"/>
              <w:bottom w:val="nil"/>
              <w:right w:val="single" w:sz="4" w:space="0" w:color="auto"/>
            </w:tcBorders>
          </w:tcPr>
          <w:p w14:paraId="054D524C"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13</w:t>
            </w:r>
          </w:p>
        </w:tc>
        <w:tc>
          <w:tcPr>
            <w:tcW w:w="8465" w:type="dxa"/>
            <w:tcBorders>
              <w:top w:val="nil"/>
              <w:left w:val="single" w:sz="4" w:space="0" w:color="auto"/>
              <w:bottom w:val="nil"/>
              <w:right w:val="nil"/>
            </w:tcBorders>
          </w:tcPr>
          <w:p w14:paraId="025AEFB3" w14:textId="63EF5535" w:rsidR="00B72BA0" w:rsidRPr="000C1FE9" w:rsidRDefault="005E30E7" w:rsidP="00232CB6">
            <w:pPr>
              <w:jc w:val="both"/>
              <w:rPr>
                <w:rFonts w:ascii="Arial" w:hAnsi="Arial" w:cs="Arial"/>
                <w:sz w:val="20"/>
                <w:szCs w:val="20"/>
              </w:rPr>
            </w:pPr>
            <w:r>
              <w:rPr>
                <w:rFonts w:ascii="Arial" w:hAnsi="Arial" w:cs="Arial"/>
                <w:sz w:val="20"/>
                <w:szCs w:val="20"/>
              </w:rPr>
              <w:t>Adjusting Land Values for Land Quality/Features and Improvements</w:t>
            </w:r>
          </w:p>
        </w:tc>
      </w:tr>
      <w:tr w:rsidR="00B72BA0" w:rsidRPr="000C1FE9" w14:paraId="6ACF50C7" w14:textId="77777777" w:rsidTr="00232CB6">
        <w:tc>
          <w:tcPr>
            <w:tcW w:w="1255" w:type="dxa"/>
            <w:tcBorders>
              <w:top w:val="nil"/>
              <w:left w:val="nil"/>
              <w:bottom w:val="nil"/>
              <w:right w:val="single" w:sz="4" w:space="0" w:color="auto"/>
            </w:tcBorders>
          </w:tcPr>
          <w:p w14:paraId="24692DD5"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14</w:t>
            </w:r>
          </w:p>
        </w:tc>
        <w:tc>
          <w:tcPr>
            <w:tcW w:w="8465" w:type="dxa"/>
            <w:tcBorders>
              <w:top w:val="nil"/>
              <w:left w:val="single" w:sz="4" w:space="0" w:color="auto"/>
              <w:bottom w:val="nil"/>
              <w:right w:val="nil"/>
            </w:tcBorders>
          </w:tcPr>
          <w:p w14:paraId="720FFFA5" w14:textId="74A76932" w:rsidR="00B72BA0" w:rsidRPr="000C1FE9" w:rsidRDefault="005E30E7" w:rsidP="00232CB6">
            <w:pPr>
              <w:jc w:val="both"/>
              <w:rPr>
                <w:rFonts w:ascii="Arial" w:hAnsi="Arial" w:cs="Arial"/>
                <w:sz w:val="20"/>
                <w:szCs w:val="20"/>
              </w:rPr>
            </w:pPr>
            <w:r>
              <w:rPr>
                <w:rFonts w:ascii="Arial" w:hAnsi="Arial" w:cs="Arial"/>
                <w:sz w:val="20"/>
                <w:szCs w:val="20"/>
              </w:rPr>
              <w:t>Drafting a Professional Farm Appraisal</w:t>
            </w:r>
          </w:p>
        </w:tc>
      </w:tr>
      <w:tr w:rsidR="00B72BA0" w:rsidRPr="000C1FE9" w14:paraId="2ADDF785" w14:textId="77777777" w:rsidTr="00232CB6">
        <w:tc>
          <w:tcPr>
            <w:tcW w:w="1255" w:type="dxa"/>
            <w:tcBorders>
              <w:top w:val="nil"/>
              <w:left w:val="nil"/>
              <w:bottom w:val="nil"/>
              <w:right w:val="single" w:sz="4" w:space="0" w:color="auto"/>
            </w:tcBorders>
          </w:tcPr>
          <w:p w14:paraId="2E5ADB9A" w14:textId="77777777" w:rsidR="00B72BA0" w:rsidRPr="000C1FE9" w:rsidRDefault="00B72BA0" w:rsidP="00232CB6">
            <w:pPr>
              <w:jc w:val="right"/>
              <w:rPr>
                <w:rFonts w:ascii="Arial" w:hAnsi="Arial" w:cs="Arial"/>
                <w:sz w:val="20"/>
                <w:szCs w:val="20"/>
              </w:rPr>
            </w:pPr>
            <w:r w:rsidRPr="000C1FE9">
              <w:rPr>
                <w:rFonts w:ascii="Arial" w:hAnsi="Arial" w:cs="Arial"/>
                <w:sz w:val="20"/>
                <w:szCs w:val="20"/>
              </w:rPr>
              <w:t>14</w:t>
            </w:r>
          </w:p>
        </w:tc>
        <w:tc>
          <w:tcPr>
            <w:tcW w:w="8465" w:type="dxa"/>
            <w:tcBorders>
              <w:top w:val="nil"/>
              <w:left w:val="single" w:sz="4" w:space="0" w:color="auto"/>
              <w:bottom w:val="nil"/>
              <w:right w:val="nil"/>
            </w:tcBorders>
          </w:tcPr>
          <w:p w14:paraId="6EA77FC7" w14:textId="4CC5DE9F" w:rsidR="00B72BA0" w:rsidRPr="005E30E7" w:rsidRDefault="005E30E7" w:rsidP="00232CB6">
            <w:pPr>
              <w:jc w:val="both"/>
              <w:rPr>
                <w:rFonts w:ascii="Arial" w:hAnsi="Arial" w:cs="Arial"/>
                <w:b/>
                <w:sz w:val="20"/>
                <w:szCs w:val="20"/>
              </w:rPr>
            </w:pPr>
            <w:r w:rsidRPr="005E30E7">
              <w:rPr>
                <w:rFonts w:ascii="Arial" w:hAnsi="Arial" w:cs="Arial"/>
                <w:b/>
                <w:sz w:val="20"/>
                <w:szCs w:val="20"/>
              </w:rPr>
              <w:t>Examination 3</w:t>
            </w:r>
          </w:p>
        </w:tc>
      </w:tr>
    </w:tbl>
    <w:p w14:paraId="16A99BE3" w14:textId="77777777" w:rsidR="00B72BA0" w:rsidRDefault="00B72BA0" w:rsidP="00A966C5">
      <w:pPr>
        <w:tabs>
          <w:tab w:val="left" w:pos="360"/>
          <w:tab w:val="left" w:pos="720"/>
        </w:tabs>
        <w:spacing w:after="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placeholder>
          <w:docPart w:val="C7A800444A39495DA1C9D6ACD666F423"/>
        </w:placeholder>
      </w:sdtPr>
      <w:sdtEndPr/>
      <w:sdtContent>
        <w:p w14:paraId="0A9CC22B" w14:textId="48A47028" w:rsidR="00A966C5" w:rsidRPr="004D401A" w:rsidRDefault="004D401A" w:rsidP="00A966C5">
          <w:pPr>
            <w:tabs>
              <w:tab w:val="left" w:pos="360"/>
              <w:tab w:val="left" w:pos="720"/>
            </w:tabs>
            <w:spacing w:after="0" w:line="240" w:lineRule="auto"/>
            <w:rPr>
              <w:rFonts w:asciiTheme="majorHAnsi" w:hAnsiTheme="majorHAnsi" w:cs="Arial"/>
              <w:b/>
              <w:sz w:val="20"/>
              <w:szCs w:val="20"/>
            </w:rPr>
          </w:pPr>
          <w:r w:rsidRPr="004D401A">
            <w:rPr>
              <w:rFonts w:asciiTheme="majorHAnsi" w:hAnsiTheme="majorHAnsi" w:cs="Arial"/>
              <w:b/>
              <w:sz w:val="20"/>
              <w:szCs w:val="20"/>
            </w:rPr>
            <w:t xml:space="preserve">Students will be </w:t>
          </w:r>
          <w:r w:rsidR="005E30E7">
            <w:rPr>
              <w:rFonts w:asciiTheme="majorHAnsi" w:hAnsiTheme="majorHAnsi" w:cs="Arial"/>
              <w:b/>
              <w:sz w:val="20"/>
              <w:szCs w:val="20"/>
            </w:rPr>
            <w:t>assigned</w:t>
          </w:r>
          <w:r w:rsidRPr="004D401A">
            <w:rPr>
              <w:rFonts w:asciiTheme="majorHAnsi" w:hAnsiTheme="majorHAnsi" w:cs="Arial"/>
              <w:b/>
              <w:sz w:val="20"/>
              <w:szCs w:val="20"/>
            </w:rPr>
            <w:t xml:space="preserve"> field </w:t>
          </w:r>
          <w:r w:rsidR="00E92EA2">
            <w:rPr>
              <w:rFonts w:asciiTheme="majorHAnsi" w:hAnsiTheme="majorHAnsi" w:cs="Arial"/>
              <w:b/>
              <w:sz w:val="20"/>
              <w:szCs w:val="20"/>
            </w:rPr>
            <w:t>work/research</w:t>
          </w:r>
          <w:r w:rsidRPr="004D401A">
            <w:rPr>
              <w:rFonts w:asciiTheme="majorHAnsi" w:hAnsiTheme="majorHAnsi" w:cs="Arial"/>
              <w:b/>
              <w:sz w:val="20"/>
              <w:szCs w:val="20"/>
            </w:rPr>
            <w:t xml:space="preserve"> </w:t>
          </w:r>
          <w:r w:rsidR="005E30E7">
            <w:rPr>
              <w:rFonts w:asciiTheme="majorHAnsi" w:hAnsiTheme="majorHAnsi" w:cs="Arial"/>
              <w:b/>
              <w:sz w:val="20"/>
              <w:szCs w:val="20"/>
            </w:rPr>
            <w:t xml:space="preserve">to </w:t>
          </w:r>
          <w:r w:rsidRPr="004D401A">
            <w:rPr>
              <w:rFonts w:asciiTheme="majorHAnsi" w:hAnsiTheme="majorHAnsi" w:cs="Arial"/>
              <w:b/>
              <w:sz w:val="20"/>
              <w:szCs w:val="20"/>
            </w:rPr>
            <w:t>replicat</w:t>
          </w:r>
          <w:r w:rsidR="005E30E7">
            <w:rPr>
              <w:rFonts w:asciiTheme="majorHAnsi" w:hAnsiTheme="majorHAnsi" w:cs="Arial"/>
              <w:b/>
              <w:sz w:val="20"/>
              <w:szCs w:val="20"/>
            </w:rPr>
            <w:t>e</w:t>
          </w:r>
          <w:r w:rsidRPr="004D401A">
            <w:rPr>
              <w:rFonts w:asciiTheme="majorHAnsi" w:hAnsiTheme="majorHAnsi" w:cs="Arial"/>
              <w:b/>
              <w:sz w:val="20"/>
              <w:szCs w:val="20"/>
            </w:rPr>
            <w:t xml:space="preserve"> steps </w:t>
          </w:r>
          <w:r w:rsidR="005E30E7">
            <w:rPr>
              <w:rFonts w:asciiTheme="majorHAnsi" w:hAnsiTheme="majorHAnsi" w:cs="Arial"/>
              <w:b/>
              <w:sz w:val="20"/>
              <w:szCs w:val="20"/>
            </w:rPr>
            <w:t>in</w:t>
          </w:r>
          <w:r w:rsidRPr="004D401A">
            <w:rPr>
              <w:rFonts w:asciiTheme="majorHAnsi" w:hAnsiTheme="majorHAnsi" w:cs="Arial"/>
              <w:b/>
              <w:sz w:val="20"/>
              <w:szCs w:val="20"/>
            </w:rPr>
            <w:t xml:space="preserve"> conducting a professional farm appraisal.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rPr>
          <w:b/>
        </w:rPr>
      </w:sdtEndPr>
      <w:sdtContent>
        <w:p w14:paraId="36745D5D" w14:textId="2481C495" w:rsidR="00A966C5" w:rsidRPr="00E92EA2" w:rsidRDefault="005E30E7"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Standard classroom only.</w:t>
          </w:r>
        </w:p>
      </w:sdtContent>
    </w:sdt>
    <w:p w14:paraId="292E989F" w14:textId="5F75D11B" w:rsidR="00A966C5" w:rsidRPr="00E92EA2"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Will this require additional faculty, supplies, etc.?</w:t>
      </w:r>
      <w:r w:rsidR="00E92EA2">
        <w:rPr>
          <w:rFonts w:asciiTheme="majorHAnsi" w:hAnsiTheme="majorHAnsi" w:cs="Arial"/>
          <w:sz w:val="20"/>
          <w:szCs w:val="20"/>
        </w:rPr>
        <w:t xml:space="preserve">   </w:t>
      </w:r>
      <w:r w:rsidR="00E92EA2" w:rsidRPr="00E92EA2">
        <w:rPr>
          <w:rFonts w:asciiTheme="majorHAnsi" w:hAnsiTheme="majorHAnsi" w:cs="Arial"/>
          <w:b/>
          <w:sz w:val="20"/>
          <w:szCs w:val="20"/>
        </w:rPr>
        <w:t>No</w:t>
      </w:r>
    </w:p>
    <w:p w14:paraId="0906E3C1" w14:textId="38571349" w:rsidR="00EC52BB" w:rsidRDefault="00A966C5" w:rsidP="00EC52BB">
      <w:pPr>
        <w:tabs>
          <w:tab w:val="left" w:pos="360"/>
          <w:tab w:val="left" w:pos="720"/>
        </w:tabs>
        <w:spacing w:after="0" w:line="240" w:lineRule="auto"/>
        <w:rPr>
          <w:rFonts w:asciiTheme="majorHAnsi" w:hAnsiTheme="majorHAnsi" w:cs="Arial"/>
          <w:b/>
          <w:sz w:val="24"/>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685C2905" w14:textId="70857D8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E92EA2">
        <w:rPr>
          <w:rFonts w:asciiTheme="majorHAnsi" w:hAnsiTheme="majorHAnsi" w:cs="Arial"/>
          <w:sz w:val="20"/>
          <w:szCs w:val="20"/>
        </w:rPr>
        <w:t xml:space="preserve"> </w:t>
      </w:r>
      <w:r w:rsidR="00E92EA2" w:rsidRPr="00E92EA2">
        <w:rPr>
          <w:rFonts w:asciiTheme="majorHAnsi" w:hAnsiTheme="majorHAnsi" w:cs="Arial"/>
          <w:b/>
          <w:sz w:val="20"/>
          <w:szCs w:val="20"/>
        </w:rPr>
        <w:t>No</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292EB6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E92EA2" w:rsidRPr="00E92EA2">
            <w:rPr>
              <w:rFonts w:asciiTheme="majorHAnsi" w:hAnsiTheme="majorHAnsi" w:cs="Arial"/>
              <w:b/>
              <w:sz w:val="20"/>
              <w:szCs w:val="20"/>
            </w:rPr>
            <w:t xml:space="preserve">This course is vital to helping students </w:t>
          </w:r>
          <w:r w:rsidR="007C0D31">
            <w:rPr>
              <w:rFonts w:asciiTheme="majorHAnsi" w:hAnsiTheme="majorHAnsi" w:cs="Arial"/>
              <w:b/>
              <w:sz w:val="20"/>
              <w:szCs w:val="20"/>
            </w:rPr>
            <w:t>u</w:t>
          </w:r>
          <w:r w:rsidR="00E92EA2" w:rsidRPr="00E92EA2">
            <w:rPr>
              <w:rFonts w:asciiTheme="majorHAnsi" w:hAnsiTheme="majorHAnsi" w:cs="Arial"/>
              <w:b/>
              <w:sz w:val="20"/>
              <w:szCs w:val="20"/>
            </w:rPr>
            <w:t>nderst</w:t>
          </w:r>
          <w:r w:rsidR="007C0D31">
            <w:rPr>
              <w:rFonts w:asciiTheme="majorHAnsi" w:hAnsiTheme="majorHAnsi" w:cs="Arial"/>
              <w:b/>
              <w:sz w:val="20"/>
              <w:szCs w:val="20"/>
            </w:rPr>
            <w:t xml:space="preserve">and different types of land use, </w:t>
          </w:r>
          <w:r w:rsidR="00E92EA2" w:rsidRPr="00E92EA2">
            <w:rPr>
              <w:rFonts w:asciiTheme="majorHAnsi" w:hAnsiTheme="majorHAnsi" w:cs="Arial"/>
              <w:b/>
              <w:sz w:val="20"/>
              <w:szCs w:val="20"/>
            </w:rPr>
            <w:t>appropriate ways of considering and estimating land values</w:t>
          </w:r>
          <w:r w:rsidR="007C0D31">
            <w:rPr>
              <w:rFonts w:asciiTheme="majorHAnsi" w:hAnsiTheme="majorHAnsi" w:cs="Arial"/>
              <w:b/>
              <w:sz w:val="20"/>
              <w:szCs w:val="20"/>
            </w:rPr>
            <w:t>,</w:t>
          </w:r>
          <w:r w:rsidR="00E92EA2" w:rsidRPr="00E92EA2">
            <w:rPr>
              <w:rFonts w:asciiTheme="majorHAnsi" w:hAnsiTheme="majorHAnsi" w:cs="Arial"/>
              <w:b/>
              <w:sz w:val="20"/>
              <w:szCs w:val="20"/>
            </w:rPr>
            <w:t xml:space="preserve"> and valuing specific properties.  These elements have been taught separately in AGEC 4013 Farm Appraisal and AGEC 4043 Land Economics.  It is extremely important this material is maintained as part of the program; however, it has been determined that combining the elements of both courses, where there is </w:t>
          </w:r>
          <w:r w:rsidR="00E92EA2" w:rsidRPr="00E92EA2">
            <w:rPr>
              <w:rFonts w:asciiTheme="majorHAnsi" w:hAnsiTheme="majorHAnsi" w:cs="Arial"/>
              <w:b/>
              <w:sz w:val="20"/>
              <w:szCs w:val="20"/>
            </w:rPr>
            <w:lastRenderedPageBreak/>
            <w:t xml:space="preserve">considerable overlap in the subject matter, into one would provide a more efficient and effective learning environment for </w:t>
          </w:r>
          <w:r w:rsidR="007C0D31">
            <w:rPr>
              <w:rFonts w:asciiTheme="majorHAnsi" w:hAnsiTheme="majorHAnsi" w:cs="Arial"/>
              <w:b/>
              <w:sz w:val="20"/>
              <w:szCs w:val="20"/>
            </w:rPr>
            <w:t>students</w:t>
          </w:r>
          <w:r w:rsidR="00E92EA2" w:rsidRPr="00E92EA2">
            <w:rPr>
              <w:rFonts w:asciiTheme="majorHAnsi" w:hAnsiTheme="majorHAnsi" w:cs="Arial"/>
              <w:b/>
              <w:sz w:val="20"/>
              <w:szCs w:val="20"/>
            </w:rPr>
            <w:t>.</w:t>
          </w:r>
          <w:r w:rsidR="00E92EA2">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E0357B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450934148"/>
              <w:placeholder>
                <w:docPart w:val="43D8F195FA03479BB8B2A10BD47D0537"/>
              </w:placeholder>
            </w:sdtPr>
            <w:sdtEndPr/>
            <w:sdtContent>
              <w:r w:rsidR="00E92EA2">
                <w:rPr>
                  <w:rFonts w:asciiTheme="majorHAnsi" w:hAnsiTheme="majorHAnsi" w:cs="Arial"/>
                  <w:sz w:val="20"/>
                  <w:szCs w:val="20"/>
                </w:rPr>
                <w:t>O</w:t>
              </w:r>
              <w:r w:rsidR="00E92EA2" w:rsidRPr="0000458A">
                <w:rPr>
                  <w:rFonts w:asciiTheme="majorHAnsi" w:hAnsiTheme="majorHAnsi" w:cs="Arial"/>
                  <w:b/>
                  <w:sz w:val="20"/>
                  <w:szCs w:val="20"/>
                </w:rPr>
                <w:t xml:space="preserve">ur program-level student learning outcome is for students to be able to “apply economic, management, marketing and financial tools to make decisions in agricultural firms.”  </w:t>
              </w:r>
              <w:r w:rsidR="00E92EA2">
                <w:rPr>
                  <w:rFonts w:asciiTheme="majorHAnsi" w:hAnsiTheme="majorHAnsi" w:cs="Arial"/>
                  <w:b/>
                  <w:sz w:val="20"/>
                  <w:szCs w:val="20"/>
                </w:rPr>
                <w:t xml:space="preserve">How land is used and valued </w:t>
              </w:r>
              <w:r w:rsidR="002634A2">
                <w:rPr>
                  <w:rFonts w:asciiTheme="majorHAnsi" w:hAnsiTheme="majorHAnsi" w:cs="Arial"/>
                  <w:b/>
                  <w:sz w:val="20"/>
                  <w:szCs w:val="20"/>
                </w:rPr>
                <w:t>is</w:t>
              </w:r>
              <w:r w:rsidR="00E92EA2">
                <w:rPr>
                  <w:rFonts w:asciiTheme="majorHAnsi" w:hAnsiTheme="majorHAnsi" w:cs="Arial"/>
                  <w:b/>
                  <w:sz w:val="20"/>
                  <w:szCs w:val="20"/>
                </w:rPr>
                <w:t xml:space="preserve"> </w:t>
              </w:r>
              <w:r w:rsidR="002634A2">
                <w:rPr>
                  <w:rFonts w:asciiTheme="majorHAnsi" w:hAnsiTheme="majorHAnsi" w:cs="Arial"/>
                  <w:b/>
                  <w:sz w:val="20"/>
                  <w:szCs w:val="20"/>
                </w:rPr>
                <w:t>of critical importance to all</w:t>
              </w:r>
              <w:r w:rsidR="00E92EA2">
                <w:rPr>
                  <w:rFonts w:asciiTheme="majorHAnsi" w:hAnsiTheme="majorHAnsi" w:cs="Arial"/>
                  <w:b/>
                  <w:sz w:val="20"/>
                  <w:szCs w:val="20"/>
                </w:rPr>
                <w:t xml:space="preserve"> “agricultural firms,” regardless of whether they’re tied more closely to the farming/production sector or with downstream commercial elements and marketing activities.  </w:t>
              </w:r>
              <w:r w:rsidR="002204E1">
                <w:rPr>
                  <w:rFonts w:asciiTheme="majorHAnsi" w:hAnsiTheme="majorHAnsi" w:cs="Arial"/>
                  <w:b/>
                  <w:sz w:val="20"/>
                  <w:szCs w:val="20"/>
                </w:rPr>
                <w:t xml:space="preserve">Students </w:t>
              </w:r>
              <w:r w:rsidR="002634A2">
                <w:rPr>
                  <w:rFonts w:asciiTheme="majorHAnsi" w:hAnsiTheme="majorHAnsi" w:cs="Arial"/>
                  <w:b/>
                  <w:sz w:val="20"/>
                  <w:szCs w:val="20"/>
                </w:rPr>
                <w:t>will be required</w:t>
              </w:r>
              <w:r w:rsidR="002204E1">
                <w:rPr>
                  <w:rFonts w:asciiTheme="majorHAnsi" w:hAnsiTheme="majorHAnsi" w:cs="Arial"/>
                  <w:b/>
                  <w:sz w:val="20"/>
                  <w:szCs w:val="20"/>
                </w:rPr>
                <w:t xml:space="preserve"> to think critically about the many factors affecting land values, both at a macro and micro level, and why they’re so important in relation to so many other dec</w:t>
              </w:r>
              <w:r w:rsidR="00252CF0">
                <w:rPr>
                  <w:rFonts w:asciiTheme="majorHAnsi" w:hAnsiTheme="majorHAnsi" w:cs="Arial"/>
                  <w:b/>
                  <w:sz w:val="20"/>
                  <w:szCs w:val="20"/>
                </w:rPr>
                <w:t>isions affecting farms and agri</w:t>
              </w:r>
              <w:r w:rsidR="002204E1">
                <w:rPr>
                  <w:rFonts w:asciiTheme="majorHAnsi" w:hAnsiTheme="majorHAnsi" w:cs="Arial"/>
                  <w:b/>
                  <w:sz w:val="20"/>
                  <w:szCs w:val="20"/>
                </w:rPr>
                <w:t xml:space="preserve">businesses.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4291C77B" w:rsidR="00CA269E" w:rsidRPr="002204E1" w:rsidRDefault="002204E1" w:rsidP="00CA269E">
          <w:pPr>
            <w:tabs>
              <w:tab w:val="left" w:pos="360"/>
              <w:tab w:val="left" w:pos="720"/>
            </w:tabs>
            <w:spacing w:after="0" w:line="240" w:lineRule="auto"/>
            <w:ind w:left="360" w:firstLine="360"/>
            <w:rPr>
              <w:rFonts w:asciiTheme="majorHAnsi" w:hAnsiTheme="majorHAnsi" w:cs="Arial"/>
              <w:b/>
              <w:sz w:val="20"/>
              <w:szCs w:val="20"/>
            </w:rPr>
          </w:pPr>
          <w:r w:rsidRPr="002204E1">
            <w:rPr>
              <w:rFonts w:asciiTheme="majorHAnsi" w:hAnsiTheme="majorHAnsi" w:cs="Arial"/>
              <w:b/>
              <w:sz w:val="20"/>
              <w:szCs w:val="20"/>
            </w:rPr>
            <w:t xml:space="preserve">This subject matter will be predominantly of interest to students majoring in Agricultural Business.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076971F8" w:rsidR="00CA269E" w:rsidRPr="00252CF0" w:rsidRDefault="00252CF0" w:rsidP="00CA269E">
          <w:pPr>
            <w:tabs>
              <w:tab w:val="left" w:pos="360"/>
              <w:tab w:val="left" w:pos="720"/>
            </w:tabs>
            <w:spacing w:after="0" w:line="240" w:lineRule="auto"/>
            <w:ind w:left="360" w:firstLine="360"/>
            <w:rPr>
              <w:rFonts w:asciiTheme="majorHAnsi" w:hAnsiTheme="majorHAnsi" w:cs="Arial"/>
              <w:b/>
              <w:sz w:val="20"/>
              <w:szCs w:val="20"/>
            </w:rPr>
          </w:pPr>
          <w:r w:rsidRPr="00252CF0">
            <w:rPr>
              <w:rFonts w:asciiTheme="majorHAnsi" w:hAnsiTheme="majorHAnsi" w:cs="Arial"/>
              <w:b/>
              <w:sz w:val="20"/>
              <w:szCs w:val="20"/>
            </w:rPr>
            <w:t>The concepts presented in examining land use and values from a macro perspective as well as understanding the appropriate steps to completing a professional appraisal of an individual farm or rural property require a mastery of the more fundamental concepts of economics and the kind of work ethic and ability to apply classroom knowledge that isn’t suit</w:t>
          </w:r>
          <w:r w:rsidR="002634A2">
            <w:rPr>
              <w:rFonts w:asciiTheme="majorHAnsi" w:hAnsiTheme="majorHAnsi" w:cs="Arial"/>
              <w:b/>
              <w:sz w:val="20"/>
              <w:szCs w:val="20"/>
            </w:rPr>
            <w:t xml:space="preserve">able for a lower-level course.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AC2BE5C" w:rsidR="001E288B" w:rsidRPr="001A32CA" w:rsidRDefault="001E288B" w:rsidP="00252CF0">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52CF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4EF2C52" w:rsidR="001E288B" w:rsidRPr="001A32CA" w:rsidRDefault="001E288B" w:rsidP="00252CF0">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52CF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b/>
        </w:rPr>
      </w:sdtEndPr>
      <w:sdtContent>
        <w:p w14:paraId="0F34B6F5" w14:textId="3A377F3D" w:rsidR="00C575F2" w:rsidRDefault="00356DEF" w:rsidP="00547433">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Program Learning Outcome 2</w:t>
          </w:r>
          <w:r w:rsidR="00252CF0" w:rsidRPr="00252CF0">
            <w:rPr>
              <w:rFonts w:asciiTheme="majorHAnsi" w:hAnsiTheme="majorHAnsi" w:cs="Arial"/>
              <w:b/>
              <w:sz w:val="20"/>
              <w:szCs w:val="20"/>
            </w:rPr>
            <w:t xml:space="preserve">  </w:t>
          </w:r>
        </w:p>
        <w:p w14:paraId="76F723B2" w14:textId="77777777" w:rsidR="00C575F2" w:rsidRDefault="00C575F2" w:rsidP="00547433">
          <w:pPr>
            <w:tabs>
              <w:tab w:val="left" w:pos="360"/>
              <w:tab w:val="left" w:pos="720"/>
            </w:tabs>
            <w:spacing w:after="0" w:line="240" w:lineRule="auto"/>
            <w:rPr>
              <w:rFonts w:asciiTheme="majorHAnsi" w:hAnsiTheme="majorHAnsi" w:cs="Arial"/>
              <w:b/>
              <w:sz w:val="20"/>
              <w:szCs w:val="20"/>
            </w:rPr>
          </w:pPr>
        </w:p>
        <w:p w14:paraId="77964C95" w14:textId="6029E3A3" w:rsidR="00547433" w:rsidRPr="00252CF0" w:rsidRDefault="00C575F2" w:rsidP="00547433">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This course will be required for </w:t>
          </w:r>
          <w:r w:rsidR="00356DEF">
            <w:rPr>
              <w:rFonts w:asciiTheme="majorHAnsi" w:hAnsiTheme="majorHAnsi" w:cs="Arial"/>
              <w:b/>
              <w:sz w:val="20"/>
              <w:szCs w:val="20"/>
            </w:rPr>
            <w:t>the Agricultural Marketing and Management emphasis area</w:t>
          </w:r>
          <w:r>
            <w:rPr>
              <w:rFonts w:asciiTheme="majorHAnsi" w:hAnsiTheme="majorHAnsi" w:cs="Arial"/>
              <w:b/>
              <w:sz w:val="20"/>
              <w:szCs w:val="20"/>
            </w:rPr>
            <w:t xml:space="preserve"> within the </w:t>
          </w:r>
          <w:r w:rsidR="00356DEF">
            <w:rPr>
              <w:rFonts w:asciiTheme="majorHAnsi" w:hAnsiTheme="majorHAnsi" w:cs="Arial"/>
              <w:b/>
              <w:sz w:val="20"/>
              <w:szCs w:val="20"/>
            </w:rPr>
            <w:t xml:space="preserve">Agricultural Business program.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69555960" w:rsidR="00F7007D" w:rsidRPr="00356DEF" w:rsidRDefault="00575870" w:rsidP="00212F73">
            <w:pPr>
              <w:jc w:val="center"/>
              <w:rPr>
                <w:rFonts w:asciiTheme="majorHAnsi" w:hAnsiTheme="majorHAnsi"/>
                <w:sz w:val="20"/>
                <w:szCs w:val="20"/>
              </w:rPr>
            </w:pPr>
            <w:r w:rsidRPr="00356DEF">
              <w:rPr>
                <w:rFonts w:asciiTheme="majorHAnsi" w:hAnsiTheme="majorHAnsi"/>
                <w:sz w:val="20"/>
                <w:szCs w:val="20"/>
              </w:rPr>
              <w:t xml:space="preserve">Program-Level </w:t>
            </w:r>
            <w:r w:rsidR="00F7007D" w:rsidRPr="00356DEF">
              <w:rPr>
                <w:rFonts w:asciiTheme="majorHAnsi" w:hAnsiTheme="majorHAnsi"/>
                <w:sz w:val="20"/>
                <w:szCs w:val="20"/>
              </w:rPr>
              <w:t xml:space="preserve">Outcome </w:t>
            </w:r>
            <w:r w:rsidR="00212F73" w:rsidRPr="00356DEF">
              <w:rPr>
                <w:rFonts w:asciiTheme="majorHAnsi" w:hAnsiTheme="majorHAnsi"/>
                <w:sz w:val="20"/>
                <w:szCs w:val="20"/>
              </w:rPr>
              <w:t>2</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800375221"/>
                <w:placeholder>
                  <w:docPart w:val="13D04B84413A4BB7A91E93FB090EF2D1"/>
                </w:placeholder>
              </w:sdtPr>
              <w:sdtEndPr/>
              <w:sdtContent>
                <w:tc>
                  <w:tcPr>
                    <w:tcW w:w="7428" w:type="dxa"/>
                  </w:tcPr>
                  <w:p w14:paraId="300C9B39" w14:textId="02DFDB2C" w:rsidR="00F7007D" w:rsidRPr="002B453A" w:rsidRDefault="00356DEF" w:rsidP="00356DEF">
                    <w:pPr>
                      <w:rPr>
                        <w:rFonts w:asciiTheme="majorHAnsi" w:hAnsiTheme="majorHAnsi"/>
                        <w:sz w:val="20"/>
                        <w:szCs w:val="20"/>
                      </w:rPr>
                    </w:pPr>
                    <w:r w:rsidRPr="00356DEF">
                      <w:rPr>
                        <w:rFonts w:asciiTheme="majorHAnsi" w:hAnsiTheme="majorHAnsi"/>
                        <w:sz w:val="20"/>
                        <w:szCs w:val="20"/>
                      </w:rPr>
                      <w:t xml:space="preserve">Communicate written and verbal form on public and current issues </w:t>
                    </w:r>
                    <w:r>
                      <w:rPr>
                        <w:rFonts w:asciiTheme="majorHAnsi" w:hAnsiTheme="majorHAnsi"/>
                        <w:sz w:val="20"/>
                        <w:szCs w:val="20"/>
                      </w:rPr>
                      <w:t>affecting agribusinesses</w:t>
                    </w:r>
                    <w:r w:rsidRPr="00356DEF">
                      <w:rPr>
                        <w:rFonts w:asciiTheme="majorHAnsi" w:hAnsiTheme="majorHAnsi"/>
                        <w:sz w:val="20"/>
                        <w:szCs w:val="20"/>
                      </w:rPr>
                      <w:t xml:space="preserve"> firms:</w:t>
                    </w:r>
                    <w:r w:rsidRPr="00356DEF">
                      <w:rPr>
                        <w:rFonts w:asciiTheme="majorHAnsi" w:hAnsiTheme="majorHAnsi"/>
                        <w:b/>
                        <w:sz w:val="20"/>
                        <w:szCs w:val="20"/>
                      </w:rPr>
                      <w:t xml:space="preserve">  </w:t>
                    </w:r>
                    <w:r>
                      <w:rPr>
                        <w:rFonts w:asciiTheme="majorHAnsi" w:hAnsiTheme="majorHAnsi"/>
                        <w:b/>
                        <w:sz w:val="20"/>
                        <w:szCs w:val="20"/>
                      </w:rPr>
                      <w:t>s</w:t>
                    </w:r>
                    <w:r w:rsidRPr="00356DEF">
                      <w:rPr>
                        <w:rFonts w:asciiTheme="majorHAnsi" w:hAnsiTheme="majorHAnsi"/>
                        <w:b/>
                        <w:sz w:val="20"/>
                        <w:szCs w:val="20"/>
                      </w:rPr>
                      <w:t xml:space="preserve">tudents will demonstrate written and verbal skills for effective </w:t>
                    </w:r>
                    <w:r>
                      <w:rPr>
                        <w:rFonts w:asciiTheme="majorHAnsi" w:hAnsiTheme="majorHAnsi"/>
                        <w:b/>
                        <w:sz w:val="20"/>
                        <w:szCs w:val="20"/>
                      </w:rPr>
                      <w:t xml:space="preserve">communication in agribusiness. </w:t>
                    </w:r>
                  </w:p>
                </w:tc>
              </w:sdtContent>
            </w:sdt>
          </w:sdtContent>
        </w:sdt>
      </w:tr>
      <w:tr w:rsidR="00F7007D" w:rsidRPr="002B453A" w14:paraId="0F66F3B7" w14:textId="77777777" w:rsidTr="00212F73">
        <w:trPr>
          <w:trHeight w:val="539"/>
        </w:trPr>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B0DA306" w:rsidR="00F7007D" w:rsidRPr="002B453A" w:rsidRDefault="005F74DA" w:rsidP="00356DEF">
            <w:pPr>
              <w:rPr>
                <w:rFonts w:asciiTheme="majorHAnsi" w:hAnsiTheme="majorHAnsi"/>
                <w:sz w:val="20"/>
                <w:szCs w:val="20"/>
              </w:rPr>
            </w:pPr>
            <w:sdt>
              <w:sdtPr>
                <w:rPr>
                  <w:rFonts w:asciiTheme="majorHAnsi" w:hAnsiTheme="majorHAnsi"/>
                  <w:b/>
                  <w:sz w:val="20"/>
                  <w:szCs w:val="20"/>
                </w:rPr>
                <w:id w:val="-1294900252"/>
                <w:text/>
              </w:sdtPr>
              <w:sdtEndPr/>
              <w:sdtContent>
                <w:r w:rsidR="00356DEF">
                  <w:rPr>
                    <w:rFonts w:asciiTheme="majorHAnsi" w:hAnsiTheme="majorHAnsi"/>
                    <w:b/>
                    <w:sz w:val="20"/>
                    <w:szCs w:val="20"/>
                  </w:rPr>
                  <w:t>Research Project</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3DAC08A" w:rsidR="00F7007D" w:rsidRPr="002B453A" w:rsidRDefault="00356DEF" w:rsidP="00356DEF">
                <w:pPr>
                  <w:rPr>
                    <w:rFonts w:asciiTheme="majorHAnsi" w:hAnsiTheme="majorHAnsi"/>
                    <w:sz w:val="20"/>
                    <w:szCs w:val="20"/>
                  </w:rPr>
                </w:pPr>
                <w:r>
                  <w:rPr>
                    <w:rFonts w:asciiTheme="majorHAnsi" w:hAnsiTheme="majorHAnsi"/>
                    <w:b/>
                    <w:sz w:val="20"/>
                    <w:szCs w:val="20"/>
                  </w:rPr>
                  <w:t>18-19</w:t>
                </w:r>
                <w:r w:rsidR="00212F73">
                  <w:rPr>
                    <w:rFonts w:asciiTheme="majorHAnsi" w:hAnsiTheme="majorHAnsi"/>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0BC9904" w:rsidR="00F7007D" w:rsidRPr="00212A84" w:rsidRDefault="00356DEF" w:rsidP="00356DEF">
                <w:pPr>
                  <w:rPr>
                    <w:rFonts w:asciiTheme="majorHAnsi" w:hAnsiTheme="majorHAnsi"/>
                    <w:color w:val="808080" w:themeColor="background1" w:themeShade="80"/>
                    <w:sz w:val="20"/>
                    <w:szCs w:val="20"/>
                  </w:rPr>
                </w:pPr>
                <w:r>
                  <w:rPr>
                    <w:rFonts w:asciiTheme="majorHAnsi" w:hAnsiTheme="majorHAnsi"/>
                    <w:b/>
                    <w:color w:val="808080" w:themeColor="background1" w:themeShade="80"/>
                    <w:sz w:val="20"/>
                    <w:szCs w:val="20"/>
                  </w:rPr>
                  <w:t>AGEC 4073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2F00DDCD" w:rsidR="00575870" w:rsidRPr="002B453A" w:rsidRDefault="00356DEF" w:rsidP="00575870">
            <w:pPr>
              <w:jc w:val="center"/>
              <w:rPr>
                <w:rFonts w:asciiTheme="majorHAnsi" w:hAnsiTheme="majorHAnsi"/>
                <w:b/>
                <w:sz w:val="20"/>
                <w:szCs w:val="20"/>
              </w:rPr>
            </w:pPr>
            <w:r>
              <w:rPr>
                <w:rFonts w:asciiTheme="majorHAnsi" w:hAnsiTheme="majorHAnsi"/>
                <w:b/>
                <w:sz w:val="20"/>
                <w:szCs w:val="20"/>
              </w:rPr>
              <w:t>Outcomes</w:t>
            </w:r>
          </w:p>
          <w:p w14:paraId="62D1B327" w14:textId="77777777" w:rsidR="00575870" w:rsidRPr="002B453A" w:rsidRDefault="00575870" w:rsidP="00575870">
            <w:pPr>
              <w:rPr>
                <w:rFonts w:asciiTheme="majorHAnsi" w:hAnsiTheme="majorHAnsi"/>
                <w:sz w:val="20"/>
                <w:szCs w:val="20"/>
              </w:rPr>
            </w:pPr>
          </w:p>
        </w:tc>
        <w:tc>
          <w:tcPr>
            <w:tcW w:w="7428" w:type="dxa"/>
          </w:tcPr>
          <w:p w14:paraId="416B6EA8" w14:textId="107E0FF2" w:rsidR="00D24873" w:rsidRDefault="00D24873" w:rsidP="00212F73">
            <w:pPr>
              <w:rPr>
                <w:rFonts w:asciiTheme="majorHAnsi" w:hAnsiTheme="majorHAnsi"/>
                <w:b/>
                <w:sz w:val="20"/>
                <w:szCs w:val="20"/>
              </w:rPr>
            </w:pPr>
            <w:r>
              <w:rPr>
                <w:rFonts w:asciiTheme="majorHAnsi" w:hAnsiTheme="majorHAnsi"/>
                <w:b/>
                <w:sz w:val="20"/>
                <w:szCs w:val="20"/>
              </w:rPr>
              <w:t xml:space="preserve">Examine the different categories of land use, the concept of putting land resources to their highest and best use, and how the economics of land use affect farmland values.  </w:t>
            </w:r>
          </w:p>
          <w:p w14:paraId="7B8EE89D" w14:textId="77777777" w:rsidR="00212F73" w:rsidRDefault="00212F73" w:rsidP="00212F73">
            <w:pPr>
              <w:rPr>
                <w:rFonts w:asciiTheme="majorHAnsi" w:hAnsiTheme="majorHAnsi"/>
                <w:b/>
                <w:sz w:val="20"/>
                <w:szCs w:val="20"/>
              </w:rPr>
            </w:pPr>
          </w:p>
          <w:p w14:paraId="6F6816D0" w14:textId="7034A052" w:rsidR="00212F73" w:rsidRPr="00212F73" w:rsidRDefault="00212F73" w:rsidP="00212F73">
            <w:pPr>
              <w:rPr>
                <w:rFonts w:asciiTheme="majorHAnsi" w:hAnsiTheme="majorHAnsi"/>
                <w:b/>
                <w:sz w:val="20"/>
                <w:szCs w:val="20"/>
              </w:rPr>
            </w:pPr>
            <w:r>
              <w:rPr>
                <w:rFonts w:asciiTheme="majorHAnsi" w:hAnsiTheme="majorHAnsi"/>
                <w:b/>
                <w:sz w:val="20"/>
                <w:szCs w:val="20"/>
              </w:rPr>
              <w:t>D</w:t>
            </w:r>
            <w:r w:rsidRPr="00212F73">
              <w:rPr>
                <w:rFonts w:asciiTheme="majorHAnsi" w:hAnsiTheme="majorHAnsi"/>
                <w:b/>
                <w:sz w:val="20"/>
                <w:szCs w:val="20"/>
              </w:rPr>
              <w:t xml:space="preserve">evelop the analytic skills to </w:t>
            </w:r>
            <w:r w:rsidR="00D24873">
              <w:rPr>
                <w:rFonts w:asciiTheme="majorHAnsi" w:hAnsiTheme="majorHAnsi"/>
                <w:b/>
                <w:sz w:val="20"/>
                <w:szCs w:val="20"/>
              </w:rPr>
              <w:t>relate estimated</w:t>
            </w:r>
            <w:r w:rsidRPr="00212F73">
              <w:rPr>
                <w:rFonts w:asciiTheme="majorHAnsi" w:hAnsiTheme="majorHAnsi"/>
                <w:b/>
                <w:sz w:val="20"/>
                <w:szCs w:val="20"/>
              </w:rPr>
              <w:t xml:space="preserve"> farmland values </w:t>
            </w:r>
            <w:r w:rsidR="00D24873">
              <w:rPr>
                <w:rFonts w:asciiTheme="majorHAnsi" w:hAnsiTheme="majorHAnsi"/>
                <w:b/>
                <w:sz w:val="20"/>
                <w:szCs w:val="20"/>
              </w:rPr>
              <w:t xml:space="preserve">at the state and regional level to crop production/prices and estimated farm incomes.  </w:t>
            </w:r>
          </w:p>
          <w:p w14:paraId="21D2C9A5" w14:textId="77777777" w:rsidR="00575870" w:rsidRPr="002B453A" w:rsidRDefault="00575870" w:rsidP="00356DEF">
            <w:pPr>
              <w:rPr>
                <w:rFonts w:asciiTheme="majorHAnsi" w:hAnsiTheme="majorHAnsi"/>
                <w:sz w:val="20"/>
                <w:szCs w:val="20"/>
              </w:rPr>
            </w:pPr>
          </w:p>
        </w:tc>
      </w:tr>
      <w:tr w:rsidR="00575870" w:rsidRPr="002B453A" w14:paraId="1687EB40" w14:textId="77777777" w:rsidTr="00575870">
        <w:tc>
          <w:tcPr>
            <w:tcW w:w="2148" w:type="dxa"/>
          </w:tcPr>
          <w:p w14:paraId="2A6C1D2C" w14:textId="14EC007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176848231"/>
              </w:sdtPr>
              <w:sdtEndPr/>
              <w:sdtContent>
                <w:tc>
                  <w:tcPr>
                    <w:tcW w:w="7428" w:type="dxa"/>
                  </w:tcPr>
                  <w:p w14:paraId="10A7F5A8" w14:textId="355DE5D0" w:rsidR="00575870" w:rsidRPr="002B453A" w:rsidRDefault="00356DEF" w:rsidP="00356DEF">
                    <w:pPr>
                      <w:rPr>
                        <w:rFonts w:asciiTheme="majorHAnsi" w:hAnsiTheme="majorHAnsi"/>
                        <w:sz w:val="20"/>
                        <w:szCs w:val="20"/>
                      </w:rPr>
                    </w:pPr>
                    <w:r>
                      <w:rPr>
                        <w:rFonts w:asciiTheme="majorHAnsi" w:hAnsiTheme="majorHAnsi"/>
                        <w:b/>
                        <w:sz w:val="20"/>
                        <w:szCs w:val="20"/>
                      </w:rPr>
                      <w:t>An independent research project</w:t>
                    </w:r>
                    <w:r w:rsidR="00D24873">
                      <w:rPr>
                        <w:rFonts w:asciiTheme="majorHAnsi" w:hAnsiTheme="majorHAnsi"/>
                        <w:b/>
                        <w:sz w:val="20"/>
                        <w:szCs w:val="20"/>
                      </w:rPr>
                      <w:t xml:space="preserve">.  </w:t>
                    </w:r>
                    <w:r w:rsidR="00D24873">
                      <w:rPr>
                        <w:rFonts w:asciiTheme="majorHAnsi" w:hAnsiTheme="majorHAnsi"/>
                        <w:sz w:val="20"/>
                        <w:szCs w:val="20"/>
                      </w:rPr>
                      <w:t xml:space="preserve">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3CDB928" w:rsidR="00CB2125" w:rsidRPr="002B453A" w:rsidRDefault="005F74DA" w:rsidP="00356DEF">
            <w:pPr>
              <w:rPr>
                <w:rFonts w:asciiTheme="majorHAnsi" w:hAnsiTheme="majorHAnsi"/>
                <w:sz w:val="20"/>
                <w:szCs w:val="20"/>
              </w:rPr>
            </w:pPr>
            <w:sdt>
              <w:sdtPr>
                <w:rPr>
                  <w:rFonts w:asciiTheme="majorHAnsi" w:hAnsiTheme="majorHAnsi"/>
                  <w:b/>
                  <w:sz w:val="20"/>
                  <w:szCs w:val="20"/>
                </w:rPr>
                <w:id w:val="-938209012"/>
                <w:text/>
              </w:sdtPr>
              <w:sdtEndPr/>
              <w:sdtContent>
                <w:r w:rsidR="00356DEF" w:rsidRPr="007101AA">
                  <w:rPr>
                    <w:rFonts w:asciiTheme="majorHAnsi" w:hAnsiTheme="majorHAnsi"/>
                    <w:b/>
                    <w:sz w:val="20"/>
                    <w:szCs w:val="20"/>
                  </w:rPr>
                  <w:t xml:space="preserve">A rubric will be used outlining objectives and grading for the research project.  Students will be required to develop and organize a dataset and deliver a short paper with their findings on </w:t>
                </w:r>
                <w:r w:rsidR="00356DEF">
                  <w:rPr>
                    <w:rFonts w:asciiTheme="majorHAnsi" w:hAnsiTheme="majorHAnsi"/>
                    <w:b/>
                    <w:sz w:val="20"/>
                    <w:szCs w:val="20"/>
                  </w:rPr>
                  <w:t>land use and land value trends</w:t>
                </w:r>
                <w:r w:rsidR="00356DEF" w:rsidRPr="007101AA">
                  <w:rPr>
                    <w:rFonts w:asciiTheme="majorHAnsi" w:hAnsiTheme="majorHAnsi"/>
                    <w:b/>
                    <w:sz w:val="20"/>
                    <w:szCs w:val="20"/>
                  </w:rPr>
                  <w:t>.  The project grade will be broken down as follows: 25% on data collection/organization, 50% on paper content (i.e. demonstration of critical thinking skills), and 25% on grammar/writing style (i.e. appropriate spelling, punctuation, etc.).  The goal is for at least 90% of the students to complete the project and achieve a score of at least 75%.</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736076976"/>
          </w:sdtPr>
          <w:sdtEndPr/>
          <w:sdtContent>
            <w:sdt>
              <w:sdtPr>
                <w:rPr>
                  <w:rFonts w:asciiTheme="majorHAnsi" w:hAnsiTheme="majorHAnsi" w:cs="Arial"/>
                  <w:sz w:val="20"/>
                  <w:szCs w:val="20"/>
                </w:rPr>
                <w:id w:val="-1306472648"/>
              </w:sdtPr>
              <w:sdtEndPr/>
              <w:sdtContent>
                <w:p w14:paraId="0199393B" w14:textId="77777777" w:rsidR="00A23E33" w:rsidRPr="00F000D3" w:rsidRDefault="00A23E33" w:rsidP="00A23E33">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417 in the course bulletin</w:t>
                  </w:r>
                </w:p>
                <w:p w14:paraId="6E353D36"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0B7A23FA" w14:textId="77777777" w:rsidR="00A23E33" w:rsidRDefault="00A23E33" w:rsidP="00A23E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4073 Agricultural Business Management  Principles and problems involved in acquiring, organizing, and operating successful farms, ranches and other agricultural businesses, balance of enterprises, capital requirements, emphasis on managerial principles, and management simulation.  Prerequisite, AGEC 1003 or ECON 2313 or ECON 2323.  Fall, Spring.  </w:t>
                  </w:r>
                </w:p>
                <w:p w14:paraId="67C2E74A"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3B2FE7F0" w14:textId="77777777" w:rsidR="00A23E33" w:rsidRDefault="00A23E33" w:rsidP="00A23E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4083 Agricultural Policy and Current Issues  Economic developments in agriculture, role of the government in agriculture and policies affecting rural people are considered.  Text and current information are utilized.  Prerequisite, AGEC 1003 or ECON 2313 or ECON 2323.  Fall, Spring.  </w:t>
                  </w:r>
                </w:p>
                <w:p w14:paraId="37E1A4CD"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667C124E" w14:textId="772EA828" w:rsidR="00A23E33" w:rsidRDefault="00A23E33" w:rsidP="00A23E33">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i/>
                      <w:color w:val="548DD4" w:themeColor="text2" w:themeTint="99"/>
                      <w:sz w:val="28"/>
                      <w:szCs w:val="24"/>
                    </w:rPr>
                    <w:t>AGEC 4123 Land Economics and Farm Appraisal</w:t>
                  </w:r>
                  <w:bookmarkStart w:id="0" w:name="_GoBack"/>
                  <w:bookmarkEnd w:id="0"/>
                  <w:r>
                    <w:rPr>
                      <w:rFonts w:ascii="Times New Roman" w:hAnsi="Times New Roman" w:cs="Times New Roman"/>
                      <w:b/>
                      <w:i/>
                      <w:color w:val="548DD4" w:themeColor="text2" w:themeTint="99"/>
                      <w:sz w:val="28"/>
                      <w:szCs w:val="24"/>
                    </w:rPr>
                    <w:t xml:space="preserve">  </w:t>
                  </w:r>
                  <w:r w:rsidR="00215FFE" w:rsidRPr="00215FFE">
                    <w:rPr>
                      <w:rFonts w:ascii="Times New Roman" w:hAnsi="Times New Roman" w:cs="Times New Roman"/>
                      <w:b/>
                      <w:i/>
                      <w:color w:val="548DD4" w:themeColor="text2" w:themeTint="99"/>
                      <w:sz w:val="28"/>
                      <w:szCs w:val="24"/>
                    </w:rPr>
                    <w:t xml:space="preserve">Physical characteristics of land, economics of land use, and principles of land utilization, classification, conservation, zoning, and land-use planning.  Factors governing the price of land, methods of land valuation and appraisal.  </w:t>
                  </w:r>
                  <w:r>
                    <w:rPr>
                      <w:rFonts w:ascii="Times New Roman" w:hAnsi="Times New Roman" w:cs="Times New Roman"/>
                      <w:b/>
                      <w:i/>
                      <w:color w:val="548DD4" w:themeColor="text2" w:themeTint="99"/>
                      <w:sz w:val="28"/>
                      <w:szCs w:val="24"/>
                    </w:rPr>
                    <w:t xml:space="preserve">Prerequisite, AGEC 1003 or ECON 2313 or ECON 2323.  Fall.  </w:t>
                  </w:r>
                </w:p>
                <w:p w14:paraId="40D71F44"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17D740E2" w14:textId="77777777" w:rsidR="00A23E33" w:rsidRDefault="00A23E33" w:rsidP="00A23E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419V Special Problems in Agricultural Economics  For students of senior standing.  Approval of the instructor and dean necessary.  Credit of one, two, or three credit hours as arranged.  Spring, Fall, Summer. </w:t>
                  </w:r>
                </w:p>
                <w:p w14:paraId="37E0D506"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4759267D" w14:textId="77777777" w:rsidR="00A23E33" w:rsidRPr="00F000D3" w:rsidRDefault="00A23E33" w:rsidP="00A23E33">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6"/>
                      <w:szCs w:val="26"/>
                    </w:rPr>
                    <w:t>*change affects page 106 in the course bulletin</w:t>
                  </w:r>
                </w:p>
                <w:p w14:paraId="4226650C"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55FF5CD1"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Emphasis Area (Agricultural Marketing and Management): </w:t>
                  </w:r>
                </w:p>
                <w:p w14:paraId="4098A780" w14:textId="77777777" w:rsidR="00A23E33" w:rsidRPr="00A26932"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Student may select from one of the career specialty areas or consult an advisor and design a program to meet the student’s particular career goals.</w:t>
                  </w:r>
                </w:p>
                <w:p w14:paraId="3B5EB0B8" w14:textId="77777777" w:rsidR="00A23E33" w:rsidRPr="00A26932"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Sem. Hrs.</w:t>
                  </w:r>
                </w:p>
                <w:p w14:paraId="3AAE46CE"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3003, Agricultural Marketing 3 </w:t>
                  </w:r>
                </w:p>
                <w:p w14:paraId="4ADF1D02"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3013, Agricultural Records 3 </w:t>
                  </w:r>
                </w:p>
                <w:p w14:paraId="6C68BD33"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lastRenderedPageBreak/>
                    <w:t xml:space="preserve">AGEC 3063, Agricultural Sales and Services 3 </w:t>
                  </w:r>
                </w:p>
                <w:p w14:paraId="092F47D0" w14:textId="77777777" w:rsidR="00A23E33" w:rsidRPr="008F3EA7" w:rsidRDefault="00A23E33" w:rsidP="00A23E33">
                  <w:pPr>
                    <w:tabs>
                      <w:tab w:val="left" w:pos="360"/>
                      <w:tab w:val="left" w:pos="720"/>
                    </w:tabs>
                    <w:spacing w:after="0" w:line="240" w:lineRule="auto"/>
                    <w:rPr>
                      <w:rFonts w:asciiTheme="majorHAnsi" w:hAnsiTheme="majorHAnsi" w:cs="Arial"/>
                      <w:sz w:val="20"/>
                      <w:szCs w:val="20"/>
                    </w:rPr>
                  </w:pPr>
                  <w:r w:rsidRPr="008F3EA7">
                    <w:rPr>
                      <w:rFonts w:asciiTheme="majorHAnsi" w:hAnsiTheme="majorHAnsi" w:cs="Arial"/>
                      <w:sz w:val="20"/>
                      <w:szCs w:val="20"/>
                    </w:rPr>
                    <w:t xml:space="preserve">AGEC 4013, Farm Appraisal 3 </w:t>
                  </w:r>
                </w:p>
                <w:p w14:paraId="75E2BAD2"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4023, International Commodity Marketing 3 </w:t>
                  </w:r>
                </w:p>
                <w:p w14:paraId="1625F657" w14:textId="77777777" w:rsidR="00A23E33" w:rsidRPr="008F3EA7" w:rsidRDefault="00A23E33" w:rsidP="00A23E33">
                  <w:pPr>
                    <w:tabs>
                      <w:tab w:val="left" w:pos="360"/>
                      <w:tab w:val="left" w:pos="720"/>
                    </w:tabs>
                    <w:spacing w:after="0" w:line="240" w:lineRule="auto"/>
                    <w:rPr>
                      <w:rFonts w:asciiTheme="majorHAnsi" w:hAnsiTheme="majorHAnsi" w:cs="Arial"/>
                      <w:sz w:val="20"/>
                      <w:szCs w:val="20"/>
                    </w:rPr>
                  </w:pPr>
                  <w:r w:rsidRPr="008F3EA7">
                    <w:rPr>
                      <w:rFonts w:asciiTheme="majorHAnsi" w:hAnsiTheme="majorHAnsi" w:cs="Arial"/>
                      <w:sz w:val="20"/>
                      <w:szCs w:val="20"/>
                    </w:rPr>
                    <w:t xml:space="preserve">AGEC 4043, Land Economics 3 </w:t>
                  </w:r>
                </w:p>
                <w:p w14:paraId="49681862" w14:textId="5E533F55" w:rsidR="00A23E33" w:rsidRDefault="00A23E33" w:rsidP="00A23E33">
                  <w:pPr>
                    <w:tabs>
                      <w:tab w:val="left" w:pos="360"/>
                      <w:tab w:val="left" w:pos="720"/>
                    </w:tabs>
                    <w:spacing w:after="0" w:line="240" w:lineRule="auto"/>
                    <w:rPr>
                      <w:rFonts w:asciiTheme="majorHAnsi" w:hAnsiTheme="majorHAnsi" w:cs="Arial"/>
                      <w:strike/>
                      <w:color w:val="FF0000"/>
                      <w:sz w:val="20"/>
                      <w:szCs w:val="20"/>
                    </w:rPr>
                  </w:pPr>
                  <w:r>
                    <w:rPr>
                      <w:rFonts w:ascii="Times New Roman" w:hAnsi="Times New Roman" w:cs="Times New Roman"/>
                      <w:b/>
                      <w:i/>
                      <w:color w:val="548DD4" w:themeColor="text2" w:themeTint="99"/>
                      <w:sz w:val="28"/>
                      <w:szCs w:val="24"/>
                    </w:rPr>
                    <w:t>AGEC 4123</w:t>
                  </w:r>
                  <w:r w:rsidR="003806FE">
                    <w:rPr>
                      <w:rFonts w:ascii="Times New Roman" w:hAnsi="Times New Roman" w:cs="Times New Roman"/>
                      <w:b/>
                      <w:i/>
                      <w:color w:val="548DD4" w:themeColor="text2" w:themeTint="99"/>
                      <w:sz w:val="28"/>
                      <w:szCs w:val="24"/>
                    </w:rPr>
                    <w:t>,</w:t>
                  </w:r>
                  <w:r>
                    <w:rPr>
                      <w:rFonts w:ascii="Times New Roman" w:hAnsi="Times New Roman" w:cs="Times New Roman"/>
                      <w:b/>
                      <w:i/>
                      <w:color w:val="548DD4" w:themeColor="text2" w:themeTint="99"/>
                      <w:sz w:val="28"/>
                      <w:szCs w:val="24"/>
                    </w:rPr>
                    <w:t xml:space="preserve"> Land Economics and Farm Appraisal 3</w:t>
                  </w:r>
                </w:p>
                <w:p w14:paraId="397C4AF5" w14:textId="77777777" w:rsidR="00A23E33" w:rsidRDefault="00A23E33" w:rsidP="00A23E33">
                  <w:pPr>
                    <w:tabs>
                      <w:tab w:val="left" w:pos="360"/>
                      <w:tab w:val="left" w:pos="720"/>
                    </w:tabs>
                    <w:spacing w:after="0" w:line="240" w:lineRule="auto"/>
                    <w:rPr>
                      <w:rFonts w:asciiTheme="majorHAnsi" w:hAnsiTheme="majorHAnsi" w:cs="Arial"/>
                      <w:sz w:val="20"/>
                      <w:szCs w:val="20"/>
                    </w:rPr>
                  </w:pPr>
                </w:p>
                <w:p w14:paraId="70546D4C"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Sub-total 18 </w:t>
                  </w:r>
                </w:p>
                <w:p w14:paraId="71F1E3B5" w14:textId="77777777" w:rsidR="00A23E33"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Electives: Sem. Hrs. Electives 13 </w:t>
                  </w:r>
                </w:p>
                <w:p w14:paraId="67B9948E" w14:textId="77777777" w:rsidR="00A23E33" w:rsidRPr="008426D1" w:rsidRDefault="00A23E33" w:rsidP="00A23E33">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Total Required Hours:  120</w:t>
                  </w:r>
                </w:p>
              </w:sdtContent>
            </w:sdt>
            <w:p w14:paraId="55850AE3" w14:textId="77777777" w:rsidR="00A23E33" w:rsidRDefault="005F74DA" w:rsidP="00A23E33">
              <w:pPr>
                <w:tabs>
                  <w:tab w:val="left" w:pos="360"/>
                  <w:tab w:val="left" w:pos="720"/>
                </w:tabs>
                <w:spacing w:after="0" w:line="240" w:lineRule="auto"/>
                <w:rPr>
                  <w:rFonts w:asciiTheme="majorHAnsi" w:hAnsiTheme="majorHAnsi" w:cs="Arial"/>
                  <w:sz w:val="20"/>
                  <w:szCs w:val="20"/>
                </w:rPr>
              </w:pPr>
            </w:p>
          </w:sdtContent>
        </w:sdt>
        <w:p w14:paraId="592ED0E1" w14:textId="6C6780D3" w:rsidR="00661D25" w:rsidRPr="008426D1" w:rsidRDefault="005F74DA" w:rsidP="00A23E33">
          <w:pPr>
            <w:tabs>
              <w:tab w:val="left" w:pos="360"/>
              <w:tab w:val="left" w:pos="720"/>
            </w:tabs>
            <w:spacing w:after="0" w:line="240" w:lineRule="auto"/>
            <w:rPr>
              <w:rFonts w:asciiTheme="majorHAnsi" w:hAnsiTheme="majorHAnsi" w:cs="Arial"/>
              <w:sz w:val="20"/>
              <w:szCs w:val="20"/>
            </w:rPr>
          </w:pPr>
        </w:p>
      </w:sdtContent>
    </w:sdt>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4DA">
      <w:rPr>
        <w:rStyle w:val="PageNumber"/>
        <w:noProof/>
      </w:rPr>
      <w:t>5</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459D"/>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2F73"/>
    <w:rsid w:val="00215FFE"/>
    <w:rsid w:val="002172AB"/>
    <w:rsid w:val="002204E1"/>
    <w:rsid w:val="002277EA"/>
    <w:rsid w:val="002315B0"/>
    <w:rsid w:val="002403C4"/>
    <w:rsid w:val="00252CF0"/>
    <w:rsid w:val="00254447"/>
    <w:rsid w:val="00261ACE"/>
    <w:rsid w:val="002634A2"/>
    <w:rsid w:val="00265C17"/>
    <w:rsid w:val="0028351D"/>
    <w:rsid w:val="00283525"/>
    <w:rsid w:val="002B2119"/>
    <w:rsid w:val="002E3BD5"/>
    <w:rsid w:val="003127A5"/>
    <w:rsid w:val="0031339E"/>
    <w:rsid w:val="0035434A"/>
    <w:rsid w:val="00356DEF"/>
    <w:rsid w:val="00360064"/>
    <w:rsid w:val="00362414"/>
    <w:rsid w:val="0036794A"/>
    <w:rsid w:val="00374D72"/>
    <w:rsid w:val="003806FE"/>
    <w:rsid w:val="00384538"/>
    <w:rsid w:val="0038505C"/>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D401A"/>
    <w:rsid w:val="004F3C87"/>
    <w:rsid w:val="00502B0D"/>
    <w:rsid w:val="00526B81"/>
    <w:rsid w:val="00547433"/>
    <w:rsid w:val="00556E69"/>
    <w:rsid w:val="005677EC"/>
    <w:rsid w:val="00575870"/>
    <w:rsid w:val="00584C22"/>
    <w:rsid w:val="00592A95"/>
    <w:rsid w:val="005934F2"/>
    <w:rsid w:val="005E30E7"/>
    <w:rsid w:val="005F41DD"/>
    <w:rsid w:val="005F74DA"/>
    <w:rsid w:val="00606EE4"/>
    <w:rsid w:val="00610022"/>
    <w:rsid w:val="006179CB"/>
    <w:rsid w:val="00622477"/>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0D31"/>
    <w:rsid w:val="007D371A"/>
    <w:rsid w:val="007D5836"/>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23E33"/>
    <w:rsid w:val="00A5089E"/>
    <w:rsid w:val="00A56D36"/>
    <w:rsid w:val="00A966C5"/>
    <w:rsid w:val="00AA702B"/>
    <w:rsid w:val="00AB35E6"/>
    <w:rsid w:val="00AB5523"/>
    <w:rsid w:val="00AC19CA"/>
    <w:rsid w:val="00AE5338"/>
    <w:rsid w:val="00AF3758"/>
    <w:rsid w:val="00AF3C6A"/>
    <w:rsid w:val="00AF68E8"/>
    <w:rsid w:val="00B054E5"/>
    <w:rsid w:val="00B134C2"/>
    <w:rsid w:val="00B1628A"/>
    <w:rsid w:val="00B25D00"/>
    <w:rsid w:val="00B35368"/>
    <w:rsid w:val="00B46334"/>
    <w:rsid w:val="00B5613F"/>
    <w:rsid w:val="00B6203D"/>
    <w:rsid w:val="00B71755"/>
    <w:rsid w:val="00B72BA0"/>
    <w:rsid w:val="00B86002"/>
    <w:rsid w:val="00B97755"/>
    <w:rsid w:val="00BD623D"/>
    <w:rsid w:val="00BE069E"/>
    <w:rsid w:val="00BF6FF6"/>
    <w:rsid w:val="00C002F9"/>
    <w:rsid w:val="00C12816"/>
    <w:rsid w:val="00C12977"/>
    <w:rsid w:val="00C23120"/>
    <w:rsid w:val="00C23CC7"/>
    <w:rsid w:val="00C334FF"/>
    <w:rsid w:val="00C55BB9"/>
    <w:rsid w:val="00C575F2"/>
    <w:rsid w:val="00C60A91"/>
    <w:rsid w:val="00C80773"/>
    <w:rsid w:val="00CA269E"/>
    <w:rsid w:val="00CA7C7C"/>
    <w:rsid w:val="00CB2125"/>
    <w:rsid w:val="00CB4B5A"/>
    <w:rsid w:val="00CC6C15"/>
    <w:rsid w:val="00CE6F34"/>
    <w:rsid w:val="00D0686A"/>
    <w:rsid w:val="00D20B84"/>
    <w:rsid w:val="00D24873"/>
    <w:rsid w:val="00D51205"/>
    <w:rsid w:val="00D57716"/>
    <w:rsid w:val="00D67AC4"/>
    <w:rsid w:val="00D917CD"/>
    <w:rsid w:val="00D979DD"/>
    <w:rsid w:val="00E322A3"/>
    <w:rsid w:val="00E41F8D"/>
    <w:rsid w:val="00E45868"/>
    <w:rsid w:val="00E70B06"/>
    <w:rsid w:val="00E90913"/>
    <w:rsid w:val="00E92EA2"/>
    <w:rsid w:val="00EA757C"/>
    <w:rsid w:val="00EC52BB"/>
    <w:rsid w:val="00EC5D93"/>
    <w:rsid w:val="00EC6970"/>
    <w:rsid w:val="00ED5E7F"/>
    <w:rsid w:val="00EE2479"/>
    <w:rsid w:val="00EF2038"/>
    <w:rsid w:val="00EF2A44"/>
    <w:rsid w:val="00EF59AD"/>
    <w:rsid w:val="00F1004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jorda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480BAD"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480BAD"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480BAD"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480BAD"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480BAD"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480BAD"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480BAD"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480BAD"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480BAD"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480BAD"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480BAD" w:rsidRDefault="005C4D59" w:rsidP="005C4D59">
          <w:pPr>
            <w:pStyle w:val="C69BC43EE486457FA6F3A8911AA03569"/>
          </w:pPr>
          <w:r w:rsidRPr="004167AB">
            <w:rPr>
              <w:rStyle w:val="PlaceholderText"/>
              <w:b/>
            </w:rPr>
            <w:t>Yes / No</w:t>
          </w:r>
        </w:p>
      </w:docPartBody>
    </w:docPart>
    <w:docPart>
      <w:docPartPr>
        <w:name w:val="3BDB9F7CA09D4181B4DB88CC82B61316"/>
        <w:category>
          <w:name w:val="General"/>
          <w:gallery w:val="placeholder"/>
        </w:category>
        <w:types>
          <w:type w:val="bbPlcHdr"/>
        </w:types>
        <w:behaviors>
          <w:behavior w:val="content"/>
        </w:behaviors>
        <w:guid w:val="{5FF6B9FF-83B6-4870-9570-2C2E91D66BF6}"/>
      </w:docPartPr>
      <w:docPartBody>
        <w:p w:rsidR="00156AA3" w:rsidRDefault="00FB6BEB" w:rsidP="00FB6BEB">
          <w:pPr>
            <w:pStyle w:val="3BDB9F7CA09D4181B4DB88CC82B6131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55BF"/>
    <w:rsid w:val="00156AA3"/>
    <w:rsid w:val="002D64D6"/>
    <w:rsid w:val="0032383A"/>
    <w:rsid w:val="00337484"/>
    <w:rsid w:val="003B726D"/>
    <w:rsid w:val="00436B57"/>
    <w:rsid w:val="00480BAD"/>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F0343A"/>
    <w:rsid w:val="00FB6BE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55B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BDB9F7CA09D4181B4DB88CC82B61316">
    <w:name w:val="3BDB9F7CA09D4181B4DB88CC82B61316"/>
    <w:rsid w:val="00FB6BEB"/>
    <w:pPr>
      <w:spacing w:after="160" w:line="259" w:lineRule="auto"/>
    </w:pPr>
  </w:style>
  <w:style w:type="paragraph" w:customStyle="1" w:styleId="2787F1D6267E4207808BC2537CAC1BBF">
    <w:name w:val="2787F1D6267E4207808BC2537CAC1BBF"/>
    <w:rsid w:val="00FB6BEB"/>
    <w:pPr>
      <w:spacing w:after="160" w:line="259" w:lineRule="auto"/>
    </w:pPr>
  </w:style>
  <w:style w:type="paragraph" w:customStyle="1" w:styleId="43D8F195FA03479BB8B2A10BD47D0537">
    <w:name w:val="43D8F195FA03479BB8B2A10BD47D0537"/>
    <w:rsid w:val="00FB6BEB"/>
    <w:pPr>
      <w:spacing w:after="160" w:line="259" w:lineRule="auto"/>
    </w:pPr>
  </w:style>
  <w:style w:type="paragraph" w:customStyle="1" w:styleId="13D04B84413A4BB7A91E93FB090EF2D1">
    <w:name w:val="13D04B84413A4BB7A91E93FB090EF2D1"/>
    <w:rsid w:val="00FB6BEB"/>
    <w:pPr>
      <w:spacing w:after="160" w:line="259" w:lineRule="auto"/>
    </w:pPr>
  </w:style>
  <w:style w:type="paragraph" w:customStyle="1" w:styleId="BE676FC6DFFC4476A67CA64E5F2723E2">
    <w:name w:val="BE676FC6DFFC4476A67CA64E5F2723E2"/>
    <w:rsid w:val="00FB6BEB"/>
    <w:pPr>
      <w:spacing w:after="160" w:line="259" w:lineRule="auto"/>
    </w:pPr>
  </w:style>
  <w:style w:type="paragraph" w:customStyle="1" w:styleId="EB590DDA430049DF8093C093FFC3374B">
    <w:name w:val="EB590DDA430049DF8093C093FFC3374B"/>
    <w:rsid w:val="00156AA3"/>
    <w:pPr>
      <w:spacing w:after="160" w:line="259" w:lineRule="auto"/>
    </w:pPr>
  </w:style>
  <w:style w:type="paragraph" w:customStyle="1" w:styleId="D0ACB845E9134F07A68BE90E0C3A17E0">
    <w:name w:val="D0ACB845E9134F07A68BE90E0C3A17E0"/>
    <w:rsid w:val="001255BF"/>
    <w:pPr>
      <w:spacing w:after="160" w:line="259" w:lineRule="auto"/>
    </w:pPr>
  </w:style>
  <w:style w:type="paragraph" w:customStyle="1" w:styleId="3355B94C8C0C456FA197F6D06E0A20E4">
    <w:name w:val="3355B94C8C0C456FA197F6D06E0A20E4"/>
    <w:rsid w:val="001255B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55B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BDB9F7CA09D4181B4DB88CC82B61316">
    <w:name w:val="3BDB9F7CA09D4181B4DB88CC82B61316"/>
    <w:rsid w:val="00FB6BEB"/>
    <w:pPr>
      <w:spacing w:after="160" w:line="259" w:lineRule="auto"/>
    </w:pPr>
  </w:style>
  <w:style w:type="paragraph" w:customStyle="1" w:styleId="2787F1D6267E4207808BC2537CAC1BBF">
    <w:name w:val="2787F1D6267E4207808BC2537CAC1BBF"/>
    <w:rsid w:val="00FB6BEB"/>
    <w:pPr>
      <w:spacing w:after="160" w:line="259" w:lineRule="auto"/>
    </w:pPr>
  </w:style>
  <w:style w:type="paragraph" w:customStyle="1" w:styleId="43D8F195FA03479BB8B2A10BD47D0537">
    <w:name w:val="43D8F195FA03479BB8B2A10BD47D0537"/>
    <w:rsid w:val="00FB6BEB"/>
    <w:pPr>
      <w:spacing w:after="160" w:line="259" w:lineRule="auto"/>
    </w:pPr>
  </w:style>
  <w:style w:type="paragraph" w:customStyle="1" w:styleId="13D04B84413A4BB7A91E93FB090EF2D1">
    <w:name w:val="13D04B84413A4BB7A91E93FB090EF2D1"/>
    <w:rsid w:val="00FB6BEB"/>
    <w:pPr>
      <w:spacing w:after="160" w:line="259" w:lineRule="auto"/>
    </w:pPr>
  </w:style>
  <w:style w:type="paragraph" w:customStyle="1" w:styleId="BE676FC6DFFC4476A67CA64E5F2723E2">
    <w:name w:val="BE676FC6DFFC4476A67CA64E5F2723E2"/>
    <w:rsid w:val="00FB6BEB"/>
    <w:pPr>
      <w:spacing w:after="160" w:line="259" w:lineRule="auto"/>
    </w:pPr>
  </w:style>
  <w:style w:type="paragraph" w:customStyle="1" w:styleId="EB590DDA430049DF8093C093FFC3374B">
    <w:name w:val="EB590DDA430049DF8093C093FFC3374B"/>
    <w:rsid w:val="00156AA3"/>
    <w:pPr>
      <w:spacing w:after="160" w:line="259" w:lineRule="auto"/>
    </w:pPr>
  </w:style>
  <w:style w:type="paragraph" w:customStyle="1" w:styleId="D0ACB845E9134F07A68BE90E0C3A17E0">
    <w:name w:val="D0ACB845E9134F07A68BE90E0C3A17E0"/>
    <w:rsid w:val="001255BF"/>
    <w:pPr>
      <w:spacing w:after="160" w:line="259" w:lineRule="auto"/>
    </w:pPr>
  </w:style>
  <w:style w:type="paragraph" w:customStyle="1" w:styleId="3355B94C8C0C456FA197F6D06E0A20E4">
    <w:name w:val="3355B94C8C0C456FA197F6D06E0A20E4"/>
    <w:rsid w:val="001255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A4A3-6457-6F44-A3E5-E2DA66EC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2188</Words>
  <Characters>12475</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20</cp:revision>
  <cp:lastPrinted>2015-01-29T22:33:00Z</cp:lastPrinted>
  <dcterms:created xsi:type="dcterms:W3CDTF">2017-09-30T20:58:00Z</dcterms:created>
  <dcterms:modified xsi:type="dcterms:W3CDTF">2017-11-10T20:07:00Z</dcterms:modified>
</cp:coreProperties>
</file>