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7850D8">
            <w:pPr>
              <w:pStyle w:val="Header"/>
              <w:jc w:val="center"/>
              <w:rPr>
                <w:rFonts w:asciiTheme="majorHAnsi" w:hAnsiTheme="majorHAnsi"/>
                <w:sz w:val="24"/>
                <w:szCs w:val="24"/>
              </w:rPr>
            </w:pPr>
            <w:r>
              <w:rPr>
                <w:rFonts w:asciiTheme="majorHAnsi" w:hAnsiTheme="majorHAnsi"/>
                <w:sz w:val="24"/>
                <w:szCs w:val="24"/>
              </w:rPr>
              <w:t xml:space="preserve">TD </w:t>
            </w:r>
            <w:r w:rsidR="006A2D6A">
              <w:rPr>
                <w:rFonts w:asciiTheme="majorHAnsi" w:hAnsiTheme="majorHAnsi"/>
                <w:sz w:val="24"/>
                <w:szCs w:val="24"/>
              </w:rPr>
              <w:t>For Academic Affairs and Research Use Only</w:t>
            </w:r>
          </w:p>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bl>
    <w:p w:rsidR="0073313A" w:rsidRDefault="0073313A" w:rsidP="0073313A">
      <w:pPr>
        <w:spacing w:after="0"/>
        <w:jc w:val="center"/>
        <w:rPr>
          <w:rFonts w:asciiTheme="majorHAnsi" w:hAnsiTheme="majorHAnsi" w:cs="Arial"/>
          <w:b/>
          <w:sz w:val="28"/>
          <w:szCs w:val="28"/>
        </w:rPr>
      </w:pPr>
    </w:p>
    <w:p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BA71C6" w:rsidP="00AB4AA6">
      <w:pPr>
        <w:rPr>
          <w:rFonts w:asciiTheme="majorHAnsi" w:hAnsiTheme="majorHAnsi" w:cs="Arial"/>
          <w:b/>
          <w:sz w:val="24"/>
        </w:rPr>
      </w:pPr>
      <w:r>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4668D" w:rsidP="00BA71C6">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BA71C6">
                        <w:rPr>
                          <w:rFonts w:asciiTheme="majorHAnsi" w:hAnsiTheme="majorHAnsi"/>
                          <w:sz w:val="20"/>
                          <w:szCs w:val="20"/>
                        </w:rPr>
                        <w:t>Christine E. Wright</w:t>
                      </w:r>
                    </w:sdtContent>
                  </w:sdt>
                </w:p>
              </w:tc>
              <w:sdt>
                <w:sdtPr>
                  <w:rPr>
                    <w:rFonts w:asciiTheme="majorHAnsi" w:hAnsiTheme="majorHAnsi"/>
                    <w:sz w:val="20"/>
                    <w:szCs w:val="20"/>
                  </w:rPr>
                  <w:alias w:val="Date"/>
                  <w:tag w:val="Date"/>
                  <w:id w:val="726572248"/>
                  <w:placeholder>
                    <w:docPart w:val="D2AC6B7D28F640B4BA1C8596DBF2DFDB"/>
                  </w:placeholder>
                  <w:date w:fullDate="2019-03-03T00:00:00Z">
                    <w:dateFormat w:val="M/d/yyyy"/>
                    <w:lid w:val="en-US"/>
                    <w:storeMappedDataAs w:val="dateTime"/>
                    <w:calendar w:val="gregorian"/>
                  </w:date>
                </w:sdtPr>
                <w:sdtEndPr/>
                <w:sdtContent>
                  <w:tc>
                    <w:tcPr>
                      <w:tcW w:w="1350" w:type="dxa"/>
                      <w:vAlign w:val="bottom"/>
                    </w:tcPr>
                    <w:p w:rsidR="00AB4AA6" w:rsidRDefault="00BA71C6" w:rsidP="00BA71C6">
                      <w:pPr>
                        <w:jc w:val="center"/>
                        <w:rPr>
                          <w:rFonts w:asciiTheme="majorHAnsi" w:hAnsiTheme="majorHAnsi"/>
                          <w:sz w:val="20"/>
                          <w:szCs w:val="20"/>
                        </w:rPr>
                      </w:pPr>
                      <w:r>
                        <w:rPr>
                          <w:rFonts w:asciiTheme="majorHAnsi" w:hAnsiTheme="majorHAnsi"/>
                          <w:sz w:val="20"/>
                          <w:szCs w:val="20"/>
                        </w:rPr>
                        <w:t>3/3/2019</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4668D"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27959248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79592483"/>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4668D" w:rsidP="00BA71C6">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BA71C6">
                        <w:rPr>
                          <w:rFonts w:asciiTheme="majorHAnsi" w:hAnsiTheme="majorHAnsi"/>
                          <w:sz w:val="20"/>
                          <w:szCs w:val="20"/>
                        </w:rPr>
                        <w:t>Christine E. Wright</w:t>
                      </w:r>
                    </w:sdtContent>
                  </w:sdt>
                </w:p>
              </w:tc>
              <w:sdt>
                <w:sdtPr>
                  <w:rPr>
                    <w:rFonts w:asciiTheme="majorHAnsi" w:hAnsiTheme="majorHAnsi"/>
                    <w:sz w:val="20"/>
                    <w:szCs w:val="20"/>
                  </w:rPr>
                  <w:alias w:val="Date"/>
                  <w:tag w:val="Date"/>
                  <w:id w:val="-1811082839"/>
                  <w:placeholder>
                    <w:docPart w:val="987483FA7F2549D2A332BD355CE915A1"/>
                  </w:placeholder>
                  <w:date w:fullDate="2019-03-03T00:00:00Z">
                    <w:dateFormat w:val="M/d/yyyy"/>
                    <w:lid w:val="en-US"/>
                    <w:storeMappedDataAs w:val="dateTime"/>
                    <w:calendar w:val="gregorian"/>
                  </w:date>
                </w:sdtPr>
                <w:sdtEndPr/>
                <w:sdtContent>
                  <w:tc>
                    <w:tcPr>
                      <w:tcW w:w="1350" w:type="dxa"/>
                      <w:vAlign w:val="bottom"/>
                    </w:tcPr>
                    <w:p w:rsidR="00AB4AA6" w:rsidRDefault="00BA71C6" w:rsidP="00BA71C6">
                      <w:pPr>
                        <w:jc w:val="center"/>
                        <w:rPr>
                          <w:rFonts w:asciiTheme="majorHAnsi" w:hAnsiTheme="majorHAnsi"/>
                          <w:sz w:val="20"/>
                          <w:szCs w:val="20"/>
                        </w:rPr>
                      </w:pPr>
                      <w:r>
                        <w:rPr>
                          <w:rFonts w:asciiTheme="majorHAnsi" w:hAnsiTheme="majorHAnsi"/>
                          <w:sz w:val="20"/>
                          <w:szCs w:val="20"/>
                        </w:rPr>
                        <w:t>3/3/2019</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4668D"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72570278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25702789"/>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4668D" w:rsidP="008F749D">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8F749D">
                        <w:rPr>
                          <w:rFonts w:asciiTheme="majorHAnsi" w:hAnsiTheme="majorHAnsi"/>
                          <w:sz w:val="20"/>
                          <w:szCs w:val="20"/>
                        </w:rPr>
                        <w:t>Evi Taylor</w:t>
                      </w:r>
                    </w:sdtContent>
                  </w:sdt>
                </w:p>
              </w:tc>
              <w:sdt>
                <w:sdtPr>
                  <w:rPr>
                    <w:rFonts w:asciiTheme="majorHAnsi" w:hAnsiTheme="majorHAnsi"/>
                    <w:sz w:val="20"/>
                    <w:szCs w:val="20"/>
                  </w:rPr>
                  <w:alias w:val="Date"/>
                  <w:tag w:val="Date"/>
                  <w:id w:val="795952846"/>
                  <w:placeholder>
                    <w:docPart w:val="EEA51012F2004C20947313DCFCF0060E"/>
                  </w:placeholder>
                  <w:date w:fullDate="2019-03-06T00:00:00Z">
                    <w:dateFormat w:val="M/d/yyyy"/>
                    <w:lid w:val="en-US"/>
                    <w:storeMappedDataAs w:val="dateTime"/>
                    <w:calendar w:val="gregorian"/>
                  </w:date>
                </w:sdtPr>
                <w:sdtEndPr/>
                <w:sdtContent>
                  <w:tc>
                    <w:tcPr>
                      <w:tcW w:w="1350" w:type="dxa"/>
                      <w:vAlign w:val="bottom"/>
                    </w:tcPr>
                    <w:p w:rsidR="00AB4AA6" w:rsidRDefault="008F749D" w:rsidP="00BB5EF7">
                      <w:pPr>
                        <w:jc w:val="center"/>
                        <w:rPr>
                          <w:rFonts w:asciiTheme="majorHAnsi" w:hAnsiTheme="majorHAnsi"/>
                          <w:sz w:val="20"/>
                          <w:szCs w:val="20"/>
                        </w:rPr>
                      </w:pPr>
                      <w:r>
                        <w:rPr>
                          <w:rFonts w:asciiTheme="majorHAnsi" w:hAnsiTheme="majorHAnsi"/>
                          <w:sz w:val="20"/>
                          <w:szCs w:val="20"/>
                        </w:rPr>
                        <w:t>3/6/2019</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4668D"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76448610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64486108"/>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4668D" w:rsidP="006235AE">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6235AE">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CCF8A7F2DCB04295A5839593C3BD4E27"/>
                  </w:placeholder>
                  <w:date w:fullDate="2019-03-07T00:00:00Z">
                    <w:dateFormat w:val="M/d/yyyy"/>
                    <w:lid w:val="en-US"/>
                    <w:storeMappedDataAs w:val="dateTime"/>
                    <w:calendar w:val="gregorian"/>
                  </w:date>
                </w:sdtPr>
                <w:sdtEndPr/>
                <w:sdtContent>
                  <w:tc>
                    <w:tcPr>
                      <w:tcW w:w="1350" w:type="dxa"/>
                      <w:vAlign w:val="bottom"/>
                    </w:tcPr>
                    <w:p w:rsidR="00AB4AA6" w:rsidRDefault="006235AE" w:rsidP="006235AE">
                      <w:pPr>
                        <w:jc w:val="center"/>
                        <w:rPr>
                          <w:rFonts w:asciiTheme="majorHAnsi" w:hAnsiTheme="majorHAnsi"/>
                          <w:sz w:val="20"/>
                          <w:szCs w:val="20"/>
                        </w:rPr>
                      </w:pPr>
                      <w:r>
                        <w:rPr>
                          <w:rFonts w:asciiTheme="majorHAnsi" w:hAnsiTheme="majorHAnsi"/>
                          <w:sz w:val="20"/>
                          <w:szCs w:val="20"/>
                        </w:rPr>
                        <w:t>3/7/2019</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4668D"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0070448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00704486"/>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D4668D"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35713620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35713620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D4668D"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174473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744732"/>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BA71C6" w:rsidP="00F87DAF">
          <w:pPr>
            <w:tabs>
              <w:tab w:val="left" w:pos="360"/>
              <w:tab w:val="left" w:pos="720"/>
            </w:tabs>
            <w:spacing w:after="0" w:line="240" w:lineRule="auto"/>
            <w:rPr>
              <w:rFonts w:asciiTheme="majorHAnsi" w:hAnsiTheme="majorHAnsi" w:cs="Arial"/>
              <w:sz w:val="20"/>
              <w:szCs w:val="20"/>
            </w:rPr>
          </w:pPr>
          <w:r w:rsidRPr="00BA71C6">
            <w:rPr>
              <w:rFonts w:asciiTheme="majorHAnsi" w:hAnsiTheme="majorHAnsi" w:cs="Arial"/>
              <w:sz w:val="20"/>
              <w:szCs w:val="20"/>
            </w:rPr>
            <w:t>OTD 7272. Capstone</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BA71C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Christine Wright, </w:t>
          </w:r>
          <w:hyperlink r:id="rId9" w:history="1">
            <w:r w:rsidRPr="0091639E">
              <w:rPr>
                <w:rStyle w:val="Hyperlink"/>
                <w:rFonts w:asciiTheme="majorHAnsi" w:hAnsiTheme="majorHAnsi" w:cs="Arial"/>
                <w:sz w:val="20"/>
                <w:szCs w:val="20"/>
              </w:rPr>
              <w:t>cwright@astate.edu</w:t>
            </w:r>
          </w:hyperlink>
          <w:r>
            <w:rPr>
              <w:rFonts w:asciiTheme="majorHAnsi" w:hAnsiTheme="majorHAnsi" w:cs="Arial"/>
              <w:sz w:val="20"/>
              <w:szCs w:val="20"/>
            </w:rPr>
            <w:t>, 870-972-2274</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BA71C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2021</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BA71C6" w:rsidP="00BA71C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[X</w:t>
      </w:r>
      <w:r w:rsidR="00AB4AA6">
        <w:rPr>
          <w:rFonts w:ascii="MS Gothic" w:eastAsia="MS Gothic" w:hAnsi="MS Gothic" w:cs="Arial"/>
          <w:sz w:val="20"/>
          <w:szCs w:val="20"/>
        </w:rPr>
        <w:t xml:space="preserve">] </w:t>
      </w:r>
      <w:r w:rsidR="00AB4AA6">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Pr="00BA71C6">
            <w:rPr>
              <w:rFonts w:asciiTheme="majorHAnsi" w:hAnsiTheme="majorHAnsi" w:cs="Arial"/>
              <w:sz w:val="20"/>
              <w:szCs w:val="20"/>
            </w:rPr>
            <w:t>OTD 7272. Capstone</w:t>
          </w:r>
        </w:sdtContent>
      </w:sdt>
      <w:r w:rsidR="00AB4AA6">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Pr>
              <w:rFonts w:asciiTheme="majorHAnsi" w:hAnsiTheme="majorHAnsi" w:cs="Arial"/>
              <w:sz w:val="20"/>
              <w:szCs w:val="20"/>
            </w:rPr>
            <w:t>Fall</w:t>
          </w:r>
        </w:sdtContent>
      </w:sdt>
      <w:r w:rsidR="00AB4AA6">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Pr>
              <w:rFonts w:asciiTheme="majorHAnsi" w:hAnsiTheme="majorHAnsi" w:cs="Arial"/>
              <w:sz w:val="20"/>
              <w:szCs w:val="20"/>
            </w:rPr>
            <w:t>2021</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BA71C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OTD</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p w:rsidR="0073125A" w:rsidRPr="002458B5" w:rsidRDefault="00D4668D" w:rsidP="002458B5">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370260044"/>
          <w:placeholder>
            <w:docPart w:val="1506D1DF0B904C4CAFA48F29A793109D"/>
          </w:placeholder>
        </w:sdtPr>
        <w:sdtEndPr/>
        <w:sdtContent>
          <w:r w:rsidR="00BA71C6" w:rsidRPr="002458B5">
            <w:rPr>
              <w:rFonts w:asciiTheme="majorHAnsi" w:hAnsiTheme="majorHAnsi" w:cs="Arial"/>
              <w:sz w:val="20"/>
              <w:szCs w:val="20"/>
            </w:rPr>
            <w:t xml:space="preserve">The deletion of OTD 7272 Capstone will not affect the OTD students.  We split the course into 2, 1-credit courses earlier in the curriculum in order to assist the students with Capstone preparation.  The course was originally designed to assist the third-year OTD students with the completion of their research paper in summer III.  However, ACOTE changed the meaning of “Capstone” from the research paper to what is currently called the level III doctoral experience.  Now the research paper is scheduled for completion prior to the students’ departure to level II fieldwork in summer 2 instead of summer 3.  Therefore, we did not need OTD 7272 in summer 3 anymore.  So we revised OTD 7272 into the 2, 1-credit hour Capstone preparation courses </w:t>
          </w:r>
        </w:sdtContent>
      </w:sdt>
      <w:r w:rsidR="00BA71C6" w:rsidRPr="002458B5">
        <w:rPr>
          <w:rFonts w:asciiTheme="majorHAnsi" w:hAnsiTheme="majorHAnsi" w:cs="Arial"/>
          <w:sz w:val="20"/>
          <w:szCs w:val="20"/>
        </w:rPr>
        <w:t>OTD 7271 Capstone Preparation I: Introduction to t</w:t>
      </w:r>
      <w:r w:rsidR="002458B5" w:rsidRPr="002458B5">
        <w:rPr>
          <w:rFonts w:asciiTheme="majorHAnsi" w:hAnsiTheme="majorHAnsi" w:cs="Arial"/>
          <w:sz w:val="20"/>
          <w:szCs w:val="20"/>
        </w:rPr>
        <w:t xml:space="preserve">he Doctoral Capstone Experience and </w:t>
      </w:r>
      <w:r w:rsidR="00BA71C6" w:rsidRPr="002458B5">
        <w:rPr>
          <w:rFonts w:asciiTheme="majorHAnsi" w:hAnsiTheme="majorHAnsi" w:cs="Arial"/>
          <w:sz w:val="20"/>
          <w:szCs w:val="20"/>
        </w:rPr>
        <w:t xml:space="preserve">OTD 7281 Capstone Preparation II: Development of the Doctoral Capstone Experience. </w:t>
      </w: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2458B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The change will not affect the college, department, or program.  Dr. Mohler will teach the capstone preparation courses as she is the doctoral fieldwork coordinator.</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b</w:t>
      </w:r>
      <w:r w:rsidRPr="002458B5">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580367690"/>
          <w:placeholder>
            <w:docPart w:val="301E23772A534059BDF7238855C47053"/>
          </w:placeholder>
          <w15:color w:val="000000"/>
        </w:sdtPr>
        <w:sdtEndPr/>
        <w:sdtContent>
          <w:r w:rsidR="002458B5" w:rsidRPr="002458B5">
            <w:rPr>
              <w:rFonts w:asciiTheme="majorHAnsi" w:hAnsiTheme="majorHAnsi" w:cs="Arial"/>
              <w:b/>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334716573" w:edGrp="everyone"/>
          <w:r w:rsidR="00F87DAF" w:rsidRPr="006E6FEC">
            <w:rPr>
              <w:rStyle w:val="PlaceholderText"/>
              <w:shd w:val="clear" w:color="auto" w:fill="D9D9D9" w:themeFill="background1" w:themeFillShade="D9"/>
            </w:rPr>
            <w:t>Enter text...</w:t>
          </w:r>
          <w:permEnd w:id="1334716573"/>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2458B5" w:rsidRPr="002458B5">
            <w:rPr>
              <w:rFonts w:asciiTheme="majorHAnsi" w:hAnsiTheme="majorHAnsi" w:cs="Arial"/>
              <w:sz w:val="20"/>
              <w:szCs w:val="20"/>
            </w:rPr>
            <w:t>The deletion of OTD 7272 Capstone will not affect the OTD students.  We split the course into 2, 1-credit courses earlier in the curriculum in order to assist the students with Capstone preparation.  The course was originally designed to assist the third-year OTD students with the completion of their research paper in summer III.  However, ACOTE changed the meaning of “Capstone” from the research paper to what is currently called the level III doctoral experience.  Now the research paper is scheduled for completion prior to the students’ departure to level II fieldwork in summer 2 instead of summer 3.  Therefore, we did not need OTD 7272 in summer 3 anymore.  So we revised OTD 7272 into the 2, 1-credit hour Capstone preparation courses OTD 7271 Capstone Preparation I: Introduction to the Doctoral Capstone Experience and OTD 7281 Capstone Preparation II: Development of the Doctoral Capstone Experience.</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b/>
            <w:sz w:val="20"/>
            <w:szCs w:val="20"/>
          </w:rPr>
          <w:alias w:val="Select Yes / No"/>
          <w:tag w:val="Select Yes / No"/>
          <w:id w:val="584731670"/>
          <w:placeholder>
            <w:docPart w:val="A90D4CC34CF54EF9937595360884C895"/>
          </w:placeholder>
        </w:sdtPr>
        <w:sdtEndPr/>
        <w:sdtContent>
          <w:r w:rsidR="002458B5" w:rsidRPr="00B046C3">
            <w:rPr>
              <w:rFonts w:asciiTheme="majorHAnsi" w:hAnsiTheme="majorHAnsi" w:cs="Arial"/>
              <w:b/>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2103469189" w:edGrp="everyone"/>
          <w:r w:rsidRPr="006E6FEC">
            <w:rPr>
              <w:rStyle w:val="PlaceholderText"/>
              <w:shd w:val="clear" w:color="auto" w:fill="D9D9D9" w:themeFill="background1" w:themeFillShade="D9"/>
            </w:rPr>
            <w:t>Enter text...</w:t>
          </w:r>
          <w:permEnd w:id="2103469189"/>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howingPlcHdr/>
        </w:sdtPr>
        <w:sdtEndPr/>
        <w:sdtContent>
          <w:r w:rsidR="00BE6A44" w:rsidRPr="00BE6A44">
            <w:rPr>
              <w:rStyle w:val="PlaceholderText"/>
              <w:b/>
              <w:color w:val="auto"/>
            </w:rPr>
            <w:t>Yes / 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p w:rsidR="00F87DAF" w:rsidRPr="002458B5" w:rsidRDefault="00D4668D" w:rsidP="002458B5">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55450436"/>
          <w:placeholder>
            <w:docPart w:val="08D7686E354D4EBD8130CA10EB371CAC"/>
          </w:placeholder>
        </w:sdtPr>
        <w:sdtEndPr/>
        <w:sdtContent>
          <w:r w:rsidR="002458B5">
            <w:rPr>
              <w:rFonts w:asciiTheme="majorHAnsi" w:hAnsiTheme="majorHAnsi" w:cs="Arial"/>
              <w:sz w:val="20"/>
              <w:szCs w:val="20"/>
            </w:rPr>
            <w:t xml:space="preserve">Yes.   </w:t>
          </w:r>
        </w:sdtContent>
      </w:sdt>
      <w:r w:rsidR="002458B5" w:rsidRPr="002458B5">
        <w:t xml:space="preserve"> </w:t>
      </w:r>
      <w:r w:rsidR="002458B5" w:rsidRPr="002458B5">
        <w:rPr>
          <w:rFonts w:asciiTheme="majorHAnsi" w:hAnsiTheme="majorHAnsi" w:cs="Arial"/>
          <w:sz w:val="20"/>
          <w:szCs w:val="20"/>
        </w:rPr>
        <w:t>OTD 7271 Capstone Preparation I: Introduction to Doctoral Capstone Experience and OTD 7281 Capstone Preparation II: Development of the Doctoral Capstone Experience.</w:t>
      </w:r>
    </w:p>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p w:rsidR="001B0ADB" w:rsidRPr="002458B5" w:rsidRDefault="001B0ADB" w:rsidP="002458B5">
          <w:pPr>
            <w:tabs>
              <w:tab w:val="left" w:pos="360"/>
              <w:tab w:val="left" w:pos="720"/>
            </w:tabs>
            <w:spacing w:after="0" w:line="240" w:lineRule="auto"/>
            <w:rPr>
              <w:rFonts w:asciiTheme="majorHAnsi" w:hAnsiTheme="majorHAnsi" w:cs="Arial"/>
              <w:b/>
              <w:sz w:val="20"/>
              <w:szCs w:val="20"/>
            </w:rPr>
          </w:pPr>
        </w:p>
        <w:tbl>
          <w:tblPr>
            <w:tblW w:w="0" w:type="auto"/>
            <w:tblInd w:w="-8" w:type="dxa"/>
            <w:tblCellMar>
              <w:left w:w="0" w:type="dxa"/>
              <w:right w:w="0" w:type="dxa"/>
            </w:tblCellMar>
            <w:tblLook w:val="04A0" w:firstRow="1" w:lastRow="0" w:firstColumn="1" w:lastColumn="0" w:noHBand="0" w:noVBand="1"/>
          </w:tblPr>
          <w:tblGrid>
            <w:gridCol w:w="5471"/>
            <w:gridCol w:w="900"/>
          </w:tblGrid>
          <w:tr w:rsidR="001B0ADB" w:rsidTr="00B83248">
            <w:trPr>
              <w:trHeight w:val="60"/>
            </w:trPr>
            <w:tc>
              <w:tcPr>
                <w:tcW w:w="5471" w:type="dxa"/>
                <w:tcBorders>
                  <w:top w:val="single" w:sz="8" w:space="0" w:color="000000"/>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DegreeHeader"/>
                  <w:rPr>
                    <w:sz w:val="20"/>
                    <w:szCs w:val="20"/>
                  </w:rPr>
                </w:pPr>
                <w:r w:rsidRPr="00E16393">
                  <w:rPr>
                    <w:sz w:val="20"/>
                    <w:szCs w:val="20"/>
                  </w:rPr>
                  <w:t>University Requirements:</w:t>
                </w:r>
              </w:p>
            </w:tc>
            <w:tc>
              <w:tcPr>
                <w:tcW w:w="900" w:type="dxa"/>
                <w:tcBorders>
                  <w:top w:val="single" w:sz="8" w:space="0" w:color="000000"/>
                  <w:left w:val="nil"/>
                  <w:bottom w:val="single" w:sz="8" w:space="0" w:color="000000"/>
                  <w:right w:val="single" w:sz="8" w:space="0" w:color="000000"/>
                </w:tcBorders>
                <w:shd w:val="clear" w:color="auto" w:fill="BBBDC0"/>
                <w:tcMar>
                  <w:top w:w="80" w:type="dxa"/>
                  <w:left w:w="80" w:type="dxa"/>
                  <w:bottom w:w="80" w:type="dxa"/>
                  <w:right w:w="80" w:type="dxa"/>
                </w:tcMar>
              </w:tcPr>
              <w:p w:rsidR="001B0ADB" w:rsidRPr="00E16393" w:rsidRDefault="001B0ADB" w:rsidP="00B83248">
                <w:pPr>
                  <w:pStyle w:val="NoParagraphStyle"/>
                  <w:spacing w:line="240" w:lineRule="auto"/>
                  <w:rPr>
                    <w:color w:val="auto"/>
                    <w:sz w:val="20"/>
                    <w:szCs w:val="20"/>
                  </w:rPr>
                </w:pPr>
              </w:p>
            </w:tc>
          </w:tr>
          <w:tr w:rsidR="001B0ADB"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DegreeHeader"/>
                  <w:ind w:left="180"/>
                  <w:rPr>
                    <w:sz w:val="20"/>
                    <w:szCs w:val="20"/>
                  </w:rPr>
                </w:pPr>
                <w:r w:rsidRPr="00E16393">
                  <w:rPr>
                    <w:b w:val="0"/>
                    <w:bCs w:val="0"/>
                    <w:sz w:val="20"/>
                    <w:szCs w:val="20"/>
                  </w:rPr>
                  <w:t>See Graduate Degree Policies for additional information (p. 47)</w:t>
                </w:r>
              </w:p>
            </w:tc>
            <w:tc>
              <w:tcPr>
                <w:tcW w:w="900" w:type="dxa"/>
                <w:tcBorders>
                  <w:top w:val="nil"/>
                  <w:left w:val="nil"/>
                  <w:bottom w:val="single" w:sz="8" w:space="0" w:color="000000"/>
                  <w:right w:val="single" w:sz="8" w:space="0" w:color="000000"/>
                </w:tcBorders>
                <w:tcMar>
                  <w:top w:w="80" w:type="dxa"/>
                  <w:left w:w="80" w:type="dxa"/>
                  <w:bottom w:w="80" w:type="dxa"/>
                  <w:right w:w="80" w:type="dxa"/>
                </w:tcMar>
              </w:tcPr>
              <w:p w:rsidR="001B0ADB" w:rsidRPr="00E16393" w:rsidRDefault="001B0ADB" w:rsidP="00B83248">
                <w:pPr>
                  <w:pStyle w:val="NoParagraphStyle"/>
                  <w:spacing w:line="240" w:lineRule="auto"/>
                  <w:rPr>
                    <w:color w:val="auto"/>
                    <w:sz w:val="20"/>
                    <w:szCs w:val="20"/>
                  </w:rPr>
                </w:pPr>
              </w:p>
            </w:tc>
          </w:tr>
          <w:tr w:rsidR="001B0ADB" w:rsidTr="00B83248">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DegreeHeader"/>
                  <w:rPr>
                    <w:sz w:val="20"/>
                    <w:szCs w:val="20"/>
                  </w:rPr>
                </w:pPr>
                <w:r w:rsidRPr="00E16393">
                  <w:rPr>
                    <w:sz w:val="20"/>
                    <w:szCs w:val="20"/>
                  </w:rPr>
                  <w:t>Program Requirements:</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tcPr>
              <w:p w:rsidR="001B0ADB" w:rsidRPr="00E16393" w:rsidRDefault="001B0ADB" w:rsidP="00B83248">
                <w:pPr>
                  <w:pStyle w:val="NoParagraphStyle"/>
                  <w:spacing w:line="240" w:lineRule="auto"/>
                  <w:rPr>
                    <w:color w:val="auto"/>
                    <w:sz w:val="20"/>
                    <w:szCs w:val="20"/>
                  </w:rPr>
                </w:pPr>
              </w:p>
            </w:tc>
          </w:tr>
          <w:tr w:rsidR="001B0ADB" w:rsidTr="00B83248">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BasicParagraph"/>
                  <w:ind w:left="180"/>
                  <w:rPr>
                    <w:sz w:val="20"/>
                    <w:szCs w:val="20"/>
                  </w:rPr>
                </w:pPr>
                <w:r w:rsidRPr="00E16393">
                  <w:rPr>
                    <w:b/>
                    <w:bCs/>
                    <w:sz w:val="20"/>
                    <w:szCs w:val="20"/>
                  </w:rPr>
                  <w:t>Fall, Year 1</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DegreeHeader"/>
                  <w:jc w:val="center"/>
                  <w:rPr>
                    <w:sz w:val="20"/>
                    <w:szCs w:val="20"/>
                  </w:rPr>
                </w:pPr>
                <w:r w:rsidRPr="00E16393">
                  <w:rPr>
                    <w:sz w:val="20"/>
                    <w:szCs w:val="20"/>
                  </w:rPr>
                  <w:t>Sem. Hrs.</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 xml:space="preserve">OTD 5012, </w:t>
                </w:r>
                <w:r w:rsidRPr="001B0ADB">
                  <w:rPr>
                    <w:color w:val="auto"/>
                    <w:sz w:val="20"/>
                    <w:szCs w:val="20"/>
                  </w:rPr>
                  <w:t>History of Occupational Therapy and Occupational Science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2</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5023, Pathology and Disease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3</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5043</w:t>
                </w:r>
                <w:r>
                  <w:rPr>
                    <w:sz w:val="20"/>
                    <w:szCs w:val="20"/>
                  </w:rPr>
                  <w:t xml:space="preserve">, </w:t>
                </w:r>
                <w:r w:rsidRPr="001B0ADB">
                  <w:rPr>
                    <w:rFonts w:eastAsia="Times New Roman"/>
                    <w:color w:val="auto"/>
                    <w:sz w:val="20"/>
                    <w:szCs w:val="20"/>
                  </w:rPr>
                  <w:t>Clinical and Technological Skills Training</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3</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ind w:left="360"/>
                  <w:rPr>
                    <w:color w:val="FF0000"/>
                    <w:sz w:val="20"/>
                    <w:szCs w:val="20"/>
                  </w:rPr>
                </w:pPr>
                <w:r w:rsidRPr="001B0ADB">
                  <w:rPr>
                    <w:color w:val="auto"/>
                    <w:sz w:val="20"/>
                    <w:szCs w:val="20"/>
                  </w:rPr>
                  <w:t>OTD 5092, Research I: Research in Occupational Science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sz w:val="20"/>
                    <w:szCs w:val="20"/>
                  </w:rPr>
                </w:pPr>
                <w:r w:rsidRPr="001B0ADB">
                  <w:rPr>
                    <w:color w:val="auto"/>
                    <w:sz w:val="20"/>
                    <w:szCs w:val="20"/>
                  </w:rPr>
                  <w:t>2</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7113, Gross Anatomy</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3</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B62C47" w:rsidRDefault="001B0ADB" w:rsidP="00B83248">
                <w:pPr>
                  <w:pStyle w:val="BasicParagraph"/>
                  <w:ind w:left="360"/>
                  <w:rPr>
                    <w:sz w:val="20"/>
                    <w:szCs w:val="20"/>
                  </w:rPr>
                </w:pPr>
                <w:r w:rsidRPr="00E16393">
                  <w:rPr>
                    <w:sz w:val="20"/>
                    <w:szCs w:val="20"/>
                  </w:rPr>
                  <w:t>OT</w:t>
                </w:r>
                <w:r>
                  <w:rPr>
                    <w:sz w:val="20"/>
                    <w:szCs w:val="20"/>
                  </w:rPr>
                  <w:t xml:space="preserve">D 7323, </w:t>
                </w:r>
                <w:r w:rsidRPr="001B0ADB">
                  <w:rPr>
                    <w:rFonts w:eastAsia="Times New Roman"/>
                    <w:color w:val="auto"/>
                    <w:sz w:val="20"/>
                    <w:szCs w:val="20"/>
                  </w:rPr>
                  <w:t>Process to Practice: Scope of Occupational Therapy</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3</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180"/>
                  <w:rPr>
                    <w:sz w:val="20"/>
                    <w:szCs w:val="20"/>
                  </w:rPr>
                </w:pPr>
                <w:r w:rsidRPr="00E16393">
                  <w:rPr>
                    <w:b/>
                    <w:bCs/>
                    <w:sz w:val="20"/>
                    <w:szCs w:val="20"/>
                  </w:rPr>
                  <w:lastRenderedPageBreak/>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color w:val="8DB3E2" w:themeColor="text2" w:themeTint="66"/>
                    <w:sz w:val="20"/>
                    <w:szCs w:val="20"/>
                  </w:rPr>
                </w:pPr>
                <w:r w:rsidRPr="001B0ADB">
                  <w:rPr>
                    <w:b/>
                    <w:bCs/>
                    <w:color w:val="auto"/>
                    <w:sz w:val="20"/>
                    <w:szCs w:val="20"/>
                  </w:rPr>
                  <w:t>16</w:t>
                </w:r>
                <w:r w:rsidRPr="001B0ADB">
                  <w:rPr>
                    <w:b/>
                    <w:bCs/>
                    <w:color w:val="FF0000"/>
                    <w:sz w:val="20"/>
                    <w:szCs w:val="20"/>
                  </w:rPr>
                  <w:t xml:space="preserve"> </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BasicParagraph"/>
                  <w:ind w:left="180"/>
                  <w:rPr>
                    <w:sz w:val="20"/>
                    <w:szCs w:val="20"/>
                  </w:rPr>
                </w:pPr>
                <w:r w:rsidRPr="00E16393">
                  <w:rPr>
                    <w:b/>
                    <w:bCs/>
                    <w:sz w:val="20"/>
                    <w:szCs w:val="20"/>
                  </w:rPr>
                  <w:t>Spring, Year 1</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DegreeHeader"/>
                  <w:jc w:val="center"/>
                  <w:rPr>
                    <w:sz w:val="20"/>
                    <w:szCs w:val="20"/>
                  </w:rPr>
                </w:pPr>
                <w:r w:rsidRPr="00E16393">
                  <w:rPr>
                    <w:sz w:val="20"/>
                    <w:szCs w:val="20"/>
                  </w:rPr>
                  <w:t>Sem. Hrs.</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5074, Practice I: Pediatrics</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4</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ind w:left="360"/>
                  <w:rPr>
                    <w:sz w:val="20"/>
                    <w:szCs w:val="20"/>
                  </w:rPr>
                </w:pPr>
                <w:r w:rsidRPr="001B0ADB">
                  <w:rPr>
                    <w:color w:val="auto"/>
                    <w:sz w:val="20"/>
                    <w:szCs w:val="20"/>
                  </w:rPr>
                  <w:t>OTD 5142, Research II: Descriptive Research</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sz w:val="20"/>
                    <w:szCs w:val="20"/>
                  </w:rPr>
                </w:pPr>
                <w:r w:rsidRPr="001B0ADB">
                  <w:rPr>
                    <w:color w:val="auto"/>
                    <w:sz w:val="20"/>
                    <w:szCs w:val="20"/>
                  </w:rPr>
                  <w:t>2</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5183, Fundamentals of Occupational Therapy I</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3</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1B0ADB" w:rsidRPr="00DF6A8B" w:rsidRDefault="001B0ADB" w:rsidP="001B0ADB">
                <w:pPr>
                  <w:pStyle w:val="BasicParagraph"/>
                  <w:ind w:left="360"/>
                  <w:rPr>
                    <w:color w:val="8DB3E2" w:themeColor="text2" w:themeTint="66"/>
                    <w:sz w:val="20"/>
                    <w:szCs w:val="20"/>
                  </w:rPr>
                </w:pPr>
                <w:r w:rsidRPr="00E16393">
                  <w:rPr>
                    <w:sz w:val="20"/>
                    <w:szCs w:val="20"/>
                  </w:rPr>
                  <w:t xml:space="preserve">OTD 5201, </w:t>
                </w:r>
                <w:r w:rsidRPr="001B0ADB">
                  <w:rPr>
                    <w:color w:val="auto"/>
                    <w:sz w:val="20"/>
                    <w:szCs w:val="20"/>
                  </w:rPr>
                  <w:t xml:space="preserve">Fieldwork: Pediatrics </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rsidR="001B0ADB" w:rsidRPr="001B0ADB" w:rsidRDefault="001B0ADB" w:rsidP="00B83248">
                <w:pPr>
                  <w:pStyle w:val="BasicParagraph"/>
                  <w:jc w:val="center"/>
                  <w:rPr>
                    <w:color w:val="8DB3E2" w:themeColor="text2" w:themeTint="66"/>
                  </w:rPr>
                </w:pPr>
                <w:r w:rsidRPr="001B0ADB">
                  <w:rPr>
                    <w:color w:val="auto"/>
                    <w:sz w:val="20"/>
                    <w:szCs w:val="20"/>
                  </w:rPr>
                  <w:t>1</w:t>
                </w:r>
                <w:r w:rsidRPr="001B0ADB">
                  <w:rPr>
                    <w:color w:val="FF0000"/>
                    <w:sz w:val="20"/>
                    <w:szCs w:val="20"/>
                  </w:rPr>
                  <w:t xml:space="preserve"> </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7224, Neuroscience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4</w:t>
                </w:r>
              </w:p>
            </w:tc>
          </w:tr>
          <w:tr w:rsidR="001B0ADB"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ind w:left="360"/>
                  <w:rPr>
                    <w:sz w:val="20"/>
                    <w:szCs w:val="20"/>
                  </w:rPr>
                </w:pPr>
                <w:r w:rsidRPr="001B0ADB">
                  <w:rPr>
                    <w:color w:val="auto"/>
                    <w:sz w:val="20"/>
                    <w:szCs w:val="20"/>
                  </w:rPr>
                  <w:t>Cognate Elective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sz w:val="20"/>
                    <w:szCs w:val="20"/>
                  </w:rPr>
                </w:pPr>
                <w:r w:rsidRPr="001B0ADB">
                  <w:rPr>
                    <w:color w:val="auto"/>
                    <w:sz w:val="20"/>
                    <w:szCs w:val="20"/>
                  </w:rPr>
                  <w:t>3</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180"/>
                  <w:rPr>
                    <w:sz w:val="20"/>
                    <w:szCs w:val="20"/>
                  </w:rPr>
                </w:pPr>
                <w:r w:rsidRPr="00E16393">
                  <w:rPr>
                    <w:b/>
                    <w:bCs/>
                    <w:sz w:val="20"/>
                    <w:szCs w:val="20"/>
                  </w:rPr>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pPr>
                <w:r w:rsidRPr="001B0ADB">
                  <w:rPr>
                    <w:b/>
                    <w:bCs/>
                    <w:color w:val="auto"/>
                    <w:sz w:val="20"/>
                    <w:szCs w:val="20"/>
                  </w:rPr>
                  <w:t>17</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BasicParagraph"/>
                  <w:ind w:left="180"/>
                  <w:rPr>
                    <w:sz w:val="20"/>
                    <w:szCs w:val="20"/>
                  </w:rPr>
                </w:pPr>
                <w:r w:rsidRPr="00E16393">
                  <w:rPr>
                    <w:b/>
                    <w:bCs/>
                    <w:sz w:val="20"/>
                    <w:szCs w:val="20"/>
                  </w:rPr>
                  <w:t>Summer, Year 1</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DegreeHeader"/>
                  <w:jc w:val="center"/>
                  <w:rPr>
                    <w:sz w:val="20"/>
                    <w:szCs w:val="20"/>
                  </w:rPr>
                </w:pPr>
                <w:r w:rsidRPr="00E16393">
                  <w:rPr>
                    <w:sz w:val="20"/>
                    <w:szCs w:val="20"/>
                  </w:rPr>
                  <w:t>Sem. Hrs.</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5173, Practice II:  Adolescence and Adulthood</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3</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5283, Fundamentals of Occupational Therapy II</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3</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6182, Research II</w:t>
                </w:r>
                <w:r w:rsidRPr="001B0ADB">
                  <w:rPr>
                    <w:color w:val="auto"/>
                    <w:sz w:val="20"/>
                    <w:szCs w:val="20"/>
                  </w:rPr>
                  <w:t xml:space="preserve">I: </w:t>
                </w:r>
                <w:r w:rsidRPr="00E16393">
                  <w:rPr>
                    <w:sz w:val="20"/>
                    <w:szCs w:val="20"/>
                  </w:rPr>
                  <w:t>Experimental Research</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2</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180"/>
                  <w:rPr>
                    <w:sz w:val="20"/>
                    <w:szCs w:val="20"/>
                  </w:rPr>
                </w:pPr>
                <w:r w:rsidRPr="00E16393">
                  <w:rPr>
                    <w:b/>
                    <w:bCs/>
                    <w:sz w:val="20"/>
                    <w:szCs w:val="20"/>
                  </w:rPr>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color w:val="8DB3E2" w:themeColor="text2" w:themeTint="66"/>
                  </w:rPr>
                </w:pPr>
                <w:r w:rsidRPr="001B0ADB">
                  <w:rPr>
                    <w:b/>
                    <w:bCs/>
                    <w:color w:val="auto"/>
                    <w:sz w:val="20"/>
                    <w:szCs w:val="20"/>
                  </w:rPr>
                  <w:t xml:space="preserve">8 </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BasicParagraph"/>
                  <w:ind w:left="180"/>
                  <w:rPr>
                    <w:sz w:val="20"/>
                    <w:szCs w:val="20"/>
                  </w:rPr>
                </w:pPr>
                <w:r w:rsidRPr="00E16393">
                  <w:rPr>
                    <w:b/>
                    <w:bCs/>
                    <w:sz w:val="20"/>
                    <w:szCs w:val="20"/>
                  </w:rPr>
                  <w:t>Fall, Year 2</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DegreeHeader"/>
                  <w:jc w:val="center"/>
                  <w:rPr>
                    <w:sz w:val="20"/>
                    <w:szCs w:val="20"/>
                  </w:rPr>
                </w:pPr>
                <w:r w:rsidRPr="00E16393">
                  <w:rPr>
                    <w:sz w:val="20"/>
                    <w:szCs w:val="20"/>
                  </w:rPr>
                  <w:t>Sem. Hrs.</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ind w:left="360"/>
                  <w:rPr>
                    <w:sz w:val="20"/>
                    <w:szCs w:val="20"/>
                  </w:rPr>
                </w:pPr>
                <w:r w:rsidRPr="001B0ADB">
                  <w:rPr>
                    <w:color w:val="auto"/>
                    <w:sz w:val="20"/>
                    <w:szCs w:val="20"/>
                  </w:rPr>
                  <w:t>OTD 5151, Level I Fieldwork: Psychosocial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sz w:val="20"/>
                    <w:szCs w:val="20"/>
                  </w:rPr>
                </w:pPr>
                <w:r w:rsidRPr="001B0ADB">
                  <w:rPr>
                    <w:color w:val="auto"/>
                    <w:sz w:val="20"/>
                    <w:szCs w:val="20"/>
                  </w:rPr>
                  <w:t>1</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6164, Practice III: Aging Adults</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4</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6183, Fundamentals of Occupational Therapy III</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3</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6191, Level I Fieldwork: Aging Adults</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color w:val="8DB3E2" w:themeColor="text2" w:themeTint="66"/>
                  </w:rPr>
                </w:pPr>
                <w:r w:rsidRPr="001B0ADB">
                  <w:rPr>
                    <w:color w:val="auto"/>
                    <w:sz w:val="20"/>
                    <w:szCs w:val="20"/>
                  </w:rPr>
                  <w:t xml:space="preserve">1 </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DC7A2C" w:rsidRDefault="001B0ADB" w:rsidP="001B0ADB">
                <w:pPr>
                  <w:pStyle w:val="BasicParagraph"/>
                  <w:ind w:left="360"/>
                  <w:rPr>
                    <w:color w:val="8DB3E2" w:themeColor="text2" w:themeTint="66"/>
                  </w:rPr>
                </w:pPr>
                <w:r w:rsidRPr="00E16393">
                  <w:rPr>
                    <w:sz w:val="20"/>
                    <w:szCs w:val="20"/>
                  </w:rPr>
                  <w:t xml:space="preserve">OTD 6222, </w:t>
                </w:r>
                <w:r w:rsidRPr="001B0ADB">
                  <w:rPr>
                    <w:color w:val="auto"/>
                    <w:sz w:val="20"/>
                    <w:szCs w:val="20"/>
                  </w:rPr>
                  <w:t xml:space="preserve">Research IV: Mixed Methods Research </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2</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1B0ADB" w:rsidRDefault="001B0ADB" w:rsidP="001B0ADB">
                <w:pPr>
                  <w:pStyle w:val="BasicParagraph"/>
                  <w:ind w:left="360"/>
                  <w:rPr>
                    <w:color w:val="8DB3E2" w:themeColor="text2" w:themeTint="66"/>
                    <w:sz w:val="20"/>
                    <w:szCs w:val="20"/>
                  </w:rPr>
                </w:pPr>
                <w:r w:rsidRPr="001B0ADB">
                  <w:rPr>
                    <w:color w:val="auto"/>
                    <w:sz w:val="20"/>
                    <w:szCs w:val="20"/>
                  </w:rPr>
                  <w:t xml:space="preserve">Cognate Elective </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3</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1B0ADB" w:rsidRPr="00C74340" w:rsidRDefault="001B0ADB" w:rsidP="00B83248">
                <w:pPr>
                  <w:pStyle w:val="BasicParagraph"/>
                  <w:ind w:left="360"/>
                  <w:rPr>
                    <w:strike/>
                    <w:color w:val="FF0000"/>
                  </w:rPr>
                </w:pPr>
                <w:r w:rsidRPr="00C74340">
                  <w:rPr>
                    <w:rFonts w:eastAsia="Times New Roman"/>
                    <w:color w:val="8DB3E2" w:themeColor="text2" w:themeTint="66"/>
                  </w:rPr>
                  <w:t>OTD 7271, Capstone Preparation</w:t>
                </w:r>
              </w:p>
            </w:tc>
            <w:tc>
              <w:tcPr>
                <w:tcW w:w="900" w:type="dxa"/>
                <w:tcBorders>
                  <w:top w:val="nil"/>
                  <w:left w:val="nil"/>
                  <w:bottom w:val="single" w:sz="8" w:space="0" w:color="000000"/>
                  <w:right w:val="single" w:sz="8" w:space="0" w:color="000000"/>
                </w:tcBorders>
                <w:tcMar>
                  <w:top w:w="80" w:type="dxa"/>
                  <w:left w:w="80" w:type="dxa"/>
                  <w:bottom w:w="80" w:type="dxa"/>
                  <w:right w:w="80" w:type="dxa"/>
                </w:tcMar>
              </w:tcPr>
              <w:p w:rsidR="001B0ADB" w:rsidRPr="00D12770" w:rsidRDefault="001B0ADB" w:rsidP="00B83248">
                <w:pPr>
                  <w:pStyle w:val="BasicParagraph"/>
                  <w:jc w:val="center"/>
                </w:pPr>
                <w:r w:rsidRPr="00D12770">
                  <w:rPr>
                    <w:color w:val="8DB3E2" w:themeColor="text2" w:themeTint="66"/>
                  </w:rPr>
                  <w:t>1</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DegreeHeader"/>
                  <w:rPr>
                    <w:sz w:val="20"/>
                    <w:szCs w:val="20"/>
                  </w:rPr>
                </w:pPr>
                <w:r w:rsidRPr="00E16393">
                  <w:rPr>
                    <w:sz w:val="20"/>
                    <w:szCs w:val="20"/>
                  </w:rPr>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strike/>
                    <w:color w:val="8DB3E2" w:themeColor="text2" w:themeTint="66"/>
                    <w:sz w:val="28"/>
                    <w:szCs w:val="28"/>
                  </w:rPr>
                </w:pPr>
                <w:r w:rsidRPr="001B0ADB">
                  <w:rPr>
                    <w:b/>
                    <w:bCs/>
                    <w:strike/>
                    <w:color w:val="FF0000"/>
                    <w:sz w:val="20"/>
                    <w:szCs w:val="20"/>
                  </w:rPr>
                  <w:t>14</w:t>
                </w:r>
                <w:r>
                  <w:rPr>
                    <w:b/>
                    <w:bCs/>
                    <w:strike/>
                    <w:color w:val="FF0000"/>
                    <w:sz w:val="20"/>
                    <w:szCs w:val="20"/>
                  </w:rPr>
                  <w:t xml:space="preserve"> </w:t>
                </w:r>
                <w:r w:rsidRPr="001B0ADB">
                  <w:rPr>
                    <w:b/>
                    <w:bCs/>
                    <w:color w:val="8DB3E2" w:themeColor="text2" w:themeTint="66"/>
                  </w:rPr>
                  <w:t>15</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BasicParagraph"/>
                  <w:ind w:left="180"/>
                  <w:rPr>
                    <w:sz w:val="20"/>
                    <w:szCs w:val="20"/>
                  </w:rPr>
                </w:pPr>
                <w:r w:rsidRPr="00E16393">
                  <w:rPr>
                    <w:b/>
                    <w:bCs/>
                    <w:sz w:val="20"/>
                    <w:szCs w:val="20"/>
                  </w:rPr>
                  <w:t>Spring, Year 2</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DegreeHeader"/>
                  <w:jc w:val="center"/>
                  <w:rPr>
                    <w:sz w:val="20"/>
                    <w:szCs w:val="20"/>
                  </w:rPr>
                </w:pPr>
                <w:r w:rsidRPr="00E16393">
                  <w:rPr>
                    <w:sz w:val="20"/>
                    <w:szCs w:val="20"/>
                  </w:rPr>
                  <w:t>Sem. Hrs.</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6103, Practice IV: Psychosocial</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3</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1B0ADB" w:rsidRPr="00E16393" w:rsidRDefault="001B0ADB" w:rsidP="00B83248">
                <w:pPr>
                  <w:pStyle w:val="BasicParagraph"/>
                  <w:ind w:left="360"/>
                  <w:rPr>
                    <w:sz w:val="20"/>
                    <w:szCs w:val="20"/>
                  </w:rPr>
                </w:pPr>
                <w:r w:rsidRPr="006E42CC">
                  <w:rPr>
                    <w:rFonts w:eastAsia="Times New Roman"/>
                    <w:sz w:val="20"/>
                    <w:szCs w:val="20"/>
                  </w:rPr>
                  <w:t>OTD 5151</w:t>
                </w:r>
                <w:r>
                  <w:rPr>
                    <w:rFonts w:eastAsia="Times New Roman"/>
                    <w:sz w:val="20"/>
                    <w:szCs w:val="20"/>
                  </w:rPr>
                  <w:t xml:space="preserve">, </w:t>
                </w:r>
                <w:r w:rsidRPr="00D12770">
                  <w:rPr>
                    <w:rFonts w:eastAsia="Times New Roman"/>
                    <w:sz w:val="20"/>
                    <w:szCs w:val="20"/>
                  </w:rPr>
                  <w:t>Level I Fieldwork: Psychosocial</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tcPr>
              <w:p w:rsidR="001B0ADB" w:rsidRPr="00E16393" w:rsidRDefault="001B0ADB" w:rsidP="00B83248">
                <w:pPr>
                  <w:pStyle w:val="BasicParagraph"/>
                  <w:jc w:val="center"/>
                  <w:rPr>
                    <w:sz w:val="20"/>
                    <w:szCs w:val="20"/>
                  </w:rPr>
                </w:pPr>
                <w:r>
                  <w:rPr>
                    <w:sz w:val="20"/>
                    <w:szCs w:val="20"/>
                  </w:rPr>
                  <w:t xml:space="preserve">2 </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lastRenderedPageBreak/>
                  <w:t>OTD 6243, Professional Practice Seminar</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3</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6283, Fundamentals of Occupational Therapy IV</w:t>
                </w:r>
              </w:p>
            </w:tc>
            <w:tc>
              <w:tcPr>
                <w:tcW w:w="900" w:type="dxa"/>
                <w:tcBorders>
                  <w:top w:val="nil"/>
                  <w:left w:val="nil"/>
                  <w:bottom w:val="single" w:sz="8" w:space="0" w:color="000000"/>
                  <w:right w:val="single" w:sz="8" w:space="0" w:color="000000"/>
                </w:tcBorders>
                <w:shd w:val="clear" w:color="auto" w:fill="FFFFFF"/>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3</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1B0ADB" w:rsidRDefault="001B0ADB" w:rsidP="001B0ADB">
                <w:pPr>
                  <w:pStyle w:val="BasicParagraph"/>
                  <w:ind w:left="360"/>
                  <w:rPr>
                    <w:b/>
                    <w:i/>
                    <w:color w:val="548DD4" w:themeColor="text2" w:themeTint="99"/>
                  </w:rPr>
                </w:pPr>
                <w:r w:rsidRPr="001B0ADB">
                  <w:rPr>
                    <w:color w:val="auto"/>
                    <w:sz w:val="20"/>
                    <w:szCs w:val="20"/>
                  </w:rPr>
                  <w:t xml:space="preserve">Cognate Elective </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color w:val="548DD4" w:themeColor="text2" w:themeTint="99"/>
                  </w:rPr>
                </w:pPr>
                <w:r w:rsidRPr="001B0ADB">
                  <w:rPr>
                    <w:color w:val="auto"/>
                    <w:sz w:val="20"/>
                    <w:szCs w:val="20"/>
                  </w:rPr>
                  <w:t xml:space="preserve">3 </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1B0ADB" w:rsidRPr="00C74340" w:rsidRDefault="001B0ADB" w:rsidP="00B83248">
                <w:pPr>
                  <w:pStyle w:val="BasicParagraph"/>
                  <w:ind w:left="360"/>
                  <w:rPr>
                    <w:strike/>
                    <w:color w:val="FF0000"/>
                  </w:rPr>
                </w:pPr>
                <w:r w:rsidRPr="00C74340">
                  <w:rPr>
                    <w:rFonts w:eastAsia="Times New Roman"/>
                    <w:color w:val="8DB3E2" w:themeColor="text2" w:themeTint="66"/>
                  </w:rPr>
                  <w:t>OTD 7281, Capstone Preparation</w:t>
                </w:r>
              </w:p>
            </w:tc>
            <w:tc>
              <w:tcPr>
                <w:tcW w:w="900" w:type="dxa"/>
                <w:tcBorders>
                  <w:top w:val="nil"/>
                  <w:left w:val="nil"/>
                  <w:bottom w:val="single" w:sz="8" w:space="0" w:color="000000"/>
                  <w:right w:val="single" w:sz="8" w:space="0" w:color="000000"/>
                </w:tcBorders>
                <w:tcMar>
                  <w:top w:w="80" w:type="dxa"/>
                  <w:left w:w="80" w:type="dxa"/>
                  <w:bottom w:w="80" w:type="dxa"/>
                  <w:right w:w="80" w:type="dxa"/>
                </w:tcMar>
              </w:tcPr>
              <w:p w:rsidR="001B0ADB" w:rsidRPr="005651C0" w:rsidRDefault="001B0ADB" w:rsidP="00B83248">
                <w:pPr>
                  <w:pStyle w:val="BasicParagraph"/>
                  <w:jc w:val="center"/>
                  <w:rPr>
                    <w:color w:val="8DB3E2" w:themeColor="text2" w:themeTint="66"/>
                  </w:rPr>
                </w:pPr>
                <w:r>
                  <w:rPr>
                    <w:color w:val="8DB3E2" w:themeColor="text2" w:themeTint="66"/>
                  </w:rPr>
                  <w:t>1</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DegreeHeader"/>
                  <w:rPr>
                    <w:sz w:val="20"/>
                    <w:szCs w:val="20"/>
                  </w:rPr>
                </w:pPr>
                <w:r w:rsidRPr="00E16393">
                  <w:rPr>
                    <w:sz w:val="20"/>
                    <w:szCs w:val="20"/>
                  </w:rPr>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color w:val="8DB3E2" w:themeColor="text2" w:themeTint="66"/>
                  </w:rPr>
                </w:pPr>
                <w:r w:rsidRPr="001B0ADB">
                  <w:rPr>
                    <w:bCs/>
                    <w:strike/>
                    <w:color w:val="FF0000"/>
                    <w:sz w:val="20"/>
                    <w:szCs w:val="20"/>
                  </w:rPr>
                  <w:t xml:space="preserve">12 </w:t>
                </w:r>
                <w:r>
                  <w:rPr>
                    <w:bCs/>
                    <w:color w:val="8DB3E2" w:themeColor="text2" w:themeTint="66"/>
                  </w:rPr>
                  <w:t>15</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BasicParagraph"/>
                  <w:ind w:left="180"/>
                  <w:rPr>
                    <w:sz w:val="20"/>
                    <w:szCs w:val="20"/>
                  </w:rPr>
                </w:pPr>
                <w:r w:rsidRPr="00E16393">
                  <w:rPr>
                    <w:b/>
                    <w:bCs/>
                    <w:sz w:val="20"/>
                    <w:szCs w:val="20"/>
                  </w:rPr>
                  <w:t>Summer, Year 2</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DegreeHeader"/>
                  <w:jc w:val="center"/>
                  <w:rPr>
                    <w:sz w:val="20"/>
                    <w:szCs w:val="20"/>
                  </w:rPr>
                </w:pPr>
                <w:r w:rsidRPr="00E16393">
                  <w:rPr>
                    <w:sz w:val="20"/>
                    <w:szCs w:val="20"/>
                  </w:rPr>
                  <w:t>Sem. Hrs.</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625V, Level II Fieldwork</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b/>
                    <w:bCs/>
                    <w:sz w:val="20"/>
                    <w:szCs w:val="20"/>
                  </w:rPr>
                  <w:t>12</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BasicParagraph"/>
                  <w:ind w:left="180"/>
                  <w:rPr>
                    <w:sz w:val="20"/>
                    <w:szCs w:val="20"/>
                  </w:rPr>
                </w:pPr>
                <w:r w:rsidRPr="00E16393">
                  <w:rPr>
                    <w:b/>
                    <w:bCs/>
                    <w:sz w:val="20"/>
                    <w:szCs w:val="20"/>
                  </w:rPr>
                  <w:t>Fall, Year 3</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DegreeHeader"/>
                  <w:jc w:val="center"/>
                  <w:rPr>
                    <w:sz w:val="20"/>
                    <w:szCs w:val="20"/>
                  </w:rPr>
                </w:pPr>
                <w:r w:rsidRPr="00E16393">
                  <w:rPr>
                    <w:sz w:val="20"/>
                    <w:szCs w:val="20"/>
                  </w:rPr>
                  <w:t>Sem. Hrs.</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720V, Level II Fieldwork</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b/>
                    <w:bCs/>
                    <w:sz w:val="20"/>
                    <w:szCs w:val="20"/>
                  </w:rPr>
                  <w:t>12</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BasicParagraph"/>
                  <w:ind w:left="180"/>
                  <w:rPr>
                    <w:sz w:val="20"/>
                    <w:szCs w:val="20"/>
                  </w:rPr>
                </w:pPr>
                <w:r w:rsidRPr="00E16393">
                  <w:rPr>
                    <w:b/>
                    <w:bCs/>
                    <w:sz w:val="20"/>
                    <w:szCs w:val="20"/>
                  </w:rPr>
                  <w:t xml:space="preserve">Spring, Year 3 </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DegreeHeader"/>
                  <w:jc w:val="center"/>
                  <w:rPr>
                    <w:sz w:val="20"/>
                    <w:szCs w:val="20"/>
                  </w:rPr>
                </w:pPr>
                <w:r w:rsidRPr="00E16393">
                  <w:rPr>
                    <w:sz w:val="20"/>
                    <w:szCs w:val="20"/>
                  </w:rPr>
                  <w:t>Sem. Hrs.</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ind w:left="360"/>
                  <w:rPr>
                    <w:sz w:val="20"/>
                    <w:szCs w:val="20"/>
                  </w:rPr>
                </w:pPr>
                <w:r w:rsidRPr="001B0ADB">
                  <w:rPr>
                    <w:color w:val="auto"/>
                    <w:sz w:val="20"/>
                    <w:szCs w:val="20"/>
                  </w:rPr>
                  <w:t>OTD 7222, Research V: Scholarship of Application</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sz w:val="20"/>
                    <w:szCs w:val="20"/>
                  </w:rPr>
                </w:pPr>
                <w:r w:rsidRPr="001B0ADB">
                  <w:rPr>
                    <w:color w:val="auto"/>
                    <w:sz w:val="20"/>
                    <w:szCs w:val="20"/>
                  </w:rPr>
                  <w:t>3</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Default="001B0ADB" w:rsidP="001B0ADB">
                <w:pPr>
                  <w:pStyle w:val="BasicParagraph"/>
                  <w:ind w:left="360"/>
                  <w:rPr>
                    <w:sz w:val="20"/>
                    <w:szCs w:val="20"/>
                  </w:rPr>
                </w:pPr>
                <w:r w:rsidRPr="00E16393">
                  <w:rPr>
                    <w:sz w:val="20"/>
                    <w:szCs w:val="20"/>
                  </w:rPr>
                  <w:t>OTD 7223, Practice V: Population Health</w:t>
                </w:r>
              </w:p>
              <w:p w:rsidR="001B0ADB" w:rsidRPr="00E16393" w:rsidRDefault="001B0ADB" w:rsidP="001B0ADB">
                <w:pPr>
                  <w:pStyle w:val="BasicParagraph"/>
                  <w:ind w:left="360"/>
                  <w:rPr>
                    <w:sz w:val="20"/>
                    <w:szCs w:val="20"/>
                  </w:rPr>
                </w:pP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B046C3" w:rsidRDefault="00B046C3" w:rsidP="00B83248">
                <w:pPr>
                  <w:pStyle w:val="BasicParagraph"/>
                  <w:jc w:val="center"/>
                  <w:rPr>
                    <w:color w:val="auto"/>
                  </w:rPr>
                </w:pPr>
                <w:r>
                  <w:rPr>
                    <w:color w:val="auto"/>
                    <w:sz w:val="20"/>
                    <w:szCs w:val="20"/>
                  </w:rPr>
                  <w:t>3</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7232, Advocacy and Leadership</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2</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7242, Development &amp; Assessment</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2</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ind w:left="360"/>
                  <w:rPr>
                    <w:sz w:val="20"/>
                    <w:szCs w:val="20"/>
                  </w:rPr>
                </w:pPr>
                <w:r w:rsidRPr="001B0ADB">
                  <w:rPr>
                    <w:color w:val="auto"/>
                    <w:sz w:val="20"/>
                    <w:szCs w:val="20"/>
                  </w:rPr>
                  <w:t>OTD 7252, Health Care Delivery Systems</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sz w:val="20"/>
                    <w:szCs w:val="20"/>
                  </w:rPr>
                </w:pPr>
                <w:r w:rsidRPr="001B0ADB">
                  <w:rPr>
                    <w:color w:val="auto"/>
                    <w:sz w:val="20"/>
                    <w:szCs w:val="20"/>
                  </w:rPr>
                  <w:t>2</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726V, Level III Fieldwork: Doctoral Rotation</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jc w:val="center"/>
                  <w:rPr>
                    <w:sz w:val="20"/>
                    <w:szCs w:val="20"/>
                  </w:rPr>
                </w:pPr>
                <w:r w:rsidRPr="00E16393">
                  <w:rPr>
                    <w:sz w:val="20"/>
                    <w:szCs w:val="20"/>
                  </w:rPr>
                  <w:t>4</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ind w:left="360"/>
                  <w:rPr>
                    <w:sz w:val="20"/>
                    <w:szCs w:val="20"/>
                  </w:rPr>
                </w:pPr>
                <w:r w:rsidRPr="001B0ADB">
                  <w:rPr>
                    <w:color w:val="auto"/>
                    <w:sz w:val="20"/>
                    <w:szCs w:val="20"/>
                  </w:rPr>
                  <w:t>Cognate Elective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sz w:val="20"/>
                    <w:szCs w:val="20"/>
                  </w:rPr>
                </w:pPr>
                <w:r w:rsidRPr="001B0ADB">
                  <w:rPr>
                    <w:color w:val="auto"/>
                    <w:sz w:val="20"/>
                    <w:szCs w:val="20"/>
                  </w:rPr>
                  <w:t>3</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DegreeHeader"/>
                  <w:rPr>
                    <w:sz w:val="20"/>
                    <w:szCs w:val="20"/>
                  </w:rPr>
                </w:pPr>
                <w:r w:rsidRPr="00E16393">
                  <w:rPr>
                    <w:sz w:val="20"/>
                    <w:szCs w:val="20"/>
                  </w:rPr>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Default="001B0ADB" w:rsidP="00B83248">
                <w:pPr>
                  <w:pStyle w:val="BasicParagraph"/>
                  <w:jc w:val="center"/>
                  <w:rPr>
                    <w:b/>
                    <w:bCs/>
                    <w:color w:val="auto"/>
                    <w:sz w:val="20"/>
                    <w:szCs w:val="20"/>
                  </w:rPr>
                </w:pPr>
                <w:r w:rsidRPr="001B0ADB">
                  <w:rPr>
                    <w:b/>
                    <w:bCs/>
                    <w:color w:val="auto"/>
                    <w:sz w:val="20"/>
                    <w:szCs w:val="20"/>
                  </w:rPr>
                  <w:t xml:space="preserve">18 </w:t>
                </w:r>
              </w:p>
              <w:p w:rsidR="001B0ADB" w:rsidRPr="005651C0" w:rsidRDefault="001B0ADB" w:rsidP="00B83248">
                <w:pPr>
                  <w:pStyle w:val="BasicParagraph"/>
                  <w:jc w:val="center"/>
                  <w:rPr>
                    <w:color w:val="8DB3E2" w:themeColor="text2" w:themeTint="66"/>
                    <w:sz w:val="20"/>
                    <w:szCs w:val="20"/>
                  </w:rPr>
                </w:pP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BasicParagraph"/>
                  <w:ind w:left="180"/>
                  <w:rPr>
                    <w:sz w:val="20"/>
                    <w:szCs w:val="20"/>
                  </w:rPr>
                </w:pPr>
                <w:r w:rsidRPr="00E16393">
                  <w:rPr>
                    <w:b/>
                    <w:bCs/>
                    <w:sz w:val="20"/>
                    <w:szCs w:val="20"/>
                  </w:rPr>
                  <w:t>Summer, Year 3</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DegreeHeader"/>
                  <w:jc w:val="center"/>
                  <w:rPr>
                    <w:sz w:val="20"/>
                    <w:szCs w:val="20"/>
                  </w:rPr>
                </w:pPr>
                <w:r w:rsidRPr="00E16393">
                  <w:rPr>
                    <w:sz w:val="20"/>
                    <w:szCs w:val="20"/>
                  </w:rPr>
                  <w:t>Sem. Hrs.</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BasicParagraph"/>
                  <w:ind w:left="360"/>
                  <w:rPr>
                    <w:sz w:val="20"/>
                    <w:szCs w:val="20"/>
                  </w:rPr>
                </w:pPr>
                <w:r w:rsidRPr="00E16393">
                  <w:rPr>
                    <w:sz w:val="20"/>
                    <w:szCs w:val="20"/>
                  </w:rPr>
                  <w:t>OTD 726V, Level III Fieldwork: Doctoral Rotation</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color w:val="8DB3E2" w:themeColor="text2" w:themeTint="66"/>
                  </w:rPr>
                </w:pPr>
                <w:r w:rsidRPr="001B0ADB">
                  <w:rPr>
                    <w:color w:val="auto"/>
                    <w:sz w:val="20"/>
                    <w:szCs w:val="20"/>
                  </w:rPr>
                  <w:t xml:space="preserve">8 </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ind w:left="360"/>
                  <w:rPr>
                    <w:strike/>
                    <w:sz w:val="20"/>
                    <w:szCs w:val="20"/>
                  </w:rPr>
                </w:pPr>
                <w:r w:rsidRPr="001B0ADB">
                  <w:rPr>
                    <w:strike/>
                    <w:color w:val="FF0000"/>
                    <w:sz w:val="20"/>
                    <w:szCs w:val="20"/>
                  </w:rPr>
                  <w:t>OTD 7272, Capstone</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strike/>
                    <w:sz w:val="20"/>
                    <w:szCs w:val="20"/>
                  </w:rPr>
                </w:pPr>
                <w:r w:rsidRPr="001B0ADB">
                  <w:rPr>
                    <w:strike/>
                    <w:color w:val="FF0000"/>
                    <w:sz w:val="20"/>
                    <w:szCs w:val="20"/>
                  </w:rPr>
                  <w:t>2</w:t>
                </w:r>
              </w:p>
            </w:tc>
          </w:tr>
          <w:tr w:rsidR="001B0ADB" w:rsidRPr="00E16393" w:rsidTr="00B83248">
            <w:trPr>
              <w:trHeight w:val="60"/>
            </w:trPr>
            <w:tc>
              <w:tcPr>
                <w:tcW w:w="547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1B0ADB" w:rsidRPr="00E16393" w:rsidRDefault="001B0ADB" w:rsidP="00B83248">
                <w:pPr>
                  <w:pStyle w:val="DegreeHeader"/>
                  <w:rPr>
                    <w:sz w:val="20"/>
                    <w:szCs w:val="20"/>
                  </w:rPr>
                </w:pPr>
                <w:r w:rsidRPr="00E16393">
                  <w:rPr>
                    <w:sz w:val="20"/>
                    <w:szCs w:val="20"/>
                  </w:rPr>
                  <w:t>Sub-total</w:t>
                </w:r>
              </w:p>
            </w:tc>
            <w:tc>
              <w:tcPr>
                <w:tcW w:w="900" w:type="dxa"/>
                <w:tcBorders>
                  <w:top w:val="nil"/>
                  <w:left w:val="nil"/>
                  <w:bottom w:val="single" w:sz="8" w:space="0" w:color="000000"/>
                  <w:right w:val="single" w:sz="8" w:space="0" w:color="000000"/>
                </w:tcBorders>
                <w:tcMar>
                  <w:top w:w="80" w:type="dxa"/>
                  <w:left w:w="80" w:type="dxa"/>
                  <w:bottom w:w="80" w:type="dxa"/>
                  <w:right w:w="80" w:type="dxa"/>
                </w:tcMar>
                <w:hideMark/>
              </w:tcPr>
              <w:p w:rsidR="001B0ADB" w:rsidRPr="001B0ADB" w:rsidRDefault="001B0ADB" w:rsidP="00B83248">
                <w:pPr>
                  <w:pStyle w:val="BasicParagraph"/>
                  <w:jc w:val="center"/>
                  <w:rPr>
                    <w:color w:val="8DB3E2" w:themeColor="text2" w:themeTint="66"/>
                  </w:rPr>
                </w:pPr>
                <w:r w:rsidRPr="001B0ADB">
                  <w:rPr>
                    <w:b/>
                    <w:bCs/>
                    <w:strike/>
                    <w:color w:val="FF0000"/>
                    <w:sz w:val="20"/>
                    <w:szCs w:val="20"/>
                  </w:rPr>
                  <w:t>10</w:t>
                </w:r>
                <w:r>
                  <w:rPr>
                    <w:b/>
                    <w:bCs/>
                    <w:strike/>
                    <w:color w:val="FF0000"/>
                    <w:sz w:val="20"/>
                    <w:szCs w:val="20"/>
                  </w:rPr>
                  <w:t xml:space="preserve"> </w:t>
                </w:r>
                <w:r>
                  <w:rPr>
                    <w:b/>
                    <w:bCs/>
                    <w:color w:val="8DB3E2" w:themeColor="text2" w:themeTint="66"/>
                  </w:rPr>
                  <w:t>8</w:t>
                </w:r>
              </w:p>
            </w:tc>
          </w:tr>
          <w:tr w:rsidR="001B0ADB" w:rsidRPr="00E16393" w:rsidTr="00B83248">
            <w:trPr>
              <w:trHeight w:val="276"/>
            </w:trPr>
            <w:tc>
              <w:tcPr>
                <w:tcW w:w="5471" w:type="dxa"/>
                <w:tcBorders>
                  <w:top w:val="nil"/>
                  <w:left w:val="single" w:sz="8" w:space="0" w:color="000000"/>
                  <w:bottom w:val="single" w:sz="8" w:space="0" w:color="000000"/>
                  <w:right w:val="single" w:sz="8" w:space="0" w:color="000000"/>
                </w:tcBorders>
                <w:shd w:val="clear" w:color="auto" w:fill="BBBDC0"/>
                <w:tcMar>
                  <w:top w:w="80" w:type="dxa"/>
                  <w:left w:w="80" w:type="dxa"/>
                  <w:bottom w:w="80" w:type="dxa"/>
                  <w:right w:w="80" w:type="dxa"/>
                </w:tcMar>
                <w:hideMark/>
              </w:tcPr>
              <w:p w:rsidR="001B0ADB" w:rsidRPr="00E16393" w:rsidRDefault="001B0ADB" w:rsidP="00B83248">
                <w:pPr>
                  <w:pStyle w:val="DegreeHeader"/>
                  <w:rPr>
                    <w:sz w:val="20"/>
                    <w:szCs w:val="20"/>
                  </w:rPr>
                </w:pPr>
                <w:r w:rsidRPr="00E16393">
                  <w:rPr>
                    <w:sz w:val="20"/>
                    <w:szCs w:val="20"/>
                  </w:rPr>
                  <w:t xml:space="preserve">Total Required Hours:  </w:t>
                </w:r>
              </w:p>
            </w:tc>
            <w:tc>
              <w:tcPr>
                <w:tcW w:w="900" w:type="dxa"/>
                <w:tcBorders>
                  <w:top w:val="nil"/>
                  <w:left w:val="nil"/>
                  <w:bottom w:val="single" w:sz="8" w:space="0" w:color="000000"/>
                  <w:right w:val="single" w:sz="8" w:space="0" w:color="000000"/>
                </w:tcBorders>
                <w:shd w:val="clear" w:color="auto" w:fill="BBBDC0"/>
                <w:tcMar>
                  <w:top w:w="80" w:type="dxa"/>
                  <w:left w:w="80" w:type="dxa"/>
                  <w:bottom w:w="80" w:type="dxa"/>
                  <w:right w:w="80" w:type="dxa"/>
                </w:tcMar>
                <w:hideMark/>
              </w:tcPr>
              <w:p w:rsidR="001B0ADB" w:rsidRPr="00C50F85" w:rsidRDefault="001B0ADB" w:rsidP="00B83248">
                <w:pPr>
                  <w:pStyle w:val="BasicParagraph"/>
                  <w:jc w:val="center"/>
                  <w:rPr>
                    <w:color w:val="8DB3E2" w:themeColor="text2" w:themeTint="66"/>
                  </w:rPr>
                </w:pPr>
                <w:r w:rsidRPr="00C50F85">
                  <w:rPr>
                    <w:b/>
                    <w:bCs/>
                    <w:strike/>
                    <w:color w:val="FF0000"/>
                    <w:sz w:val="20"/>
                    <w:szCs w:val="20"/>
                  </w:rPr>
                  <w:t>119</w:t>
                </w:r>
                <w:r>
                  <w:rPr>
                    <w:b/>
                    <w:bCs/>
                    <w:strike/>
                    <w:color w:val="FF0000"/>
                    <w:sz w:val="20"/>
                    <w:szCs w:val="20"/>
                  </w:rPr>
                  <w:t xml:space="preserve"> </w:t>
                </w:r>
                <w:r w:rsidRPr="00C50F85">
                  <w:rPr>
                    <w:b/>
                    <w:bCs/>
                    <w:color w:val="8DB3E2" w:themeColor="text2" w:themeTint="66"/>
                  </w:rPr>
                  <w:t>120</w:t>
                </w:r>
              </w:p>
            </w:tc>
          </w:tr>
        </w:tbl>
        <w:p w:rsidR="001B0ADB" w:rsidRDefault="001B0ADB" w:rsidP="002458B5">
          <w:pPr>
            <w:tabs>
              <w:tab w:val="left" w:pos="360"/>
              <w:tab w:val="left" w:pos="720"/>
            </w:tabs>
            <w:spacing w:after="0" w:line="240" w:lineRule="auto"/>
            <w:rPr>
              <w:rFonts w:asciiTheme="majorHAnsi" w:hAnsiTheme="majorHAnsi" w:cs="Arial"/>
              <w:b/>
              <w:sz w:val="20"/>
              <w:szCs w:val="20"/>
            </w:rPr>
          </w:pPr>
        </w:p>
        <w:p w:rsidR="001B0ADB" w:rsidRDefault="001B0ADB" w:rsidP="002458B5">
          <w:pPr>
            <w:tabs>
              <w:tab w:val="left" w:pos="360"/>
              <w:tab w:val="left" w:pos="720"/>
            </w:tabs>
            <w:spacing w:after="0" w:line="240" w:lineRule="auto"/>
            <w:rPr>
              <w:rFonts w:asciiTheme="majorHAnsi" w:hAnsiTheme="majorHAnsi" w:cs="Arial"/>
              <w:b/>
              <w:sz w:val="20"/>
              <w:szCs w:val="20"/>
            </w:rPr>
          </w:pPr>
        </w:p>
        <w:p w:rsidR="002458B5" w:rsidRPr="002458B5" w:rsidRDefault="002458B5" w:rsidP="002458B5">
          <w:pPr>
            <w:tabs>
              <w:tab w:val="left" w:pos="360"/>
              <w:tab w:val="left" w:pos="720"/>
            </w:tabs>
            <w:spacing w:after="0" w:line="240" w:lineRule="auto"/>
            <w:rPr>
              <w:rFonts w:asciiTheme="majorHAnsi" w:hAnsiTheme="majorHAnsi" w:cs="Arial"/>
              <w:b/>
              <w:sz w:val="20"/>
              <w:szCs w:val="20"/>
            </w:rPr>
          </w:pPr>
          <w:r w:rsidRPr="002458B5">
            <w:rPr>
              <w:rFonts w:asciiTheme="majorHAnsi" w:hAnsiTheme="majorHAnsi" w:cs="Arial"/>
              <w:b/>
              <w:sz w:val="20"/>
              <w:szCs w:val="20"/>
            </w:rPr>
            <w:lastRenderedPageBreak/>
            <w:t>OTD</w:t>
          </w:r>
          <w:r>
            <w:rPr>
              <w:rFonts w:asciiTheme="majorHAnsi" w:hAnsiTheme="majorHAnsi" w:cs="Arial"/>
              <w:b/>
              <w:sz w:val="20"/>
              <w:szCs w:val="20"/>
            </w:rPr>
            <w:t xml:space="preserve"> 7232. </w:t>
          </w:r>
          <w:r>
            <w:rPr>
              <w:rFonts w:asciiTheme="majorHAnsi" w:hAnsiTheme="majorHAnsi" w:cs="Arial"/>
              <w:b/>
              <w:sz w:val="20"/>
              <w:szCs w:val="20"/>
            </w:rPr>
            <w:tab/>
            <w:t xml:space="preserve">Advocacy and Leadership </w:t>
          </w:r>
          <w:r>
            <w:rPr>
              <w:rFonts w:asciiTheme="majorHAnsi" w:hAnsiTheme="majorHAnsi" w:cs="Arial"/>
              <w:b/>
              <w:sz w:val="20"/>
              <w:szCs w:val="20"/>
            </w:rPr>
            <w:tab/>
          </w:r>
          <w:r w:rsidRPr="002458B5">
            <w:rPr>
              <w:rFonts w:asciiTheme="majorHAnsi" w:hAnsiTheme="majorHAnsi" w:cs="Arial"/>
              <w:sz w:val="20"/>
              <w:szCs w:val="20"/>
            </w:rPr>
            <w:t>Course provides a summary review of the most recent literature and trends in areas of advocacy and leadership. This course will assist in preparation for these roles in the professional environment. Prerequisite, Admission to the OTD Program. Fall. Spring.</w:t>
          </w:r>
        </w:p>
        <w:p w:rsidR="002458B5" w:rsidRPr="002458B5" w:rsidRDefault="002458B5" w:rsidP="002458B5">
          <w:pPr>
            <w:tabs>
              <w:tab w:val="left" w:pos="360"/>
              <w:tab w:val="left" w:pos="720"/>
            </w:tabs>
            <w:spacing w:after="0" w:line="240" w:lineRule="auto"/>
            <w:rPr>
              <w:rFonts w:asciiTheme="majorHAnsi" w:hAnsiTheme="majorHAnsi" w:cs="Arial"/>
              <w:sz w:val="20"/>
              <w:szCs w:val="20"/>
            </w:rPr>
          </w:pPr>
        </w:p>
        <w:p w:rsidR="002458B5" w:rsidRPr="002458B5" w:rsidRDefault="002458B5" w:rsidP="002458B5">
          <w:pPr>
            <w:tabs>
              <w:tab w:val="left" w:pos="360"/>
              <w:tab w:val="left" w:pos="720"/>
            </w:tabs>
            <w:spacing w:after="0" w:line="240" w:lineRule="auto"/>
            <w:rPr>
              <w:rFonts w:asciiTheme="majorHAnsi" w:hAnsiTheme="majorHAnsi" w:cs="Arial"/>
              <w:b/>
              <w:sz w:val="20"/>
              <w:szCs w:val="20"/>
            </w:rPr>
          </w:pPr>
          <w:r w:rsidRPr="002458B5">
            <w:rPr>
              <w:rFonts w:asciiTheme="majorHAnsi" w:hAnsiTheme="majorHAnsi" w:cs="Arial"/>
              <w:b/>
              <w:sz w:val="20"/>
              <w:szCs w:val="20"/>
            </w:rPr>
            <w:t xml:space="preserve">OTD </w:t>
          </w:r>
          <w:r>
            <w:rPr>
              <w:rFonts w:asciiTheme="majorHAnsi" w:hAnsiTheme="majorHAnsi" w:cs="Arial"/>
              <w:b/>
              <w:sz w:val="20"/>
              <w:szCs w:val="20"/>
            </w:rPr>
            <w:t xml:space="preserve">7242. </w:t>
          </w:r>
          <w:r>
            <w:rPr>
              <w:rFonts w:asciiTheme="majorHAnsi" w:hAnsiTheme="majorHAnsi" w:cs="Arial"/>
              <w:b/>
              <w:sz w:val="20"/>
              <w:szCs w:val="20"/>
            </w:rPr>
            <w:tab/>
            <w:t xml:space="preserve">Development &amp; Assessment </w:t>
          </w:r>
          <w:r>
            <w:rPr>
              <w:rFonts w:asciiTheme="majorHAnsi" w:hAnsiTheme="majorHAnsi" w:cs="Arial"/>
              <w:b/>
              <w:sz w:val="20"/>
              <w:szCs w:val="20"/>
            </w:rPr>
            <w:tab/>
          </w:r>
          <w:r w:rsidRPr="002458B5">
            <w:rPr>
              <w:rFonts w:asciiTheme="majorHAnsi" w:hAnsiTheme="majorHAnsi" w:cs="Arial"/>
              <w:sz w:val="20"/>
              <w:szCs w:val="20"/>
            </w:rPr>
            <w:t>Provides an overview of the area of development and assessment as it relates to program, personal and professional development. The program may relate to many content areas such as occupational therapy services, societal change and strategic planning. Prerequisite, Admission to the OTD Program. Fall.</w:t>
          </w:r>
        </w:p>
        <w:p w:rsidR="002458B5" w:rsidRPr="002458B5" w:rsidRDefault="002458B5" w:rsidP="002458B5">
          <w:pPr>
            <w:tabs>
              <w:tab w:val="left" w:pos="360"/>
              <w:tab w:val="left" w:pos="720"/>
            </w:tabs>
            <w:spacing w:after="0" w:line="240" w:lineRule="auto"/>
            <w:rPr>
              <w:rFonts w:asciiTheme="majorHAnsi" w:hAnsiTheme="majorHAnsi" w:cs="Arial"/>
              <w:sz w:val="20"/>
              <w:szCs w:val="20"/>
            </w:rPr>
          </w:pPr>
        </w:p>
        <w:p w:rsidR="002458B5" w:rsidRPr="002458B5" w:rsidRDefault="002458B5" w:rsidP="002458B5">
          <w:pPr>
            <w:tabs>
              <w:tab w:val="left" w:pos="360"/>
              <w:tab w:val="left" w:pos="720"/>
            </w:tabs>
            <w:spacing w:after="0" w:line="240" w:lineRule="auto"/>
            <w:rPr>
              <w:rFonts w:asciiTheme="majorHAnsi" w:hAnsiTheme="majorHAnsi" w:cs="Arial"/>
              <w:b/>
              <w:sz w:val="20"/>
              <w:szCs w:val="20"/>
            </w:rPr>
          </w:pPr>
          <w:r w:rsidRPr="002458B5">
            <w:rPr>
              <w:rFonts w:asciiTheme="majorHAnsi" w:hAnsiTheme="majorHAnsi" w:cs="Arial"/>
              <w:b/>
              <w:sz w:val="20"/>
              <w:szCs w:val="20"/>
            </w:rPr>
            <w:t>OTD 7252</w:t>
          </w:r>
          <w:r>
            <w:rPr>
              <w:rFonts w:asciiTheme="majorHAnsi" w:hAnsiTheme="majorHAnsi" w:cs="Arial"/>
              <w:b/>
              <w:sz w:val="20"/>
              <w:szCs w:val="20"/>
            </w:rPr>
            <w:t xml:space="preserve">. </w:t>
          </w:r>
          <w:r>
            <w:rPr>
              <w:rFonts w:asciiTheme="majorHAnsi" w:hAnsiTheme="majorHAnsi" w:cs="Arial"/>
              <w:b/>
              <w:sz w:val="20"/>
              <w:szCs w:val="20"/>
            </w:rPr>
            <w:tab/>
            <w:t>Health Care Delivery Systems</w:t>
          </w:r>
          <w:r>
            <w:rPr>
              <w:rFonts w:asciiTheme="majorHAnsi" w:hAnsiTheme="majorHAnsi" w:cs="Arial"/>
              <w:b/>
              <w:sz w:val="20"/>
              <w:szCs w:val="20"/>
            </w:rPr>
            <w:tab/>
            <w:t xml:space="preserve"> </w:t>
          </w:r>
          <w:r w:rsidRPr="002458B5">
            <w:rPr>
              <w:rFonts w:asciiTheme="majorHAnsi" w:hAnsiTheme="majorHAnsi" w:cs="Arial"/>
              <w:sz w:val="20"/>
              <w:szCs w:val="20"/>
            </w:rPr>
            <w:t>Provides an overview of the area of development and assessment as it relates to program, personal and professional development. The program may relate to many content areas such as occupational therapy services, societal change and strategic planning. Prerequisite, Admission to the OTD Program. Fall.</w:t>
          </w:r>
        </w:p>
        <w:p w:rsidR="002458B5" w:rsidRPr="002458B5" w:rsidRDefault="002458B5" w:rsidP="002458B5">
          <w:pPr>
            <w:tabs>
              <w:tab w:val="left" w:pos="360"/>
              <w:tab w:val="left" w:pos="720"/>
            </w:tabs>
            <w:spacing w:after="0" w:line="240" w:lineRule="auto"/>
            <w:rPr>
              <w:rFonts w:asciiTheme="majorHAnsi" w:hAnsiTheme="majorHAnsi" w:cs="Arial"/>
              <w:sz w:val="20"/>
              <w:szCs w:val="20"/>
            </w:rPr>
          </w:pPr>
        </w:p>
        <w:p w:rsidR="002458B5" w:rsidRPr="002458B5" w:rsidRDefault="002458B5" w:rsidP="002458B5">
          <w:pPr>
            <w:tabs>
              <w:tab w:val="left" w:pos="360"/>
              <w:tab w:val="left" w:pos="720"/>
            </w:tabs>
            <w:spacing w:after="0" w:line="240" w:lineRule="auto"/>
            <w:rPr>
              <w:rFonts w:asciiTheme="majorHAnsi" w:hAnsiTheme="majorHAnsi" w:cs="Arial"/>
              <w:color w:val="8DB3E2" w:themeColor="text2" w:themeTint="66"/>
              <w:sz w:val="28"/>
              <w:szCs w:val="28"/>
            </w:rPr>
          </w:pPr>
          <w:r w:rsidRPr="002458B5">
            <w:rPr>
              <w:rFonts w:asciiTheme="majorHAnsi" w:hAnsiTheme="majorHAnsi" w:cs="Arial"/>
              <w:color w:val="8DB3E2" w:themeColor="text2" w:themeTint="66"/>
              <w:sz w:val="28"/>
              <w:szCs w:val="28"/>
            </w:rPr>
            <w:t xml:space="preserve">OTD 7271 Capstone Preparation I: Introduction to the Doctoral Capstone Experience. Provides an overview of the Doctoral Capstone experiences. This course assists the learner with developing individual capstone experience objectives. Prerequisite, Admission to the OTD program. </w:t>
          </w:r>
        </w:p>
        <w:p w:rsidR="002458B5" w:rsidRPr="002458B5" w:rsidRDefault="002458B5" w:rsidP="002458B5">
          <w:pPr>
            <w:tabs>
              <w:tab w:val="left" w:pos="360"/>
              <w:tab w:val="left" w:pos="720"/>
            </w:tabs>
            <w:spacing w:after="0" w:line="240" w:lineRule="auto"/>
            <w:rPr>
              <w:rFonts w:asciiTheme="majorHAnsi" w:hAnsiTheme="majorHAnsi" w:cs="Arial"/>
              <w:color w:val="8DB3E2" w:themeColor="text2" w:themeTint="66"/>
              <w:sz w:val="28"/>
              <w:szCs w:val="28"/>
            </w:rPr>
          </w:pPr>
        </w:p>
        <w:p w:rsidR="002458B5" w:rsidRPr="002458B5" w:rsidRDefault="002458B5" w:rsidP="002458B5">
          <w:pPr>
            <w:tabs>
              <w:tab w:val="left" w:pos="360"/>
              <w:tab w:val="left" w:pos="720"/>
            </w:tabs>
            <w:spacing w:after="0" w:line="240" w:lineRule="auto"/>
            <w:rPr>
              <w:rFonts w:asciiTheme="majorHAnsi" w:hAnsiTheme="majorHAnsi" w:cs="Arial"/>
              <w:color w:val="8DB3E2" w:themeColor="text2" w:themeTint="66"/>
              <w:sz w:val="28"/>
              <w:szCs w:val="28"/>
            </w:rPr>
          </w:pPr>
          <w:r w:rsidRPr="002458B5">
            <w:rPr>
              <w:rFonts w:asciiTheme="majorHAnsi" w:hAnsiTheme="majorHAnsi" w:cs="Arial"/>
              <w:color w:val="8DB3E2" w:themeColor="text2" w:themeTint="66"/>
              <w:sz w:val="28"/>
              <w:szCs w:val="28"/>
            </w:rPr>
            <w:t>OTD 7281 Capstone Preparation II: Development of the Doctoral Capstone Experience. This course assists the learner in identifying a mentor and placement to implement final capstone project in the areas of, but not limited to, research, theory, leadership, program development, policy development, advocacy and or education. Prerequisite, Admission to the OTD program.</w:t>
          </w:r>
        </w:p>
        <w:p w:rsidR="002458B5" w:rsidRPr="002458B5" w:rsidRDefault="002458B5" w:rsidP="002458B5">
          <w:pPr>
            <w:tabs>
              <w:tab w:val="left" w:pos="360"/>
              <w:tab w:val="left" w:pos="720"/>
            </w:tabs>
            <w:spacing w:after="0" w:line="240" w:lineRule="auto"/>
            <w:rPr>
              <w:rFonts w:asciiTheme="majorHAnsi" w:hAnsiTheme="majorHAnsi" w:cs="Arial"/>
              <w:sz w:val="20"/>
              <w:szCs w:val="20"/>
            </w:rPr>
          </w:pPr>
          <w:r w:rsidRPr="002458B5">
            <w:rPr>
              <w:rFonts w:asciiTheme="majorHAnsi" w:hAnsiTheme="majorHAnsi" w:cs="Arial"/>
              <w:b/>
              <w:sz w:val="20"/>
              <w:szCs w:val="20"/>
            </w:rPr>
            <w:t xml:space="preserve">OTD 726V. </w:t>
          </w:r>
          <w:r w:rsidRPr="002458B5">
            <w:rPr>
              <w:rFonts w:asciiTheme="majorHAnsi" w:hAnsiTheme="majorHAnsi" w:cs="Arial"/>
              <w:b/>
              <w:sz w:val="20"/>
              <w:szCs w:val="20"/>
            </w:rPr>
            <w:tab/>
            <w:t>Level III Fieldwork: Capstone Doctoral Experience</w:t>
          </w:r>
          <w:r>
            <w:rPr>
              <w:rFonts w:asciiTheme="majorHAnsi" w:hAnsiTheme="majorHAnsi" w:cs="Arial"/>
              <w:sz w:val="20"/>
              <w:szCs w:val="20"/>
            </w:rPr>
            <w:tab/>
            <w:t xml:space="preserve">     </w:t>
          </w:r>
          <w:r w:rsidRPr="002458B5">
            <w:rPr>
              <w:rFonts w:asciiTheme="majorHAnsi" w:hAnsiTheme="majorHAnsi" w:cs="Arial"/>
              <w:sz w:val="20"/>
              <w:szCs w:val="20"/>
            </w:rPr>
            <w:t>In-depth field experience in one or more of the following student selected areas including but not limited to clinical practice, research, theory, leadership, program development, policy development, advocacy and education. Prerequisite, Admission to the OTD Program. Spring and Summer.</w:t>
          </w:r>
        </w:p>
        <w:p w:rsidR="002458B5" w:rsidRPr="002458B5" w:rsidRDefault="002458B5" w:rsidP="002458B5">
          <w:pPr>
            <w:tabs>
              <w:tab w:val="left" w:pos="360"/>
              <w:tab w:val="left" w:pos="720"/>
            </w:tabs>
            <w:spacing w:after="0" w:line="240" w:lineRule="auto"/>
            <w:rPr>
              <w:rFonts w:asciiTheme="majorHAnsi" w:hAnsiTheme="majorHAnsi" w:cs="Arial"/>
              <w:sz w:val="20"/>
              <w:szCs w:val="20"/>
            </w:rPr>
          </w:pPr>
        </w:p>
        <w:p w:rsidR="002458B5" w:rsidRPr="002458B5" w:rsidRDefault="002458B5" w:rsidP="002458B5">
          <w:pPr>
            <w:tabs>
              <w:tab w:val="left" w:pos="360"/>
              <w:tab w:val="left" w:pos="720"/>
            </w:tabs>
            <w:spacing w:after="0" w:line="240" w:lineRule="auto"/>
            <w:rPr>
              <w:rFonts w:asciiTheme="majorHAnsi" w:hAnsiTheme="majorHAnsi" w:cs="Arial"/>
              <w:strike/>
              <w:color w:val="FF0000"/>
              <w:sz w:val="20"/>
              <w:szCs w:val="20"/>
            </w:rPr>
          </w:pPr>
          <w:r w:rsidRPr="002458B5">
            <w:rPr>
              <w:rFonts w:asciiTheme="majorHAnsi" w:hAnsiTheme="majorHAnsi" w:cs="Arial"/>
              <w:b/>
              <w:strike/>
              <w:color w:val="FF0000"/>
              <w:sz w:val="20"/>
              <w:szCs w:val="20"/>
            </w:rPr>
            <w:t>OTD 7272. Capstone</w:t>
          </w:r>
          <w:r w:rsidRPr="002458B5">
            <w:rPr>
              <w:rFonts w:asciiTheme="majorHAnsi" w:hAnsiTheme="majorHAnsi" w:cs="Arial"/>
              <w:strike/>
              <w:color w:val="FF0000"/>
              <w:sz w:val="20"/>
              <w:szCs w:val="20"/>
            </w:rPr>
            <w:t xml:space="preserve">      Completion of the culminating doctoral project that relates to practice and demonstrates synthesis of advanced knowledge. Prerequisite, Admission to the OTD Program. Spring.</w:t>
          </w:r>
        </w:p>
        <w:p w:rsidR="002458B5" w:rsidRPr="002458B5" w:rsidRDefault="002458B5" w:rsidP="002458B5">
          <w:pPr>
            <w:tabs>
              <w:tab w:val="left" w:pos="360"/>
              <w:tab w:val="left" w:pos="720"/>
            </w:tabs>
            <w:spacing w:after="0" w:line="240" w:lineRule="auto"/>
            <w:rPr>
              <w:rFonts w:asciiTheme="majorHAnsi" w:hAnsiTheme="majorHAnsi" w:cs="Arial"/>
              <w:sz w:val="20"/>
              <w:szCs w:val="20"/>
            </w:rPr>
          </w:pPr>
        </w:p>
        <w:p w:rsidR="002458B5" w:rsidRPr="002458B5" w:rsidRDefault="002458B5" w:rsidP="002458B5">
          <w:pPr>
            <w:tabs>
              <w:tab w:val="left" w:pos="360"/>
              <w:tab w:val="left" w:pos="720"/>
            </w:tabs>
            <w:spacing w:after="0" w:line="240" w:lineRule="auto"/>
            <w:rPr>
              <w:rFonts w:asciiTheme="majorHAnsi" w:hAnsiTheme="majorHAnsi" w:cs="Arial"/>
              <w:sz w:val="20"/>
              <w:szCs w:val="20"/>
            </w:rPr>
          </w:pPr>
          <w:r w:rsidRPr="002458B5">
            <w:rPr>
              <w:rFonts w:asciiTheme="majorHAnsi" w:hAnsiTheme="majorHAnsi" w:cs="Arial"/>
              <w:b/>
              <w:sz w:val="20"/>
              <w:szCs w:val="20"/>
            </w:rPr>
            <w:t xml:space="preserve">OTD 7323. </w:t>
          </w:r>
          <w:r w:rsidRPr="002458B5">
            <w:rPr>
              <w:rFonts w:asciiTheme="majorHAnsi" w:hAnsiTheme="majorHAnsi" w:cs="Arial"/>
              <w:b/>
              <w:sz w:val="20"/>
              <w:szCs w:val="20"/>
            </w:rPr>
            <w:tab/>
            <w:t>From Process to Practice</w:t>
          </w:r>
          <w:r>
            <w:rPr>
              <w:rFonts w:asciiTheme="majorHAnsi" w:hAnsiTheme="majorHAnsi" w:cs="Arial"/>
              <w:sz w:val="20"/>
              <w:szCs w:val="20"/>
            </w:rPr>
            <w:t xml:space="preserve">     </w:t>
          </w:r>
          <w:r w:rsidRPr="002458B5">
            <w:rPr>
              <w:rFonts w:asciiTheme="majorHAnsi" w:hAnsiTheme="majorHAnsi" w:cs="Arial"/>
              <w:sz w:val="20"/>
              <w:szCs w:val="20"/>
            </w:rPr>
            <w:t>Development of knowledge and skills in the application of the OT process across clinical practice settings. Restricted to Occupational Therapy Doctorate majors. Prerequisite, Admission to the OTD Program. Fall.</w:t>
          </w:r>
        </w:p>
        <w:p w:rsidR="002458B5" w:rsidRPr="002458B5" w:rsidRDefault="002458B5" w:rsidP="002458B5">
          <w:pPr>
            <w:tabs>
              <w:tab w:val="left" w:pos="360"/>
              <w:tab w:val="left" w:pos="720"/>
            </w:tabs>
            <w:spacing w:after="0" w:line="240" w:lineRule="auto"/>
            <w:rPr>
              <w:rFonts w:asciiTheme="majorHAnsi" w:hAnsiTheme="majorHAnsi" w:cs="Arial"/>
              <w:sz w:val="20"/>
              <w:szCs w:val="20"/>
            </w:rPr>
          </w:pPr>
        </w:p>
        <w:p w:rsidR="002458B5" w:rsidRPr="002458B5" w:rsidRDefault="002458B5" w:rsidP="002458B5">
          <w:pPr>
            <w:tabs>
              <w:tab w:val="left" w:pos="360"/>
              <w:tab w:val="left" w:pos="720"/>
            </w:tabs>
            <w:spacing w:after="0" w:line="240" w:lineRule="auto"/>
            <w:rPr>
              <w:rFonts w:asciiTheme="majorHAnsi" w:hAnsiTheme="majorHAnsi" w:cs="Arial"/>
              <w:b/>
              <w:sz w:val="20"/>
              <w:szCs w:val="20"/>
            </w:rPr>
          </w:pPr>
          <w:r w:rsidRPr="002458B5">
            <w:rPr>
              <w:rFonts w:asciiTheme="majorHAnsi" w:hAnsiTheme="majorHAnsi" w:cs="Arial"/>
              <w:b/>
              <w:sz w:val="20"/>
              <w:szCs w:val="20"/>
            </w:rPr>
            <w:t xml:space="preserve">OTD 7353. </w:t>
          </w:r>
          <w:r>
            <w:rPr>
              <w:rFonts w:asciiTheme="majorHAnsi" w:hAnsiTheme="majorHAnsi" w:cs="Arial"/>
              <w:b/>
              <w:sz w:val="20"/>
              <w:szCs w:val="20"/>
            </w:rPr>
            <w:tab/>
          </w:r>
          <w:r w:rsidRPr="002458B5">
            <w:rPr>
              <w:rFonts w:asciiTheme="majorHAnsi" w:hAnsiTheme="majorHAnsi" w:cs="Arial"/>
              <w:b/>
              <w:sz w:val="20"/>
              <w:szCs w:val="20"/>
            </w:rPr>
            <w:t>Implementing Behavioral Strategies</w:t>
          </w:r>
          <w:r>
            <w:rPr>
              <w:rFonts w:asciiTheme="majorHAnsi" w:hAnsiTheme="majorHAnsi" w:cs="Arial"/>
              <w:b/>
              <w:sz w:val="20"/>
              <w:szCs w:val="20"/>
            </w:rPr>
            <w:t xml:space="preserve"> </w:t>
          </w:r>
          <w:r>
            <w:rPr>
              <w:rFonts w:asciiTheme="majorHAnsi" w:hAnsiTheme="majorHAnsi" w:cs="Arial"/>
              <w:b/>
              <w:sz w:val="20"/>
              <w:szCs w:val="20"/>
            </w:rPr>
            <w:tab/>
          </w:r>
          <w:r w:rsidRPr="002458B5">
            <w:rPr>
              <w:rFonts w:asciiTheme="majorHAnsi" w:hAnsiTheme="majorHAnsi" w:cs="Arial"/>
              <w:sz w:val="20"/>
              <w:szCs w:val="20"/>
            </w:rPr>
            <w:t>Provides foundational knowledge and evidence-based application of behavioral psychology theory and related assessment, treatment and educational strategies for use with individuals with autism and other disorders in educational, health care, and community settings. Prerequisite, Admission to the OTD Program. Summer.</w:t>
          </w:r>
        </w:p>
        <w:p w:rsidR="002458B5" w:rsidRPr="002458B5" w:rsidRDefault="002458B5" w:rsidP="002458B5">
          <w:pPr>
            <w:tabs>
              <w:tab w:val="left" w:pos="360"/>
              <w:tab w:val="left" w:pos="720"/>
            </w:tabs>
            <w:spacing w:after="0" w:line="240" w:lineRule="auto"/>
            <w:rPr>
              <w:rFonts w:asciiTheme="majorHAnsi" w:hAnsiTheme="majorHAnsi" w:cs="Arial"/>
              <w:sz w:val="20"/>
              <w:szCs w:val="20"/>
            </w:rPr>
          </w:pPr>
        </w:p>
        <w:p w:rsidR="002458B5" w:rsidRPr="002458B5" w:rsidRDefault="002458B5" w:rsidP="002458B5">
          <w:pPr>
            <w:tabs>
              <w:tab w:val="left" w:pos="360"/>
              <w:tab w:val="left" w:pos="720"/>
            </w:tabs>
            <w:spacing w:after="0" w:line="240" w:lineRule="auto"/>
            <w:jc w:val="center"/>
            <w:rPr>
              <w:rFonts w:asciiTheme="majorHAnsi" w:hAnsiTheme="majorHAnsi" w:cs="Arial"/>
              <w:b/>
              <w:sz w:val="20"/>
              <w:szCs w:val="20"/>
            </w:rPr>
          </w:pPr>
          <w:r w:rsidRPr="002458B5">
            <w:rPr>
              <w:rFonts w:asciiTheme="majorHAnsi" w:hAnsiTheme="majorHAnsi" w:cs="Arial"/>
              <w:b/>
              <w:sz w:val="20"/>
              <w:szCs w:val="20"/>
            </w:rPr>
            <w:t>p. 375</w:t>
          </w:r>
        </w:p>
        <w:p w:rsidR="009C3C35" w:rsidRPr="008426D1" w:rsidRDefault="00D4668D" w:rsidP="009C3C35">
          <w:pPr>
            <w:tabs>
              <w:tab w:val="left" w:pos="360"/>
              <w:tab w:val="left" w:pos="720"/>
            </w:tabs>
            <w:spacing w:after="0" w:line="240" w:lineRule="auto"/>
            <w:rPr>
              <w:rFonts w:asciiTheme="majorHAnsi" w:hAnsiTheme="majorHAnsi" w:cs="Arial"/>
              <w:sz w:val="20"/>
              <w:szCs w:val="20"/>
            </w:rPr>
          </w:pPr>
        </w:p>
      </w:sdtContent>
    </w:sdt>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68D" w:rsidRDefault="00D4668D" w:rsidP="00AF3758">
      <w:pPr>
        <w:spacing w:after="0" w:line="240" w:lineRule="auto"/>
      </w:pPr>
      <w:r>
        <w:separator/>
      </w:r>
    </w:p>
  </w:endnote>
  <w:endnote w:type="continuationSeparator" w:id="0">
    <w:p w:rsidR="00D4668D" w:rsidRDefault="00D4668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235AE">
          <w:rPr>
            <w:noProof/>
          </w:rPr>
          <w:t>1</w:t>
        </w:r>
        <w:r>
          <w:rPr>
            <w:noProof/>
          </w:rPr>
          <w:fldChar w:fldCharType="end"/>
        </w:r>
      </w:sdtContent>
    </w:sdt>
  </w:p>
  <w:p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68D" w:rsidRDefault="00D4668D" w:rsidP="00AF3758">
      <w:pPr>
        <w:spacing w:after="0" w:line="240" w:lineRule="auto"/>
      </w:pPr>
      <w:r>
        <w:separator/>
      </w:r>
    </w:p>
  </w:footnote>
  <w:footnote w:type="continuationSeparator" w:id="0">
    <w:p w:rsidR="00D4668D" w:rsidRDefault="00D4668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30E5B"/>
    <w:rsid w:val="00151451"/>
    <w:rsid w:val="00185D67"/>
    <w:rsid w:val="001A5DD5"/>
    <w:rsid w:val="001A76C0"/>
    <w:rsid w:val="001B0ADB"/>
    <w:rsid w:val="001D12E8"/>
    <w:rsid w:val="001F5E9E"/>
    <w:rsid w:val="001F6306"/>
    <w:rsid w:val="00207DBE"/>
    <w:rsid w:val="00212A76"/>
    <w:rsid w:val="00224899"/>
    <w:rsid w:val="00230EAB"/>
    <w:rsid w:val="002315B0"/>
    <w:rsid w:val="00240A8D"/>
    <w:rsid w:val="002458B5"/>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D68F1"/>
    <w:rsid w:val="003E4F3C"/>
    <w:rsid w:val="003F5D14"/>
    <w:rsid w:val="00400712"/>
    <w:rsid w:val="004072F1"/>
    <w:rsid w:val="00411FE1"/>
    <w:rsid w:val="00471644"/>
    <w:rsid w:val="00473252"/>
    <w:rsid w:val="00487771"/>
    <w:rsid w:val="004A7706"/>
    <w:rsid w:val="004D3FDD"/>
    <w:rsid w:val="004F3C87"/>
    <w:rsid w:val="00504BCC"/>
    <w:rsid w:val="00526B81"/>
    <w:rsid w:val="005522D7"/>
    <w:rsid w:val="00571E0A"/>
    <w:rsid w:val="00584C22"/>
    <w:rsid w:val="00592A95"/>
    <w:rsid w:val="005E24CB"/>
    <w:rsid w:val="00605FC3"/>
    <w:rsid w:val="006179CB"/>
    <w:rsid w:val="006235AE"/>
    <w:rsid w:val="00625A9A"/>
    <w:rsid w:val="00627121"/>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850D8"/>
    <w:rsid w:val="007A06B9"/>
    <w:rsid w:val="0083170D"/>
    <w:rsid w:val="008829ED"/>
    <w:rsid w:val="00884F7A"/>
    <w:rsid w:val="008C703B"/>
    <w:rsid w:val="008E6C1C"/>
    <w:rsid w:val="008F749D"/>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46C3"/>
    <w:rsid w:val="00B05106"/>
    <w:rsid w:val="00B1628A"/>
    <w:rsid w:val="00B35368"/>
    <w:rsid w:val="00B44E9B"/>
    <w:rsid w:val="00B5389B"/>
    <w:rsid w:val="00B678DD"/>
    <w:rsid w:val="00B9333E"/>
    <w:rsid w:val="00BA5832"/>
    <w:rsid w:val="00BA71C6"/>
    <w:rsid w:val="00BD2A0D"/>
    <w:rsid w:val="00BD694D"/>
    <w:rsid w:val="00BE069E"/>
    <w:rsid w:val="00BE6A44"/>
    <w:rsid w:val="00C12816"/>
    <w:rsid w:val="00C23CC7"/>
    <w:rsid w:val="00C334FF"/>
    <w:rsid w:val="00C46718"/>
    <w:rsid w:val="00C81897"/>
    <w:rsid w:val="00C8689C"/>
    <w:rsid w:val="00CA3A6A"/>
    <w:rsid w:val="00D0686A"/>
    <w:rsid w:val="00D4668D"/>
    <w:rsid w:val="00D47738"/>
    <w:rsid w:val="00D51205"/>
    <w:rsid w:val="00D57716"/>
    <w:rsid w:val="00D67AC4"/>
    <w:rsid w:val="00D72E20"/>
    <w:rsid w:val="00D734A3"/>
    <w:rsid w:val="00D979DD"/>
    <w:rsid w:val="00DA40F6"/>
    <w:rsid w:val="00DA4650"/>
    <w:rsid w:val="00DB49F4"/>
    <w:rsid w:val="00E45868"/>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3B5AB"/>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NoParagraphStyle">
    <w:name w:val="[No Paragraph Style]"/>
    <w:basedOn w:val="Normal"/>
    <w:rsid w:val="001B0ADB"/>
    <w:pPr>
      <w:autoSpaceDE w:val="0"/>
      <w:autoSpaceDN w:val="0"/>
      <w:spacing w:after="0" w:line="288" w:lineRule="auto"/>
    </w:pPr>
    <w:rPr>
      <w:rFonts w:ascii="Arial" w:hAnsi="Arial" w:cs="Arial"/>
      <w:color w:val="000000"/>
      <w:sz w:val="24"/>
      <w:szCs w:val="24"/>
    </w:rPr>
  </w:style>
  <w:style w:type="paragraph" w:customStyle="1" w:styleId="DegreeHeader">
    <w:name w:val="Degree Header"/>
    <w:basedOn w:val="Normal"/>
    <w:uiPriority w:val="99"/>
    <w:rsid w:val="001B0ADB"/>
    <w:pPr>
      <w:autoSpaceDE w:val="0"/>
      <w:autoSpaceDN w:val="0"/>
      <w:spacing w:after="0" w:line="288" w:lineRule="auto"/>
    </w:pPr>
    <w:rPr>
      <w:rFonts w:ascii="Arial" w:hAnsi="Arial" w:cs="Arial"/>
      <w:b/>
      <w:bCs/>
      <w:color w:val="000000"/>
      <w:sz w:val="16"/>
      <w:szCs w:val="16"/>
    </w:rPr>
  </w:style>
  <w:style w:type="paragraph" w:customStyle="1" w:styleId="BasicParagraph">
    <w:name w:val="[Basic Paragraph]"/>
    <w:basedOn w:val="Normal"/>
    <w:uiPriority w:val="99"/>
    <w:rsid w:val="001B0ADB"/>
    <w:pPr>
      <w:autoSpaceDE w:val="0"/>
      <w:autoSpaceDN w:val="0"/>
      <w:spacing w:after="0" w:line="288"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wright@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1348F8"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1348F8"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1348F8" w:rsidRDefault="002B4884" w:rsidP="002B4884">
          <w:pPr>
            <w:pStyle w:val="97AF148FB77D45929372F3703B5A7B76"/>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348F8"/>
    <w:rsid w:val="001B45B5"/>
    <w:rsid w:val="001C209A"/>
    <w:rsid w:val="002637AD"/>
    <w:rsid w:val="002B4884"/>
    <w:rsid w:val="00380F18"/>
    <w:rsid w:val="003E3047"/>
    <w:rsid w:val="004518A2"/>
    <w:rsid w:val="004B457A"/>
    <w:rsid w:val="004E1A75"/>
    <w:rsid w:val="00510CE2"/>
    <w:rsid w:val="00587536"/>
    <w:rsid w:val="005D5D2F"/>
    <w:rsid w:val="00623293"/>
    <w:rsid w:val="00656D80"/>
    <w:rsid w:val="006C0858"/>
    <w:rsid w:val="00713AC7"/>
    <w:rsid w:val="00757166"/>
    <w:rsid w:val="00795998"/>
    <w:rsid w:val="0088037B"/>
    <w:rsid w:val="0090105B"/>
    <w:rsid w:val="009C0E11"/>
    <w:rsid w:val="00A11836"/>
    <w:rsid w:val="00A77AA6"/>
    <w:rsid w:val="00AD11A1"/>
    <w:rsid w:val="00AD5D56"/>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B8707-A3E7-4790-BAB8-7DA3318A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Lauren Shimasaki</cp:lastModifiedBy>
  <cp:revision>2</cp:revision>
  <dcterms:created xsi:type="dcterms:W3CDTF">2019-03-07T21:23:00Z</dcterms:created>
  <dcterms:modified xsi:type="dcterms:W3CDTF">2019-03-07T21:23:00Z</dcterms:modified>
</cp:coreProperties>
</file>