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D84EE5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7733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573A35">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424133" w:rsidRDefault="00424133" w:rsidP="0007733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77330">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EC8BF5F" w:rsidR="00001C04" w:rsidRPr="008426D1" w:rsidRDefault="00781B56" w:rsidP="008B1C4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B1C4B">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8B1C4B">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81B5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CF7850C" w:rsidR="00001C04" w:rsidRPr="008426D1" w:rsidRDefault="00781B56" w:rsidP="002F6D8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2F6D89">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EndPr/>
              <w:sdtContent>
                <w:r w:rsidR="002F6D89">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81B5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DE1A2AF" w:rsidR="00001C04" w:rsidRPr="008426D1" w:rsidRDefault="00781B56" w:rsidP="00963F4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963F43">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963F43">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81B5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EF32532" w:rsidR="00001C04" w:rsidRPr="008426D1" w:rsidRDefault="00781B56" w:rsidP="00E45CB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E45CBD">
                      <w:rPr>
                        <w:rFonts w:asciiTheme="majorHAnsi" w:hAnsiTheme="majorHAnsi"/>
                        <w:sz w:val="20"/>
                        <w:szCs w:val="20"/>
                      </w:rPr>
                      <w:t xml:space="preserve">Deborah </w:t>
                    </w:r>
                    <w:proofErr w:type="spellStart"/>
                    <w:r w:rsidR="00E45CBD">
                      <w:rPr>
                        <w:rFonts w:asciiTheme="majorHAnsi" w:hAnsiTheme="majorHAnsi"/>
                        <w:sz w:val="20"/>
                        <w:szCs w:val="20"/>
                      </w:rPr>
                      <w:t>Chappel</w:t>
                    </w:r>
                    <w:proofErr w:type="spellEnd"/>
                    <w:r w:rsidR="00E45CBD">
                      <w:rPr>
                        <w:rFonts w:asciiTheme="majorHAnsi" w:hAnsiTheme="majorHAnsi"/>
                        <w:sz w:val="20"/>
                        <w:szCs w:val="20"/>
                      </w:rPr>
                      <w:t xml:space="preserve"> </w:t>
                    </w:r>
                    <w:proofErr w:type="spellStart"/>
                    <w:r w:rsidR="00E45CBD">
                      <w:rPr>
                        <w:rFonts w:asciiTheme="majorHAnsi" w:hAnsiTheme="majorHAnsi"/>
                        <w:sz w:val="20"/>
                        <w:szCs w:val="20"/>
                      </w:rPr>
                      <w:t>Traylor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E45CB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81B5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81B56"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81B5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3A424179" w14:textId="77777777" w:rsidR="00AD05F2" w:rsidRPr="00214648" w:rsidRDefault="00AD05F2" w:rsidP="00AD05F2">
      <w:pPr>
        <w:tabs>
          <w:tab w:val="left" w:pos="360"/>
          <w:tab w:val="left" w:pos="720"/>
        </w:tabs>
        <w:spacing w:after="0" w:line="240" w:lineRule="auto"/>
        <w:rPr>
          <w:rFonts w:asciiTheme="majorHAnsi" w:hAnsiTheme="majorHAnsi" w:cs="Arial"/>
          <w:b/>
          <w:sz w:val="20"/>
          <w:szCs w:val="20"/>
        </w:rPr>
      </w:pPr>
      <w:r w:rsidRPr="00214648">
        <w:rPr>
          <w:rFonts w:asciiTheme="majorHAnsi" w:hAnsiTheme="majorHAnsi" w:cs="Arial"/>
          <w:b/>
          <w:sz w:val="20"/>
          <w:szCs w:val="20"/>
        </w:rPr>
        <w:t xml:space="preserve">Curtis Steele, </w:t>
      </w:r>
      <w:hyperlink r:id="rId9" w:history="1">
        <w:r w:rsidRPr="00214648">
          <w:rPr>
            <w:rStyle w:val="Hyperlink"/>
            <w:rFonts w:asciiTheme="majorHAnsi" w:hAnsiTheme="majorHAnsi" w:cs="Arial"/>
            <w:b/>
            <w:sz w:val="20"/>
            <w:szCs w:val="20"/>
          </w:rPr>
          <w:t>csteele@astate.edu</w:t>
        </w:r>
      </w:hyperlink>
      <w:r w:rsidRPr="00214648">
        <w:rPr>
          <w:rFonts w:asciiTheme="majorHAnsi" w:hAnsiTheme="majorHAnsi" w:cs="Arial"/>
          <w:b/>
          <w:sz w:val="20"/>
          <w:szCs w:val="20"/>
        </w:rPr>
        <w:t>, 870.972.3050</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7813F96D" w:rsidR="007D371A" w:rsidRPr="00BE30F4" w:rsidRDefault="00430387" w:rsidP="007D371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34036D7D" w:rsidR="00CB4B5A" w:rsidRPr="00BE30F4" w:rsidRDefault="00D3761E" w:rsidP="00CB4B5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 xml:space="preserve">ARTH </w:t>
          </w:r>
          <w:r w:rsidR="002F65BC">
            <w:rPr>
              <w:rFonts w:asciiTheme="majorHAnsi" w:hAnsiTheme="majorHAnsi" w:cs="Arial"/>
              <w:b/>
              <w:sz w:val="20"/>
              <w:szCs w:val="20"/>
            </w:rPr>
            <w:t>4013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6E862B4" w:rsidR="00CB4B5A" w:rsidRPr="00BE30F4" w:rsidRDefault="00781B56"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sdtPr>
        <w:sdtEndPr/>
        <w:sdtContent>
          <w:r w:rsidR="00984615">
            <w:rPr>
              <w:rFonts w:asciiTheme="majorHAnsi" w:hAnsiTheme="majorHAnsi" w:cs="Arial"/>
              <w:b/>
              <w:sz w:val="20"/>
              <w:szCs w:val="20"/>
            </w:rPr>
            <w:t>History of the Museum and Collecting</w:t>
          </w:r>
        </w:sdtContent>
      </w:sdt>
    </w:p>
    <w:p w14:paraId="0E718E96" w14:textId="47B143F0" w:rsidR="00CB4B5A" w:rsidRPr="00591A68" w:rsidRDefault="00522768" w:rsidP="00CB4B5A">
      <w:pPr>
        <w:tabs>
          <w:tab w:val="left" w:pos="360"/>
          <w:tab w:val="left" w:pos="720"/>
        </w:tabs>
        <w:spacing w:after="0" w:line="240" w:lineRule="auto"/>
        <w:rPr>
          <w:rFonts w:asciiTheme="majorHAnsi" w:hAnsiTheme="majorHAnsi" w:cs="Arial"/>
          <w:b/>
          <w:sz w:val="20"/>
          <w:szCs w:val="20"/>
        </w:rPr>
      </w:pPr>
      <w:r w:rsidRPr="00591A68">
        <w:rPr>
          <w:rFonts w:asciiTheme="majorHAnsi" w:hAnsiTheme="majorHAnsi" w:cs="Arial"/>
          <w:b/>
          <w:sz w:val="20"/>
          <w:szCs w:val="20"/>
        </w:rPr>
        <w:t>Short Title:  H</w:t>
      </w:r>
      <w:r w:rsidR="003C7864">
        <w:rPr>
          <w:rFonts w:asciiTheme="majorHAnsi" w:hAnsiTheme="majorHAnsi" w:cs="Arial"/>
          <w:b/>
          <w:sz w:val="20"/>
          <w:szCs w:val="20"/>
        </w:rPr>
        <w:t xml:space="preserve">ist </w:t>
      </w:r>
      <w:r w:rsidRPr="00591A68">
        <w:rPr>
          <w:rFonts w:asciiTheme="majorHAnsi" w:hAnsiTheme="majorHAnsi" w:cs="Arial"/>
          <w:b/>
          <w:sz w:val="20"/>
          <w:szCs w:val="20"/>
        </w:rPr>
        <w:t>Museum and Collecting</w:t>
      </w:r>
    </w:p>
    <w:p w14:paraId="6446C160" w14:textId="77777777" w:rsidR="00522768" w:rsidRPr="008426D1" w:rsidRDefault="00522768"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72664095" w:rsidR="00CB4B5A" w:rsidRPr="00316ACD" w:rsidRDefault="00522768" w:rsidP="00C002F9">
      <w:pPr>
        <w:tabs>
          <w:tab w:val="left" w:pos="360"/>
          <w:tab w:val="left" w:pos="720"/>
        </w:tabs>
        <w:spacing w:after="0" w:line="240" w:lineRule="auto"/>
        <w:rPr>
          <w:rFonts w:asciiTheme="majorHAnsi" w:eastAsia="Times New Roman" w:hAnsiTheme="majorHAnsi" w:cs="Times New Roman"/>
          <w:b/>
          <w:sz w:val="20"/>
          <w:szCs w:val="20"/>
        </w:rPr>
      </w:pPr>
      <w:r>
        <w:rPr>
          <w:rFonts w:asciiTheme="majorHAnsi" w:eastAsia="Times New Roman" w:hAnsiTheme="majorHAnsi" w:cs="Times New Roman"/>
          <w:b/>
          <w:sz w:val="20"/>
          <w:szCs w:val="20"/>
        </w:rPr>
        <w:t>H</w:t>
      </w:r>
      <w:r w:rsidR="00894E53" w:rsidRPr="00316ACD">
        <w:rPr>
          <w:rFonts w:asciiTheme="majorHAnsi" w:eastAsia="Times New Roman" w:hAnsiTheme="majorHAnsi" w:cs="Times New Roman"/>
          <w:b/>
          <w:sz w:val="20"/>
          <w:szCs w:val="20"/>
        </w:rPr>
        <w:t xml:space="preserve">istory of </w:t>
      </w:r>
      <w:r w:rsidR="00690FB4">
        <w:rPr>
          <w:rFonts w:asciiTheme="majorHAnsi" w:eastAsia="Times New Roman" w:hAnsiTheme="majorHAnsi" w:cs="Times New Roman"/>
          <w:b/>
          <w:sz w:val="20"/>
          <w:szCs w:val="20"/>
        </w:rPr>
        <w:t xml:space="preserve">collecting and </w:t>
      </w:r>
      <w:r>
        <w:rPr>
          <w:rFonts w:asciiTheme="majorHAnsi" w:eastAsia="Times New Roman" w:hAnsiTheme="majorHAnsi" w:cs="Times New Roman"/>
          <w:b/>
          <w:sz w:val="20"/>
          <w:szCs w:val="20"/>
        </w:rPr>
        <w:t>the museum as an</w:t>
      </w:r>
      <w:r w:rsidR="00894E53" w:rsidRPr="00316ACD">
        <w:rPr>
          <w:rFonts w:asciiTheme="majorHAnsi" w:eastAsia="Times New Roman" w:hAnsiTheme="majorHAnsi" w:cs="Times New Roman"/>
          <w:b/>
          <w:sz w:val="20"/>
          <w:szCs w:val="20"/>
        </w:rPr>
        <w:t xml:space="preserve"> </w:t>
      </w:r>
      <w:r w:rsidR="00690FB4">
        <w:rPr>
          <w:rFonts w:asciiTheme="majorHAnsi" w:eastAsia="Times New Roman" w:hAnsiTheme="majorHAnsi" w:cs="Times New Roman"/>
          <w:b/>
          <w:sz w:val="20"/>
          <w:szCs w:val="20"/>
        </w:rPr>
        <w:t>institution</w:t>
      </w:r>
      <w:r w:rsidR="00894E53" w:rsidRPr="00316ACD">
        <w:rPr>
          <w:rFonts w:asciiTheme="majorHAnsi" w:eastAsia="Times New Roman" w:hAnsiTheme="majorHAnsi" w:cs="Times New Roman"/>
          <w:b/>
          <w:sz w:val="20"/>
          <w:szCs w:val="20"/>
        </w:rPr>
        <w:t xml:space="preserve">, from private </w:t>
      </w:r>
      <w:r w:rsidR="00E22AC6">
        <w:rPr>
          <w:rFonts w:asciiTheme="majorHAnsi" w:eastAsia="Times New Roman" w:hAnsiTheme="majorHAnsi" w:cs="Times New Roman"/>
          <w:b/>
          <w:sz w:val="20"/>
          <w:szCs w:val="20"/>
        </w:rPr>
        <w:t>collections</w:t>
      </w:r>
      <w:r w:rsidR="00894E53" w:rsidRPr="00316ACD">
        <w:rPr>
          <w:rFonts w:asciiTheme="majorHAnsi" w:eastAsia="Times New Roman" w:hAnsiTheme="majorHAnsi" w:cs="Times New Roman"/>
          <w:b/>
          <w:sz w:val="20"/>
          <w:szCs w:val="20"/>
        </w:rPr>
        <w:t xml:space="preserve"> in the Dutch Republic to contemporary issues in museology.</w:t>
      </w:r>
    </w:p>
    <w:p w14:paraId="68B224AF" w14:textId="77777777" w:rsidR="00EC490B" w:rsidRPr="008426D1" w:rsidRDefault="00EC490B"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FD5F2C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FC1C3D">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01E00E5" w14:textId="77777777" w:rsidR="00214648" w:rsidRPr="00005013" w:rsidRDefault="00781B56" w:rsidP="00214648">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r w:rsidR="00214648" w:rsidRPr="00005013">
            <w:rPr>
              <w:rFonts w:asciiTheme="majorHAnsi" w:hAnsiTheme="majorHAnsi" w:cs="Arial"/>
              <w:b/>
              <w:sz w:val="20"/>
              <w:szCs w:val="20"/>
            </w:rPr>
            <w:t>junior level</w:t>
          </w:r>
          <w:r w:rsidR="00214648">
            <w:rPr>
              <w:rFonts w:asciiTheme="majorHAnsi" w:hAnsiTheme="majorHAnsi" w:cs="Arial"/>
              <w:b/>
              <w:sz w:val="20"/>
              <w:szCs w:val="20"/>
            </w:rPr>
            <w:t xml:space="preserve"> standing</w:t>
          </w:r>
          <w:r w:rsidR="00214648" w:rsidRPr="00005013">
            <w:rPr>
              <w:rFonts w:asciiTheme="majorHAnsi" w:hAnsiTheme="majorHAnsi" w:cs="Arial"/>
              <w:b/>
              <w:sz w:val="20"/>
              <w:szCs w:val="20"/>
            </w:rPr>
            <w:t xml:space="preserve">; or permission of the instructor </w:t>
          </w:r>
        </w:sdtContent>
      </w:sdt>
    </w:p>
    <w:p w14:paraId="637AAC33" w14:textId="04EE7D94" w:rsidR="00391206" w:rsidRPr="008426D1" w:rsidRDefault="00214648" w:rsidP="00214648">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734622388"/>
      </w:sdtPr>
      <w:sdtEndPr>
        <w:rPr>
          <w:rFonts w:asciiTheme="minorHAnsi" w:hAnsiTheme="minorHAnsi" w:cstheme="minorBidi"/>
          <w:b/>
          <w:sz w:val="22"/>
          <w:szCs w:val="22"/>
        </w:rPr>
      </w:sdtEndPr>
      <w:sdtContent>
        <w:p w14:paraId="06939BA3" w14:textId="0A067007" w:rsidR="00214648" w:rsidRPr="00BB3C66" w:rsidRDefault="00214648" w:rsidP="00214648">
          <w:pPr>
            <w:pStyle w:val="ListParagraph"/>
            <w:tabs>
              <w:tab w:val="left" w:pos="360"/>
              <w:tab w:val="left" w:pos="720"/>
            </w:tabs>
            <w:spacing w:after="0" w:line="240" w:lineRule="auto"/>
            <w:ind w:left="2160"/>
            <w:rPr>
              <w:rFonts w:asciiTheme="majorHAnsi" w:hAnsiTheme="majorHAnsi" w:cs="Arial"/>
              <w:b/>
              <w:sz w:val="20"/>
              <w:szCs w:val="20"/>
            </w:rPr>
          </w:pPr>
          <w:r w:rsidRPr="00BB3C66">
            <w:rPr>
              <w:rFonts w:asciiTheme="majorHAnsi" w:hAnsiTheme="majorHAnsi" w:cs="Arial"/>
              <w:b/>
              <w:sz w:val="20"/>
              <w:szCs w:val="20"/>
            </w:rPr>
            <w:t>Ideally</w:t>
          </w:r>
          <w:r>
            <w:rPr>
              <w:rFonts w:asciiTheme="majorHAnsi" w:hAnsiTheme="majorHAnsi" w:cs="Arial"/>
              <w:b/>
              <w:sz w:val="20"/>
              <w:szCs w:val="20"/>
            </w:rPr>
            <w:t>,</w:t>
          </w:r>
          <w:r w:rsidRPr="00BB3C66">
            <w:rPr>
              <w:rFonts w:asciiTheme="majorHAnsi" w:hAnsiTheme="majorHAnsi" w:cs="Arial"/>
              <w:b/>
              <w:sz w:val="20"/>
              <w:szCs w:val="20"/>
            </w:rPr>
            <w:t xml:space="preserve"> students will have </w:t>
          </w:r>
          <w:r>
            <w:rPr>
              <w:rFonts w:asciiTheme="majorHAnsi" w:hAnsiTheme="majorHAnsi" w:cs="Arial"/>
              <w:b/>
              <w:sz w:val="20"/>
              <w:szCs w:val="20"/>
            </w:rPr>
            <w:t xml:space="preserve">taken </w:t>
          </w:r>
          <w:r w:rsidRPr="00BB3C66">
            <w:rPr>
              <w:rFonts w:asciiTheme="majorHAnsi" w:hAnsiTheme="majorHAnsi" w:cs="Arial"/>
              <w:b/>
              <w:sz w:val="20"/>
              <w:szCs w:val="20"/>
            </w:rPr>
            <w:t>both of the introductory Art History Surveys</w:t>
          </w:r>
          <w:r w:rsidR="00E751F7">
            <w:rPr>
              <w:rFonts w:asciiTheme="majorHAnsi" w:hAnsiTheme="majorHAnsi" w:cs="Arial"/>
              <w:b/>
              <w:sz w:val="20"/>
              <w:szCs w:val="20"/>
            </w:rPr>
            <w:t xml:space="preserve"> as well as a 3000-level art history course</w:t>
          </w:r>
          <w:r w:rsidRPr="00BB3C66">
            <w:rPr>
              <w:rFonts w:asciiTheme="majorHAnsi" w:hAnsiTheme="majorHAnsi" w:cs="Arial"/>
              <w:b/>
              <w:sz w:val="20"/>
              <w:szCs w:val="20"/>
            </w:rPr>
            <w:t xml:space="preserve"> if th</w:t>
          </w:r>
          <w:r>
            <w:rPr>
              <w:rFonts w:asciiTheme="majorHAnsi" w:hAnsiTheme="majorHAnsi" w:cs="Arial"/>
              <w:b/>
              <w:sz w:val="20"/>
              <w:szCs w:val="20"/>
            </w:rPr>
            <w:t>ey are BA – AH or BFA students. W</w:t>
          </w:r>
          <w:r w:rsidRPr="00BB3C66">
            <w:rPr>
              <w:rFonts w:asciiTheme="majorHAnsi" w:hAnsiTheme="majorHAnsi" w:cs="Arial"/>
              <w:b/>
              <w:sz w:val="20"/>
              <w:szCs w:val="20"/>
            </w:rPr>
            <w:t>e chose to use junior standing</w:t>
          </w:r>
          <w:r>
            <w:rPr>
              <w:rFonts w:asciiTheme="majorHAnsi" w:hAnsiTheme="majorHAnsi" w:cs="Arial"/>
              <w:b/>
              <w:sz w:val="20"/>
              <w:szCs w:val="20"/>
            </w:rPr>
            <w:t>, however,</w:t>
          </w:r>
          <w:r w:rsidRPr="00BB3C66">
            <w:rPr>
              <w:rFonts w:asciiTheme="majorHAnsi" w:hAnsiTheme="majorHAnsi" w:cs="Arial"/>
              <w:b/>
              <w:sz w:val="20"/>
              <w:szCs w:val="20"/>
            </w:rPr>
            <w:t xml:space="preserve"> to allow </w:t>
          </w:r>
          <w:r>
            <w:rPr>
              <w:rFonts w:asciiTheme="majorHAnsi" w:hAnsiTheme="majorHAnsi" w:cs="Arial"/>
              <w:b/>
              <w:sz w:val="20"/>
              <w:szCs w:val="20"/>
            </w:rPr>
            <w:t xml:space="preserve">for </w:t>
          </w:r>
          <w:r w:rsidRPr="00BB3C66">
            <w:rPr>
              <w:rFonts w:asciiTheme="majorHAnsi" w:hAnsiTheme="majorHAnsi" w:cs="Arial"/>
              <w:b/>
              <w:sz w:val="20"/>
              <w:szCs w:val="20"/>
            </w:rPr>
            <w:t>non-art students to easily take this class after they have a sufficient non-art background to pass the reading, writing</w:t>
          </w:r>
          <w:r>
            <w:rPr>
              <w:rFonts w:asciiTheme="majorHAnsi" w:hAnsiTheme="majorHAnsi" w:cs="Arial"/>
              <w:b/>
              <w:sz w:val="20"/>
              <w:szCs w:val="20"/>
            </w:rPr>
            <w:t>,</w:t>
          </w:r>
          <w:r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ABB3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D97DB9" w:rsidRPr="00D97DB9">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EndPr/>
      <w:sdtContent>
        <w:p w14:paraId="7D6B904E" w14:textId="1813B65F" w:rsidR="00C002F9" w:rsidRPr="006268FB" w:rsidRDefault="006268FB" w:rsidP="00C002F9">
          <w:pPr>
            <w:tabs>
              <w:tab w:val="left" w:pos="360"/>
              <w:tab w:val="left" w:pos="720"/>
            </w:tabs>
            <w:spacing w:after="0" w:line="240" w:lineRule="auto"/>
            <w:rPr>
              <w:rFonts w:asciiTheme="majorHAnsi" w:hAnsiTheme="majorHAnsi" w:cs="Arial"/>
              <w:b/>
              <w:sz w:val="20"/>
              <w:szCs w:val="20"/>
            </w:rPr>
          </w:pPr>
          <w:r w:rsidRPr="006268FB">
            <w:rPr>
              <w:rFonts w:asciiTheme="majorHAnsi" w:hAnsiTheme="majorHAnsi" w:cs="Arial"/>
              <w:b/>
              <w:sz w:val="20"/>
              <w:szCs w:val="20"/>
            </w:rPr>
            <w:t>Fall</w:t>
          </w:r>
          <w:r w:rsidR="00D97DB9">
            <w:rPr>
              <w:rFonts w:asciiTheme="majorHAnsi" w:hAnsiTheme="majorHAnsi" w:cs="Arial"/>
              <w:b/>
              <w:sz w:val="20"/>
              <w:szCs w:val="20"/>
            </w:rPr>
            <w:t>,</w:t>
          </w:r>
          <w:r w:rsidRPr="006268FB">
            <w:rPr>
              <w:rFonts w:asciiTheme="majorHAnsi" w:hAnsiTheme="majorHAnsi" w:cs="Arial"/>
              <w:b/>
              <w:sz w:val="20"/>
              <w:szCs w:val="20"/>
            </w:rPr>
            <w:t xml:space="preserve"> 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F8CB69F" w:rsidR="00AF68E8" w:rsidRPr="008426D1" w:rsidRDefault="006D55C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seminar</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rPr>
          <w:b w:val="0"/>
        </w:rPr>
      </w:sdtEndPr>
      <w:sdtContent>
        <w:p w14:paraId="699795D8" w14:textId="5ECE4358" w:rsidR="001E288B" w:rsidRDefault="00D97D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w:t>
          </w:r>
          <w:r w:rsidR="006268FB" w:rsidRPr="006268FB">
            <w:rPr>
              <w:rFonts w:asciiTheme="majorHAnsi" w:hAnsiTheme="majorHAnsi" w:cs="Arial"/>
              <w:b/>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2C13C6D" w:rsidR="00C23120" w:rsidRPr="008426D1" w:rsidRDefault="00781B56"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6268FB" w:rsidRPr="006268FB">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7D45B985" w:rsidR="00C23120" w:rsidRDefault="00781B56"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DFEC4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D97DB9" w:rsidRPr="00D97DB9">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A77108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97DB9">
        <w:rPr>
          <w:rFonts w:asciiTheme="majorHAnsi" w:hAnsiTheme="majorHAnsi" w:cs="Arial"/>
          <w:b/>
          <w:sz w:val="20"/>
          <w:szCs w:val="20"/>
        </w:rPr>
        <w:t>N</w:t>
      </w:r>
      <w:r w:rsidR="006268FB" w:rsidRPr="006268FB">
        <w:rPr>
          <w:rFonts w:asciiTheme="majorHAnsi" w:hAnsiTheme="majorHAnsi" w:cs="Arial"/>
          <w:b/>
          <w:sz w:val="20"/>
          <w:szCs w:val="20"/>
        </w:rPr>
        <w:t>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D6F947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E0839F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E167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97DB9">
            <w:rPr>
              <w:rFonts w:asciiTheme="majorHAnsi" w:hAnsiTheme="majorHAnsi" w:cs="Arial"/>
              <w:b/>
              <w:sz w:val="20"/>
              <w:szCs w:val="20"/>
            </w:rPr>
            <w:t>Y</w:t>
          </w:r>
          <w:r w:rsidR="006268FB" w:rsidRPr="006268FB">
            <w:rPr>
              <w:rFonts w:asciiTheme="majorHAnsi" w:hAnsiTheme="majorHAnsi" w:cs="Arial"/>
              <w:b/>
              <w:sz w:val="20"/>
              <w:szCs w:val="20"/>
            </w:rPr>
            <w:t>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9C97D9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eastAsiaTheme="minorHAnsi" w:hAnsiTheme="majorHAnsi" w:cs="Arial"/>
          <w:b/>
          <w:sz w:val="20"/>
          <w:szCs w:val="20"/>
        </w:rPr>
        <w:id w:val="2130351671"/>
      </w:sdtPr>
      <w:sdtEndPr>
        <w:rPr>
          <w:b w:val="0"/>
        </w:rPr>
      </w:sdtEndPr>
      <w:sdtContent>
        <w:p w14:paraId="0287549E" w14:textId="1040EADA" w:rsidR="00E5429B" w:rsidRPr="00F47707"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F47707">
            <w:rPr>
              <w:rFonts w:asciiTheme="majorHAnsi" w:hAnsiTheme="majorHAnsi"/>
              <w:b/>
              <w:bCs/>
              <w:color w:val="000000"/>
              <w:sz w:val="20"/>
              <w:szCs w:val="20"/>
            </w:rPr>
            <w:t xml:space="preserve">Week 1: </w:t>
          </w:r>
          <w:r w:rsidR="0040204F" w:rsidRPr="00F47707">
            <w:rPr>
              <w:rFonts w:asciiTheme="majorHAnsi" w:hAnsiTheme="majorHAnsi"/>
              <w:b/>
              <w:bCs/>
              <w:color w:val="000000"/>
              <w:sz w:val="20"/>
              <w:szCs w:val="20"/>
            </w:rPr>
            <w:t xml:space="preserve">The </w:t>
          </w:r>
          <w:proofErr w:type="spellStart"/>
          <w:r w:rsidR="0040204F" w:rsidRPr="00F47707">
            <w:rPr>
              <w:rFonts w:asciiTheme="majorHAnsi" w:hAnsiTheme="majorHAnsi"/>
              <w:b/>
              <w:bCs/>
              <w:color w:val="000000"/>
              <w:sz w:val="20"/>
              <w:szCs w:val="20"/>
            </w:rPr>
            <w:t>Kunstkammer</w:t>
          </w:r>
          <w:proofErr w:type="spellEnd"/>
          <w:r w:rsidR="0040204F" w:rsidRPr="00F47707">
            <w:rPr>
              <w:rFonts w:asciiTheme="majorHAnsi" w:hAnsiTheme="majorHAnsi"/>
              <w:b/>
              <w:bCs/>
              <w:color w:val="000000"/>
              <w:sz w:val="20"/>
              <w:szCs w:val="20"/>
            </w:rPr>
            <w:t xml:space="preserve"> in Renaissance and Baroque</w:t>
          </w:r>
        </w:p>
        <w:p w14:paraId="1CC5D2BE" w14:textId="58815D67" w:rsidR="00E5429B" w:rsidRPr="00F47707" w:rsidRDefault="00E5429B" w:rsidP="00E5429B">
          <w:pPr>
            <w:pStyle w:val="xmsonormal"/>
            <w:spacing w:before="0" w:beforeAutospacing="0" w:after="0" w:afterAutospacing="0"/>
            <w:ind w:left="1080" w:hanging="1080"/>
            <w:rPr>
              <w:rFonts w:asciiTheme="majorHAnsi" w:hAnsiTheme="majorHAnsi"/>
              <w:b/>
              <w:sz w:val="20"/>
              <w:szCs w:val="20"/>
            </w:rPr>
          </w:pPr>
          <w:r w:rsidRPr="00F47707">
            <w:rPr>
              <w:rFonts w:asciiTheme="majorHAnsi" w:hAnsiTheme="majorHAnsi"/>
              <w:b/>
              <w:bCs/>
              <w:sz w:val="20"/>
              <w:szCs w:val="20"/>
            </w:rPr>
            <w:t xml:space="preserve">Week 2: </w:t>
          </w:r>
          <w:r w:rsidR="0040204F" w:rsidRPr="00F47707">
            <w:rPr>
              <w:rFonts w:asciiTheme="majorHAnsi" w:hAnsiTheme="majorHAnsi"/>
              <w:b/>
              <w:bCs/>
              <w:sz w:val="20"/>
              <w:szCs w:val="20"/>
            </w:rPr>
            <w:t xml:space="preserve">Artist and/or women collectors in </w:t>
          </w:r>
          <w:proofErr w:type="spellStart"/>
          <w:r w:rsidR="0040204F" w:rsidRPr="00F47707">
            <w:rPr>
              <w:rFonts w:asciiTheme="majorHAnsi" w:hAnsiTheme="majorHAnsi"/>
              <w:b/>
              <w:bCs/>
              <w:sz w:val="20"/>
              <w:szCs w:val="20"/>
            </w:rPr>
            <w:t>Ren</w:t>
          </w:r>
          <w:proofErr w:type="spellEnd"/>
          <w:r w:rsidR="0040204F" w:rsidRPr="00F47707">
            <w:rPr>
              <w:rFonts w:asciiTheme="majorHAnsi" w:hAnsiTheme="majorHAnsi"/>
              <w:b/>
              <w:bCs/>
              <w:sz w:val="20"/>
              <w:szCs w:val="20"/>
            </w:rPr>
            <w:t xml:space="preserve"> and Baroque</w:t>
          </w:r>
        </w:p>
        <w:p w14:paraId="6C329658" w14:textId="4D1B254E" w:rsidR="00E5429B" w:rsidRPr="00F47707" w:rsidRDefault="00E5429B" w:rsidP="00E5429B">
          <w:pPr>
            <w:pStyle w:val="xmsonormal"/>
            <w:spacing w:before="0" w:beforeAutospacing="0" w:after="0" w:afterAutospacing="0"/>
            <w:ind w:left="1080" w:hanging="1080"/>
            <w:rPr>
              <w:rFonts w:asciiTheme="majorHAnsi" w:hAnsiTheme="majorHAnsi"/>
              <w:b/>
              <w:sz w:val="20"/>
              <w:szCs w:val="20"/>
            </w:rPr>
          </w:pPr>
          <w:r w:rsidRPr="00F47707">
            <w:rPr>
              <w:rFonts w:asciiTheme="majorHAnsi" w:hAnsiTheme="majorHAnsi"/>
              <w:b/>
              <w:bCs/>
              <w:sz w:val="20"/>
              <w:szCs w:val="20"/>
            </w:rPr>
            <w:t xml:space="preserve">Week 3: </w:t>
          </w:r>
          <w:r w:rsidR="0040204F" w:rsidRPr="00F47707">
            <w:rPr>
              <w:rFonts w:asciiTheme="majorHAnsi" w:hAnsiTheme="majorHAnsi"/>
              <w:b/>
              <w:bCs/>
              <w:sz w:val="20"/>
              <w:szCs w:val="20"/>
            </w:rPr>
            <w:t>The Enlightenment and Grand Tourists</w:t>
          </w:r>
        </w:p>
        <w:p w14:paraId="6BBE9E36" w14:textId="5F5159B8" w:rsidR="00E5429B" w:rsidRPr="00F47707"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F47707">
            <w:rPr>
              <w:rFonts w:asciiTheme="majorHAnsi" w:hAnsiTheme="majorHAnsi"/>
              <w:b/>
              <w:bCs/>
              <w:color w:val="000000"/>
              <w:sz w:val="20"/>
              <w:szCs w:val="20"/>
            </w:rPr>
            <w:t xml:space="preserve">Week 4: </w:t>
          </w:r>
          <w:r w:rsidR="0040204F" w:rsidRPr="00F47707">
            <w:rPr>
              <w:rFonts w:asciiTheme="majorHAnsi" w:hAnsiTheme="majorHAnsi"/>
              <w:b/>
              <w:bCs/>
              <w:color w:val="000000"/>
              <w:sz w:val="20"/>
              <w:szCs w:val="20"/>
            </w:rPr>
            <w:t>Italy: Capitoline and the Uffizi</w:t>
          </w:r>
        </w:p>
        <w:p w14:paraId="0AC85B5B" w14:textId="7352A887" w:rsidR="00E5429B" w:rsidRPr="00F47707"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F47707">
            <w:rPr>
              <w:rFonts w:asciiTheme="majorHAnsi" w:hAnsiTheme="majorHAnsi"/>
              <w:b/>
              <w:bCs/>
              <w:color w:val="000000"/>
              <w:sz w:val="20"/>
              <w:szCs w:val="20"/>
            </w:rPr>
            <w:t xml:space="preserve">Week 5: </w:t>
          </w:r>
          <w:r w:rsidR="0040204F" w:rsidRPr="00F47707">
            <w:rPr>
              <w:rFonts w:asciiTheme="majorHAnsi" w:hAnsiTheme="majorHAnsi"/>
              <w:b/>
              <w:bCs/>
              <w:color w:val="000000"/>
              <w:sz w:val="20"/>
              <w:szCs w:val="20"/>
            </w:rPr>
            <w:t>The British Museum and the Elgin marbles</w:t>
          </w:r>
        </w:p>
        <w:p w14:paraId="43656E87" w14:textId="072D0EF1" w:rsidR="00E5429B" w:rsidRPr="00F47707"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F47707">
            <w:rPr>
              <w:rFonts w:asciiTheme="majorHAnsi" w:hAnsiTheme="majorHAnsi"/>
              <w:b/>
              <w:bCs/>
              <w:color w:val="000000"/>
              <w:sz w:val="20"/>
              <w:szCs w:val="20"/>
            </w:rPr>
            <w:t xml:space="preserve">Week 6: </w:t>
          </w:r>
          <w:r w:rsidR="0040204F" w:rsidRPr="00F47707">
            <w:rPr>
              <w:rFonts w:asciiTheme="majorHAnsi" w:hAnsiTheme="majorHAnsi"/>
              <w:b/>
              <w:bCs/>
              <w:color w:val="000000"/>
              <w:sz w:val="20"/>
              <w:szCs w:val="20"/>
            </w:rPr>
            <w:t>Picture galleries in Germany</w:t>
          </w:r>
        </w:p>
        <w:p w14:paraId="254DFAED" w14:textId="26A737EC" w:rsidR="00E5429B" w:rsidRPr="00F47707" w:rsidRDefault="00E5429B" w:rsidP="00E5429B">
          <w:pPr>
            <w:pStyle w:val="xmsonormal"/>
            <w:spacing w:before="0" w:beforeAutospacing="0" w:after="0" w:afterAutospacing="0"/>
            <w:ind w:left="1080" w:hanging="1080"/>
            <w:rPr>
              <w:rFonts w:asciiTheme="majorHAnsi" w:hAnsiTheme="majorHAnsi"/>
              <w:b/>
              <w:sz w:val="20"/>
              <w:szCs w:val="20"/>
            </w:rPr>
          </w:pPr>
          <w:r w:rsidRPr="00F47707">
            <w:rPr>
              <w:rFonts w:asciiTheme="majorHAnsi" w:hAnsiTheme="majorHAnsi"/>
              <w:b/>
              <w:bCs/>
              <w:sz w:val="20"/>
              <w:szCs w:val="20"/>
            </w:rPr>
            <w:t xml:space="preserve">Week 7: </w:t>
          </w:r>
          <w:r w:rsidR="00701ECD" w:rsidRPr="00F47707">
            <w:rPr>
              <w:rFonts w:asciiTheme="majorHAnsi" w:hAnsiTheme="majorHAnsi"/>
              <w:b/>
              <w:bCs/>
              <w:sz w:val="20"/>
              <w:szCs w:val="20"/>
            </w:rPr>
            <w:t>Louvre and Prado</w:t>
          </w:r>
        </w:p>
        <w:p w14:paraId="3BA00D52" w14:textId="25ECAE31" w:rsidR="00E5429B" w:rsidRPr="00F47707" w:rsidRDefault="00E5429B" w:rsidP="00E5429B">
          <w:pPr>
            <w:pStyle w:val="xmsonormal"/>
            <w:spacing w:before="0" w:beforeAutospacing="0" w:after="0" w:afterAutospacing="0"/>
            <w:ind w:left="1080" w:hanging="1080"/>
            <w:rPr>
              <w:rFonts w:asciiTheme="majorHAnsi" w:hAnsiTheme="majorHAnsi"/>
              <w:b/>
              <w:sz w:val="20"/>
              <w:szCs w:val="20"/>
            </w:rPr>
          </w:pPr>
          <w:r w:rsidRPr="00F47707">
            <w:rPr>
              <w:rFonts w:asciiTheme="majorHAnsi" w:hAnsiTheme="majorHAnsi"/>
              <w:b/>
              <w:bCs/>
              <w:sz w:val="20"/>
              <w:szCs w:val="20"/>
            </w:rPr>
            <w:t xml:space="preserve">Week 8: </w:t>
          </w:r>
          <w:r w:rsidR="00701ECD" w:rsidRPr="00F47707">
            <w:rPr>
              <w:rFonts w:asciiTheme="majorHAnsi" w:hAnsiTheme="majorHAnsi"/>
              <w:b/>
              <w:bCs/>
              <w:sz w:val="20"/>
              <w:szCs w:val="20"/>
            </w:rPr>
            <w:t>Private collectors in the 19</w:t>
          </w:r>
          <w:r w:rsidR="00701ECD" w:rsidRPr="00F47707">
            <w:rPr>
              <w:rFonts w:asciiTheme="majorHAnsi" w:hAnsiTheme="majorHAnsi"/>
              <w:b/>
              <w:bCs/>
              <w:sz w:val="20"/>
              <w:szCs w:val="20"/>
              <w:vertAlign w:val="superscript"/>
            </w:rPr>
            <w:t>th</w:t>
          </w:r>
          <w:r w:rsidR="00701ECD" w:rsidRPr="00F47707">
            <w:rPr>
              <w:rFonts w:asciiTheme="majorHAnsi" w:hAnsiTheme="majorHAnsi"/>
              <w:b/>
              <w:bCs/>
              <w:sz w:val="20"/>
              <w:szCs w:val="20"/>
            </w:rPr>
            <w:t xml:space="preserve"> century (John </w:t>
          </w:r>
          <w:proofErr w:type="spellStart"/>
          <w:r w:rsidR="00701ECD" w:rsidRPr="00F47707">
            <w:rPr>
              <w:rFonts w:asciiTheme="majorHAnsi" w:hAnsiTheme="majorHAnsi"/>
              <w:b/>
              <w:bCs/>
              <w:sz w:val="20"/>
              <w:szCs w:val="20"/>
            </w:rPr>
            <w:t>Soane</w:t>
          </w:r>
          <w:proofErr w:type="spellEnd"/>
          <w:r w:rsidR="00701ECD" w:rsidRPr="00F47707">
            <w:rPr>
              <w:rFonts w:asciiTheme="majorHAnsi" w:hAnsiTheme="majorHAnsi"/>
              <w:b/>
              <w:bCs/>
              <w:sz w:val="20"/>
              <w:szCs w:val="20"/>
            </w:rPr>
            <w:t>, Queen Victoria</w:t>
          </w:r>
          <w:r w:rsidR="00F14F1C" w:rsidRPr="00F47707">
            <w:rPr>
              <w:rFonts w:asciiTheme="majorHAnsi" w:hAnsiTheme="majorHAnsi"/>
              <w:b/>
              <w:bCs/>
              <w:sz w:val="20"/>
              <w:szCs w:val="20"/>
            </w:rPr>
            <w:t>, etc.</w:t>
          </w:r>
          <w:r w:rsidR="00701ECD" w:rsidRPr="00F47707">
            <w:rPr>
              <w:rFonts w:asciiTheme="majorHAnsi" w:hAnsiTheme="majorHAnsi"/>
              <w:b/>
              <w:bCs/>
              <w:sz w:val="20"/>
              <w:szCs w:val="20"/>
            </w:rPr>
            <w:t>)</w:t>
          </w:r>
        </w:p>
        <w:p w14:paraId="062BD79D" w14:textId="3BBFC99F" w:rsidR="00E5429B" w:rsidRPr="00F47707" w:rsidRDefault="00E5429B" w:rsidP="00E5429B">
          <w:pPr>
            <w:pStyle w:val="xmsonormal"/>
            <w:spacing w:before="0" w:beforeAutospacing="0" w:after="0" w:afterAutospacing="0"/>
            <w:ind w:left="1080" w:hanging="1080"/>
            <w:rPr>
              <w:rFonts w:asciiTheme="majorHAnsi" w:hAnsiTheme="majorHAnsi"/>
              <w:b/>
              <w:sz w:val="20"/>
              <w:szCs w:val="20"/>
            </w:rPr>
          </w:pPr>
          <w:r w:rsidRPr="00F47707">
            <w:rPr>
              <w:rFonts w:asciiTheme="majorHAnsi" w:hAnsiTheme="majorHAnsi"/>
              <w:b/>
              <w:bCs/>
              <w:sz w:val="20"/>
              <w:szCs w:val="20"/>
            </w:rPr>
            <w:t xml:space="preserve">Week 9: </w:t>
          </w:r>
          <w:r w:rsidR="00701ECD" w:rsidRPr="00F47707">
            <w:rPr>
              <w:rFonts w:asciiTheme="majorHAnsi" w:hAnsiTheme="majorHAnsi"/>
              <w:b/>
              <w:bCs/>
              <w:sz w:val="20"/>
              <w:szCs w:val="20"/>
            </w:rPr>
            <w:t>Rue Lafitte and the rise of the gallery system</w:t>
          </w:r>
        </w:p>
        <w:p w14:paraId="5AFB46D3" w14:textId="32E7D4AA" w:rsidR="00E5429B" w:rsidRPr="00F47707" w:rsidRDefault="00E5429B" w:rsidP="00E5429B">
          <w:pPr>
            <w:pStyle w:val="xmsonormal"/>
            <w:spacing w:before="0" w:beforeAutospacing="0" w:after="0" w:afterAutospacing="0"/>
            <w:ind w:left="1080" w:hanging="1080"/>
            <w:rPr>
              <w:rFonts w:asciiTheme="majorHAnsi" w:hAnsiTheme="majorHAnsi"/>
              <w:b/>
              <w:sz w:val="20"/>
              <w:szCs w:val="20"/>
            </w:rPr>
          </w:pPr>
          <w:r w:rsidRPr="00F47707">
            <w:rPr>
              <w:rFonts w:asciiTheme="majorHAnsi" w:hAnsiTheme="majorHAnsi"/>
              <w:b/>
              <w:bCs/>
              <w:sz w:val="20"/>
              <w:szCs w:val="20"/>
            </w:rPr>
            <w:t xml:space="preserve">Week 10: </w:t>
          </w:r>
          <w:r w:rsidR="00701ECD" w:rsidRPr="00F47707">
            <w:rPr>
              <w:rFonts w:asciiTheme="majorHAnsi" w:hAnsiTheme="majorHAnsi"/>
              <w:b/>
              <w:bCs/>
              <w:sz w:val="20"/>
              <w:szCs w:val="20"/>
            </w:rPr>
            <w:t>MoMA’s hot mamas and feminist critique</w:t>
          </w:r>
        </w:p>
        <w:p w14:paraId="74D8ED9B" w14:textId="37357679" w:rsidR="00E5429B" w:rsidRPr="00F47707"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F47707">
            <w:rPr>
              <w:rFonts w:asciiTheme="majorHAnsi" w:hAnsiTheme="majorHAnsi"/>
              <w:b/>
              <w:bCs/>
              <w:color w:val="000000"/>
              <w:sz w:val="20"/>
              <w:szCs w:val="20"/>
            </w:rPr>
            <w:t xml:space="preserve">Week 11: </w:t>
          </w:r>
          <w:r w:rsidR="00701ECD" w:rsidRPr="00F47707">
            <w:rPr>
              <w:rFonts w:asciiTheme="majorHAnsi" w:hAnsiTheme="majorHAnsi"/>
              <w:b/>
              <w:bCs/>
              <w:sz w:val="20"/>
              <w:szCs w:val="20"/>
            </w:rPr>
            <w:t>Gertrude Stein and private collecting in early 20</w:t>
          </w:r>
          <w:r w:rsidR="00701ECD" w:rsidRPr="00F47707">
            <w:rPr>
              <w:rFonts w:asciiTheme="majorHAnsi" w:hAnsiTheme="majorHAnsi"/>
              <w:b/>
              <w:bCs/>
              <w:sz w:val="20"/>
              <w:szCs w:val="20"/>
              <w:vertAlign w:val="superscript"/>
            </w:rPr>
            <w:t>th</w:t>
          </w:r>
          <w:r w:rsidR="00701ECD" w:rsidRPr="00F47707">
            <w:rPr>
              <w:rFonts w:asciiTheme="majorHAnsi" w:hAnsiTheme="majorHAnsi"/>
              <w:b/>
              <w:bCs/>
              <w:sz w:val="20"/>
              <w:szCs w:val="20"/>
            </w:rPr>
            <w:t xml:space="preserve"> century</w:t>
          </w:r>
        </w:p>
        <w:p w14:paraId="41205529" w14:textId="03E35B95" w:rsidR="00E5429B" w:rsidRPr="00F47707" w:rsidRDefault="00E5429B" w:rsidP="00E5429B">
          <w:pPr>
            <w:pStyle w:val="xmsonormal"/>
            <w:spacing w:before="0" w:beforeAutospacing="0" w:after="0" w:afterAutospacing="0"/>
            <w:ind w:left="1080" w:hanging="1080"/>
            <w:rPr>
              <w:rFonts w:asciiTheme="majorHAnsi" w:hAnsiTheme="majorHAnsi"/>
              <w:b/>
              <w:sz w:val="20"/>
              <w:szCs w:val="20"/>
            </w:rPr>
          </w:pPr>
          <w:r w:rsidRPr="00F47707">
            <w:rPr>
              <w:rFonts w:asciiTheme="majorHAnsi" w:hAnsiTheme="majorHAnsi"/>
              <w:b/>
              <w:bCs/>
              <w:sz w:val="20"/>
              <w:szCs w:val="20"/>
            </w:rPr>
            <w:t xml:space="preserve">Week 12: </w:t>
          </w:r>
          <w:r w:rsidR="0040204F" w:rsidRPr="00F47707">
            <w:rPr>
              <w:rFonts w:asciiTheme="majorHAnsi" w:hAnsiTheme="majorHAnsi"/>
              <w:b/>
              <w:bCs/>
              <w:sz w:val="20"/>
              <w:szCs w:val="20"/>
            </w:rPr>
            <w:t>O’Doherty and Duncan: Museum and gallery spaces</w:t>
          </w:r>
          <w:r w:rsidR="00F14F1C" w:rsidRPr="00F47707">
            <w:rPr>
              <w:rFonts w:asciiTheme="majorHAnsi" w:hAnsiTheme="majorHAnsi"/>
              <w:b/>
              <w:bCs/>
              <w:sz w:val="20"/>
              <w:szCs w:val="20"/>
            </w:rPr>
            <w:t xml:space="preserve"> modern and </w:t>
          </w:r>
          <w:proofErr w:type="spellStart"/>
          <w:r w:rsidR="00F14F1C" w:rsidRPr="00F47707">
            <w:rPr>
              <w:rFonts w:asciiTheme="majorHAnsi" w:hAnsiTheme="majorHAnsi"/>
              <w:b/>
              <w:bCs/>
              <w:sz w:val="20"/>
              <w:szCs w:val="20"/>
            </w:rPr>
            <w:t>pomo</w:t>
          </w:r>
          <w:proofErr w:type="spellEnd"/>
        </w:p>
        <w:p w14:paraId="106FD77F" w14:textId="691DD858" w:rsidR="00E5429B" w:rsidRPr="00F47707"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F47707">
            <w:rPr>
              <w:rFonts w:asciiTheme="majorHAnsi" w:hAnsiTheme="majorHAnsi"/>
              <w:b/>
              <w:bCs/>
              <w:color w:val="000000"/>
              <w:sz w:val="20"/>
              <w:szCs w:val="20"/>
            </w:rPr>
            <w:t xml:space="preserve">Week 13: </w:t>
          </w:r>
          <w:r w:rsidR="002C766C" w:rsidRPr="00F47707">
            <w:rPr>
              <w:rFonts w:asciiTheme="majorHAnsi" w:hAnsiTheme="majorHAnsi"/>
              <w:b/>
              <w:bCs/>
              <w:color w:val="000000"/>
              <w:sz w:val="20"/>
              <w:szCs w:val="20"/>
            </w:rPr>
            <w:t>Herb and Dorothy/</w:t>
          </w:r>
          <w:r w:rsidR="0040204F" w:rsidRPr="00F47707">
            <w:rPr>
              <w:rFonts w:asciiTheme="majorHAnsi" w:hAnsiTheme="majorHAnsi"/>
              <w:b/>
              <w:bCs/>
              <w:color w:val="000000"/>
              <w:sz w:val="20"/>
              <w:szCs w:val="20"/>
            </w:rPr>
            <w:t xml:space="preserve">Charles </w:t>
          </w:r>
          <w:r w:rsidR="0040204F" w:rsidRPr="00F47707">
            <w:rPr>
              <w:rFonts w:asciiTheme="majorHAnsi" w:hAnsiTheme="majorHAnsi"/>
              <w:b/>
              <w:bCs/>
              <w:sz w:val="20"/>
              <w:szCs w:val="20"/>
            </w:rPr>
            <w:t>Saatchi/Art of the Steal</w:t>
          </w:r>
        </w:p>
        <w:p w14:paraId="2DAACF32" w14:textId="5751346C" w:rsidR="00E5429B" w:rsidRPr="00F47707"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F47707">
            <w:rPr>
              <w:rFonts w:asciiTheme="majorHAnsi" w:hAnsiTheme="majorHAnsi"/>
              <w:b/>
              <w:bCs/>
              <w:color w:val="000000"/>
              <w:sz w:val="20"/>
              <w:szCs w:val="20"/>
            </w:rPr>
            <w:t>Week 14:</w:t>
          </w:r>
          <w:r w:rsidR="00693990" w:rsidRPr="00F47707">
            <w:rPr>
              <w:rFonts w:asciiTheme="majorHAnsi" w:hAnsiTheme="majorHAnsi"/>
              <w:b/>
              <w:bCs/>
              <w:color w:val="000000"/>
              <w:sz w:val="20"/>
              <w:szCs w:val="20"/>
            </w:rPr>
            <w:t xml:space="preserve"> </w:t>
          </w:r>
          <w:r w:rsidR="0040204F" w:rsidRPr="00F47707">
            <w:rPr>
              <w:rFonts w:asciiTheme="majorHAnsi" w:hAnsiTheme="majorHAnsi"/>
              <w:b/>
              <w:bCs/>
              <w:color w:val="000000"/>
              <w:sz w:val="20"/>
              <w:szCs w:val="20"/>
            </w:rPr>
            <w:t>Fred Wilson and Louise Lawler: institutional critiques</w:t>
          </w:r>
        </w:p>
        <w:p w14:paraId="4C36B818" w14:textId="76465066" w:rsidR="00A966C5" w:rsidRPr="008426D1" w:rsidRDefault="00781B56"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257E6505" w14:textId="77777777" w:rsidR="0040204F" w:rsidRPr="008426D1" w:rsidRDefault="0040204F"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14:paraId="36745D5D" w14:textId="73325040" w:rsidR="00A966C5" w:rsidRPr="005A1414" w:rsidRDefault="00D97DB9"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Existing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0493C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79D88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B40B54D" w14:textId="0932D4A2" w:rsidR="008E149D" w:rsidRPr="00156D91" w:rsidRDefault="00CA269E" w:rsidP="008E149D">
      <w:pPr>
        <w:tabs>
          <w:tab w:val="left" w:pos="360"/>
          <w:tab w:val="left" w:pos="720"/>
        </w:tabs>
        <w:spacing w:after="0" w:line="240" w:lineRule="auto"/>
        <w:rPr>
          <w:rFonts w:asciiTheme="majorHAnsi" w:hAnsiTheme="majorHAnsi" w:cs="Arial"/>
          <w:b/>
          <w:sz w:val="20"/>
          <w:szCs w:val="20"/>
        </w:rPr>
      </w:pPr>
      <w:r w:rsidRPr="009B4FC8">
        <w:rPr>
          <w:rFonts w:asciiTheme="majorHAnsi" w:hAnsiTheme="majorHAnsi" w:cs="Arial"/>
          <w:b/>
          <w:sz w:val="20"/>
          <w:szCs w:val="20"/>
        </w:rPr>
        <w:tab/>
      </w:r>
      <w:r w:rsidRPr="009B4FC8">
        <w:rPr>
          <w:rFonts w:asciiTheme="majorHAnsi" w:hAnsiTheme="majorHAnsi" w:cs="Arial"/>
          <w:b/>
          <w:sz w:val="20"/>
          <w:szCs w:val="20"/>
        </w:rPr>
        <w:tab/>
      </w:r>
      <w:sdt>
        <w:sdtPr>
          <w:rPr>
            <w:rFonts w:asciiTheme="majorHAnsi" w:hAnsiTheme="majorHAnsi" w:cs="Arial"/>
            <w:sz w:val="20"/>
            <w:szCs w:val="20"/>
          </w:rPr>
          <w:id w:val="20368767"/>
        </w:sdtPr>
        <w:sdtEndPr/>
        <w:sdtContent>
          <w:sdt>
            <w:sdtPr>
              <w:rPr>
                <w:rFonts w:asciiTheme="majorHAnsi" w:hAnsiTheme="majorHAnsi" w:cs="Arial"/>
                <w:b/>
                <w:sz w:val="20"/>
                <w:szCs w:val="20"/>
              </w:rPr>
              <w:id w:val="1669216640"/>
            </w:sdtPr>
            <w:sdtEndPr/>
            <w:sdtContent>
              <w:r w:rsidR="008E149D" w:rsidRPr="009B4FC8">
                <w:rPr>
                  <w:rFonts w:asciiTheme="majorHAnsi" w:hAnsiTheme="majorHAnsi" w:cs="Arial"/>
                  <w:b/>
                  <w:sz w:val="20"/>
                  <w:szCs w:val="20"/>
                </w:rPr>
                <w:t xml:space="preserve">We are restructuring the art history curriculum for 3 primary reasons: 1. </w:t>
              </w:r>
              <w:r w:rsidR="008E149D">
                <w:rPr>
                  <w:rFonts w:asciiTheme="majorHAnsi" w:hAnsiTheme="majorHAnsi" w:cs="Arial"/>
                  <w:b/>
                  <w:sz w:val="20"/>
                  <w:szCs w:val="20"/>
                </w:rPr>
                <w:t>t</w:t>
              </w:r>
              <w:r w:rsidR="008E149D" w:rsidRPr="009B4FC8">
                <w:rPr>
                  <w:rFonts w:asciiTheme="majorHAnsi" w:hAnsiTheme="majorHAnsi" w:cs="Arial"/>
                  <w:b/>
                  <w:sz w:val="20"/>
                  <w:szCs w:val="20"/>
                </w:rPr>
                <w:t>o provide our students with a more holistic view of the history of art</w:t>
              </w:r>
              <w:r w:rsidR="008E149D">
                <w:rPr>
                  <w:rFonts w:asciiTheme="majorHAnsi" w:hAnsiTheme="majorHAnsi" w:cs="Arial"/>
                  <w:b/>
                  <w:sz w:val="20"/>
                  <w:szCs w:val="20"/>
                </w:rPr>
                <w:t>,</w:t>
              </w:r>
              <w:r w:rsidR="008E149D" w:rsidRPr="009B4FC8">
                <w:rPr>
                  <w:rFonts w:asciiTheme="majorHAnsi" w:hAnsiTheme="majorHAnsi" w:cs="Arial"/>
                  <w:b/>
                  <w:sz w:val="20"/>
                  <w:szCs w:val="20"/>
                </w:rPr>
                <w:t xml:space="preserve"> 2. </w:t>
              </w:r>
              <w:r w:rsidR="008E149D">
                <w:rPr>
                  <w:rFonts w:asciiTheme="majorHAnsi" w:hAnsiTheme="majorHAnsi" w:cs="Arial"/>
                  <w:b/>
                  <w:sz w:val="20"/>
                  <w:szCs w:val="20"/>
                </w:rPr>
                <w:t>t</w:t>
              </w:r>
              <w:r w:rsidR="008E149D" w:rsidRPr="009B4FC8">
                <w:rPr>
                  <w:rFonts w:asciiTheme="majorHAnsi" w:hAnsiTheme="majorHAnsi" w:cs="Arial"/>
                  <w:b/>
                  <w:sz w:val="20"/>
                  <w:szCs w:val="20"/>
                </w:rPr>
                <w:t xml:space="preserve">o better reflect the expertise of our current faculty, including new tenure-track </w:t>
              </w:r>
              <w:r w:rsidR="008E149D">
                <w:rPr>
                  <w:rFonts w:asciiTheme="majorHAnsi" w:hAnsiTheme="majorHAnsi" w:cs="Arial"/>
                  <w:b/>
                  <w:sz w:val="20"/>
                  <w:szCs w:val="20"/>
                </w:rPr>
                <w:t>professors, and</w:t>
              </w:r>
              <w:r w:rsidR="008E149D" w:rsidRPr="009B4FC8">
                <w:rPr>
                  <w:rFonts w:asciiTheme="majorHAnsi" w:hAnsiTheme="majorHAnsi" w:cs="Arial"/>
                  <w:b/>
                  <w:sz w:val="20"/>
                  <w:szCs w:val="20"/>
                </w:rPr>
                <w:t xml:space="preserve"> 3. </w:t>
              </w:r>
              <w:r w:rsidR="008E149D">
                <w:rPr>
                  <w:rFonts w:asciiTheme="majorHAnsi" w:hAnsiTheme="majorHAnsi" w:cs="Arial"/>
                  <w:b/>
                  <w:sz w:val="20"/>
                  <w:szCs w:val="20"/>
                </w:rPr>
                <w:t>t</w:t>
              </w:r>
              <w:r w:rsidR="008E149D" w:rsidRPr="009B4FC8">
                <w:rPr>
                  <w:rFonts w:asciiTheme="majorHAnsi" w:hAnsiTheme="majorHAnsi" w:cs="Arial"/>
                  <w:b/>
                  <w:sz w:val="20"/>
                  <w:szCs w:val="20"/>
                </w:rPr>
                <w:t>o emphasize visual literacy</w:t>
              </w:r>
              <w:r w:rsidR="008E149D">
                <w:rPr>
                  <w:rFonts w:asciiTheme="majorHAnsi" w:hAnsiTheme="majorHAnsi" w:cs="Arial"/>
                  <w:b/>
                  <w:sz w:val="20"/>
                  <w:szCs w:val="20"/>
                </w:rPr>
                <w:t>, which</w:t>
              </w:r>
              <w:r w:rsidR="008E149D" w:rsidRPr="009B4FC8">
                <w:rPr>
                  <w:rFonts w:asciiTheme="majorHAnsi" w:hAnsiTheme="majorHAnsi" w:cs="Arial"/>
                  <w:b/>
                  <w:sz w:val="20"/>
                  <w:szCs w:val="20"/>
                </w:rPr>
                <w:t xml:space="preserve"> provide</w:t>
              </w:r>
              <w:r w:rsidR="008E149D">
                <w:rPr>
                  <w:rFonts w:asciiTheme="majorHAnsi" w:hAnsiTheme="majorHAnsi" w:cs="Arial"/>
                  <w:b/>
                  <w:sz w:val="20"/>
                  <w:szCs w:val="20"/>
                </w:rPr>
                <w:t>s</w:t>
              </w:r>
              <w:r w:rsidR="008E149D" w:rsidRPr="009B4FC8">
                <w:rPr>
                  <w:rFonts w:asciiTheme="majorHAnsi" w:hAnsiTheme="majorHAnsi" w:cs="Arial"/>
                  <w:b/>
                  <w:sz w:val="20"/>
                  <w:szCs w:val="20"/>
                </w:rPr>
                <w:t xml:space="preserve"> important skills and </w:t>
              </w:r>
              <w:r w:rsidR="008E149D">
                <w:rPr>
                  <w:rFonts w:asciiTheme="majorHAnsi" w:hAnsiTheme="majorHAnsi" w:cs="Arial"/>
                  <w:b/>
                  <w:sz w:val="20"/>
                  <w:szCs w:val="20"/>
                </w:rPr>
                <w:t xml:space="preserve">a broad </w:t>
              </w:r>
              <w:r w:rsidR="008E149D" w:rsidRPr="009B4FC8">
                <w:rPr>
                  <w:rFonts w:asciiTheme="majorHAnsi" w:hAnsiTheme="majorHAnsi" w:cs="Arial"/>
                  <w:b/>
                  <w:sz w:val="20"/>
                  <w:szCs w:val="20"/>
                </w:rPr>
                <w:t>knowledge base for all BA and BFA majors.</w:t>
              </w:r>
            </w:sdtContent>
          </w:sdt>
        </w:sdtContent>
      </w:sdt>
      <w:r w:rsidR="008E149D" w:rsidRPr="009B4FC8">
        <w:rPr>
          <w:rFonts w:asciiTheme="majorHAnsi" w:hAnsiTheme="majorHAnsi" w:cs="Arial"/>
          <w:b/>
          <w:sz w:val="20"/>
          <w:szCs w:val="20"/>
        </w:rPr>
        <w:t xml:space="preserve"> </w:t>
      </w:r>
      <w:r w:rsidR="00CA6250">
        <w:rPr>
          <w:rFonts w:asciiTheme="majorHAnsi" w:hAnsiTheme="majorHAnsi" w:cs="Arial"/>
          <w:b/>
          <w:sz w:val="20"/>
          <w:szCs w:val="20"/>
        </w:rPr>
        <w:t>History of Collecting and the Museum</w:t>
      </w:r>
      <w:r w:rsidR="008E149D">
        <w:rPr>
          <w:rFonts w:asciiTheme="majorHAnsi" w:hAnsiTheme="majorHAnsi" w:cs="Arial"/>
          <w:b/>
          <w:sz w:val="20"/>
          <w:szCs w:val="20"/>
        </w:rPr>
        <w:t xml:space="preserve"> exemplifies all of these goals.</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For our program-level goals, this course</w:t>
      </w:r>
      <w:r w:rsidR="008E149D" w:rsidRPr="009B4FC8">
        <w:rPr>
          <w:rFonts w:asciiTheme="majorHAnsi" w:hAnsiTheme="majorHAnsi" w:cs="Arial"/>
          <w:b/>
          <w:sz w:val="20"/>
          <w:szCs w:val="20"/>
        </w:rPr>
        <w:t xml:space="preserve"> will </w:t>
      </w:r>
      <w:r w:rsidR="00E2111E">
        <w:rPr>
          <w:rFonts w:asciiTheme="majorHAnsi" w:hAnsiTheme="majorHAnsi" w:cs="Arial"/>
          <w:b/>
          <w:sz w:val="20"/>
          <w:szCs w:val="20"/>
        </w:rPr>
        <w:t>reinforce critical reading and thinking while emphasizing research skills and writing</w:t>
      </w:r>
      <w:r w:rsidR="008E149D" w:rsidRPr="009B4FC8">
        <w:rPr>
          <w:rFonts w:asciiTheme="majorHAnsi" w:hAnsiTheme="majorHAnsi" w:cs="Arial"/>
          <w:b/>
          <w:sz w:val="20"/>
          <w:szCs w:val="20"/>
        </w:rPr>
        <w:t xml:space="preserve">. </w:t>
      </w:r>
      <w:r w:rsidR="00E2111E">
        <w:rPr>
          <w:rFonts w:asciiTheme="majorHAnsi" w:hAnsiTheme="majorHAnsi" w:cs="Arial"/>
          <w:b/>
          <w:sz w:val="20"/>
          <w:szCs w:val="20"/>
        </w:rPr>
        <w:t>Furthermore</w:t>
      </w:r>
      <w:r w:rsidR="008E149D" w:rsidRPr="009B4FC8">
        <w:rPr>
          <w:rFonts w:asciiTheme="majorHAnsi" w:hAnsiTheme="majorHAnsi" w:cs="Arial"/>
          <w:b/>
          <w:sz w:val="20"/>
          <w:szCs w:val="20"/>
        </w:rPr>
        <w:t xml:space="preserve">, students will </w:t>
      </w:r>
      <w:r w:rsidR="00E2111E">
        <w:rPr>
          <w:rFonts w:asciiTheme="majorHAnsi" w:hAnsiTheme="majorHAnsi" w:cs="Arial"/>
          <w:b/>
          <w:sz w:val="20"/>
          <w:szCs w:val="20"/>
        </w:rPr>
        <w:t xml:space="preserve">be </w:t>
      </w:r>
      <w:r w:rsidR="008E149D">
        <w:rPr>
          <w:rFonts w:asciiTheme="majorHAnsi" w:hAnsiTheme="majorHAnsi" w:cs="Arial"/>
          <w:b/>
          <w:sz w:val="20"/>
          <w:szCs w:val="20"/>
        </w:rPr>
        <w:t xml:space="preserve">required to </w:t>
      </w:r>
      <w:r w:rsidR="00E2111E">
        <w:rPr>
          <w:rFonts w:asciiTheme="majorHAnsi" w:hAnsiTheme="majorHAnsi" w:cs="Arial"/>
          <w:b/>
          <w:sz w:val="20"/>
          <w:szCs w:val="20"/>
        </w:rPr>
        <w:t xml:space="preserve">write a state of the research paper </w:t>
      </w:r>
      <w:r w:rsidR="00546684">
        <w:rPr>
          <w:rFonts w:asciiTheme="majorHAnsi" w:hAnsiTheme="majorHAnsi" w:cs="Arial"/>
          <w:b/>
          <w:sz w:val="20"/>
          <w:szCs w:val="20"/>
        </w:rPr>
        <w:t xml:space="preserve">that </w:t>
      </w:r>
      <w:r w:rsidR="00E2111E">
        <w:rPr>
          <w:rFonts w:asciiTheme="majorHAnsi" w:hAnsiTheme="majorHAnsi" w:cs="Arial"/>
          <w:b/>
          <w:sz w:val="20"/>
          <w:szCs w:val="20"/>
        </w:rPr>
        <w:t xml:space="preserve">emphasizes the </w:t>
      </w:r>
      <w:r w:rsidR="008E149D" w:rsidRPr="009B4FC8">
        <w:rPr>
          <w:rFonts w:asciiTheme="majorHAnsi" w:hAnsiTheme="majorHAnsi" w:cs="Arial"/>
          <w:b/>
          <w:sz w:val="20"/>
          <w:szCs w:val="20"/>
        </w:rPr>
        <w:t>principles of research</w:t>
      </w:r>
      <w:r w:rsidR="00E2111E">
        <w:rPr>
          <w:rFonts w:asciiTheme="majorHAnsi" w:hAnsiTheme="majorHAnsi" w:cs="Arial"/>
          <w:b/>
          <w:sz w:val="20"/>
          <w:szCs w:val="20"/>
        </w:rPr>
        <w:t xml:space="preserve"> introduced at the 3000 level</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 xml:space="preserve"> </w:t>
      </w:r>
    </w:p>
    <w:p w14:paraId="2E929CEC" w14:textId="779210E6" w:rsidR="00CA269E" w:rsidRPr="008426D1" w:rsidRDefault="00CA269E" w:rsidP="008E149D">
      <w:pPr>
        <w:tabs>
          <w:tab w:val="left" w:pos="360"/>
          <w:tab w:val="left" w:pos="720"/>
        </w:tabs>
        <w:spacing w:after="0" w:line="240" w:lineRule="auto"/>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88BA214" w14:textId="17CD11DF" w:rsidR="008E149D" w:rsidRPr="00005013" w:rsidRDefault="00781B56" w:rsidP="008E14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8E149D"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8E149D">
            <w:rPr>
              <w:rFonts w:asciiTheme="majorHAnsi" w:hAnsiTheme="majorHAnsi" w:cs="Arial"/>
              <w:b/>
              <w:sz w:val="20"/>
              <w:szCs w:val="20"/>
            </w:rPr>
            <w:t>will give</w:t>
          </w:r>
          <w:r w:rsidR="008E149D" w:rsidRPr="009B4FC8">
            <w:rPr>
              <w:rFonts w:asciiTheme="majorHAnsi" w:hAnsiTheme="majorHAnsi" w:cs="Arial"/>
              <w:b/>
              <w:sz w:val="20"/>
              <w:szCs w:val="20"/>
            </w:rPr>
            <w:t xml:space="preserve"> the students practice in analysis, interpretation, critical thinking, and writing</w:t>
          </w:r>
          <w:r w:rsidR="00E2111E">
            <w:rPr>
              <w:rFonts w:asciiTheme="majorHAnsi" w:hAnsiTheme="majorHAnsi" w:cs="Arial"/>
              <w:b/>
              <w:sz w:val="20"/>
              <w:szCs w:val="20"/>
            </w:rPr>
            <w:t>/research</w:t>
          </w:r>
          <w:r w:rsidR="008E149D" w:rsidRPr="009B4FC8">
            <w:rPr>
              <w:rFonts w:asciiTheme="majorHAnsi" w:hAnsiTheme="majorHAnsi" w:cs="Arial"/>
              <w:b/>
              <w:sz w:val="20"/>
              <w:szCs w:val="20"/>
            </w:rPr>
            <w:t xml:space="preserve"> skills as well as making them more historically and globally aware.</w:t>
          </w:r>
          <w:r w:rsidR="008E149D">
            <w:rPr>
              <w:rFonts w:asciiTheme="majorHAnsi" w:hAnsiTheme="majorHAnsi" w:cs="Arial"/>
              <w:b/>
              <w:sz w:val="20"/>
              <w:szCs w:val="20"/>
            </w:rPr>
            <w:t xml:space="preserve"> </w:t>
          </w:r>
        </w:sdtContent>
      </w:sdt>
    </w:p>
    <w:p w14:paraId="4771A2D6" w14:textId="77777777" w:rsidR="003E67DD" w:rsidRPr="008426D1"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6CFDF1AC" w:rsidR="00CA269E" w:rsidRPr="00232BDE" w:rsidRDefault="005A1414" w:rsidP="00CA269E">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sidR="00F14EF9">
            <w:rPr>
              <w:rFonts w:asciiTheme="majorHAnsi" w:hAnsiTheme="majorHAnsi" w:cs="Arial"/>
              <w:b/>
              <w:sz w:val="20"/>
              <w:szCs w:val="20"/>
            </w:rPr>
            <w:t xml:space="preserve">, </w:t>
          </w:r>
          <w:r w:rsidRPr="00232BDE">
            <w:rPr>
              <w:rFonts w:asciiTheme="majorHAnsi" w:hAnsiTheme="majorHAnsi" w:cs="Arial"/>
              <w:b/>
              <w:sz w:val="20"/>
              <w:szCs w:val="20"/>
            </w:rPr>
            <w:t>art history</w:t>
          </w:r>
          <w:r w:rsidR="00F14EF9">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w:t>
          </w:r>
          <w:r w:rsidR="001740F3">
            <w:rPr>
              <w:rFonts w:asciiTheme="majorHAnsi" w:hAnsiTheme="majorHAnsi" w:cs="Arial"/>
              <w:b/>
              <w:sz w:val="20"/>
              <w:szCs w:val="20"/>
            </w:rPr>
            <w:t xml:space="preserve">minors and </w:t>
          </w:r>
          <w:r w:rsidRPr="00232BDE">
            <w:rPr>
              <w:rFonts w:asciiTheme="majorHAnsi" w:hAnsiTheme="majorHAnsi" w:cs="Arial"/>
              <w:b/>
              <w:sz w:val="20"/>
              <w:szCs w:val="20"/>
            </w:rPr>
            <w:t xml:space="preserve">non-majors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0DE213A6" w:rsidR="00CA269E" w:rsidRPr="00232BDE" w:rsidRDefault="00781B56"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EndPr/>
            <w:sdtContent>
              <w:r w:rsidR="001740F3" w:rsidRPr="00232BDE">
                <w:rPr>
                  <w:rFonts w:asciiTheme="majorHAnsi" w:hAnsiTheme="majorHAnsi" w:cs="Arial"/>
                  <w:b/>
                  <w:sz w:val="20"/>
                  <w:szCs w:val="20"/>
                </w:rPr>
                <w:t xml:space="preserve">This upper-level </w:t>
              </w:r>
              <w:r w:rsidR="00546684">
                <w:rPr>
                  <w:rFonts w:asciiTheme="majorHAnsi" w:hAnsiTheme="majorHAnsi" w:cs="Arial"/>
                  <w:b/>
                  <w:sz w:val="20"/>
                  <w:szCs w:val="20"/>
                </w:rPr>
                <w:t>seminar course</w:t>
              </w:r>
              <w:r w:rsidR="001740F3" w:rsidRPr="00232BDE">
                <w:rPr>
                  <w:rFonts w:asciiTheme="majorHAnsi" w:hAnsiTheme="majorHAnsi" w:cs="Arial"/>
                  <w:b/>
                  <w:sz w:val="20"/>
                  <w:szCs w:val="20"/>
                </w:rPr>
                <w:t xml:space="preserve"> is meant to </w:t>
              </w:r>
              <w:r w:rsidR="0035731F">
                <w:rPr>
                  <w:rFonts w:asciiTheme="majorHAnsi" w:hAnsiTheme="majorHAnsi" w:cs="Arial"/>
                  <w:b/>
                  <w:sz w:val="20"/>
                  <w:szCs w:val="20"/>
                </w:rPr>
                <w:t>deepen</w:t>
              </w:r>
              <w:r w:rsidR="00546684">
                <w:rPr>
                  <w:rFonts w:asciiTheme="majorHAnsi" w:hAnsiTheme="majorHAnsi" w:cs="Arial"/>
                  <w:b/>
                  <w:sz w:val="20"/>
                  <w:szCs w:val="20"/>
                </w:rPr>
                <w:t xml:space="preserve"> students’ knowledge of </w:t>
              </w:r>
              <w:r w:rsidR="0035731F">
                <w:rPr>
                  <w:rFonts w:asciiTheme="majorHAnsi" w:hAnsiTheme="majorHAnsi" w:cs="Arial"/>
                  <w:b/>
                  <w:sz w:val="20"/>
                  <w:szCs w:val="20"/>
                </w:rPr>
                <w:t>art history, collecting, and art world institutions and politics</w:t>
              </w:r>
              <w:r w:rsidR="00546684">
                <w:rPr>
                  <w:rFonts w:asciiTheme="majorHAnsi" w:hAnsiTheme="majorHAnsi" w:cs="Arial"/>
                  <w:b/>
                  <w:sz w:val="20"/>
                  <w:szCs w:val="20"/>
                </w:rPr>
                <w:t xml:space="preserve"> </w:t>
              </w:r>
              <w:r w:rsidR="001740F3" w:rsidRPr="00232BDE">
                <w:rPr>
                  <w:rFonts w:asciiTheme="majorHAnsi" w:hAnsiTheme="majorHAnsi" w:cs="Arial"/>
                  <w:b/>
                  <w:sz w:val="20"/>
                  <w:szCs w:val="20"/>
                </w:rPr>
                <w:t xml:space="preserve">while simultaneously </w:t>
              </w:r>
              <w:r w:rsidR="00546684">
                <w:rPr>
                  <w:rFonts w:asciiTheme="majorHAnsi" w:hAnsiTheme="majorHAnsi" w:cs="Arial"/>
                  <w:b/>
                  <w:sz w:val="20"/>
                  <w:szCs w:val="20"/>
                </w:rPr>
                <w:t xml:space="preserve">emphasizing </w:t>
              </w:r>
              <w:r w:rsidR="001740F3" w:rsidRPr="00232BDE">
                <w:rPr>
                  <w:rFonts w:asciiTheme="majorHAnsi" w:hAnsiTheme="majorHAnsi" w:cs="Arial"/>
                  <w:b/>
                  <w:sz w:val="20"/>
                  <w:szCs w:val="20"/>
                </w:rPr>
                <w:t>research methods</w:t>
              </w:r>
              <w:r w:rsidR="0035731F">
                <w:rPr>
                  <w:rFonts w:asciiTheme="majorHAnsi" w:hAnsiTheme="majorHAnsi" w:cs="Arial"/>
                  <w:b/>
                  <w:sz w:val="20"/>
                  <w:szCs w:val="20"/>
                </w:rPr>
                <w:t xml:space="preserve"> and</w:t>
              </w:r>
              <w:r w:rsidR="00546684">
                <w:rPr>
                  <w:rFonts w:asciiTheme="majorHAnsi" w:hAnsiTheme="majorHAnsi" w:cs="Arial"/>
                  <w:b/>
                  <w:sz w:val="20"/>
                  <w:szCs w:val="20"/>
                </w:rPr>
                <w:t xml:space="preserve"> </w:t>
              </w:r>
              <w:r w:rsidR="00F8525A">
                <w:rPr>
                  <w:rFonts w:asciiTheme="majorHAnsi" w:hAnsiTheme="majorHAnsi" w:cs="Arial"/>
                  <w:b/>
                  <w:sz w:val="20"/>
                  <w:szCs w:val="20"/>
                </w:rPr>
                <w:t>reinforcing</w:t>
              </w:r>
              <w:r w:rsidR="001740F3" w:rsidRPr="00232BDE">
                <w:rPr>
                  <w:rFonts w:asciiTheme="majorHAnsi" w:hAnsiTheme="majorHAnsi" w:cs="Arial"/>
                  <w:b/>
                  <w:sz w:val="20"/>
                  <w:szCs w:val="20"/>
                </w:rPr>
                <w:t xml:space="preserve"> their critical thinking skills and their aptitude with visual literacy.   </w:t>
              </w:r>
            </w:sdtContent>
          </w:sdt>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573A35">
        <w:trPr>
          <w:jc w:val="center"/>
        </w:trPr>
        <w:tc>
          <w:tcPr>
            <w:tcW w:w="2971" w:type="dxa"/>
          </w:tcPr>
          <w:p w14:paraId="2775AF41" w14:textId="221C964F" w:rsidR="001E288B" w:rsidRPr="001A32CA" w:rsidRDefault="00B942A9"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 xml:space="preserve">[ </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77EC90C8" w:rsidR="001E288B" w:rsidRPr="001A32CA" w:rsidRDefault="009B4FC8"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26685B6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9B4FC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0103DE4" w14:textId="77777777" w:rsidR="00C2768E" w:rsidRDefault="00C2768E" w:rsidP="00F8525A">
      <w:pPr>
        <w:autoSpaceDE w:val="0"/>
        <w:autoSpaceDN w:val="0"/>
        <w:adjustRightInd w:val="0"/>
        <w:rPr>
          <w:rFonts w:asciiTheme="majorHAnsi" w:hAnsiTheme="majorHAnsi" w:cs="Arial"/>
          <w:sz w:val="20"/>
          <w:szCs w:val="20"/>
        </w:rPr>
      </w:pPr>
    </w:p>
    <w:sdt>
      <w:sdtPr>
        <w:rPr>
          <w:rFonts w:asciiTheme="majorHAnsi" w:hAnsiTheme="majorHAnsi" w:cs="Arial"/>
          <w:b/>
          <w:sz w:val="20"/>
          <w:szCs w:val="20"/>
        </w:rPr>
        <w:id w:val="-250741043"/>
      </w:sdtPr>
      <w:sdtEndPr>
        <w:rPr>
          <w:b w:val="0"/>
        </w:rPr>
      </w:sdtEndPr>
      <w:sdtContent>
        <w:sdt>
          <w:sdtPr>
            <w:rPr>
              <w:rFonts w:asciiTheme="majorHAnsi" w:hAnsiTheme="majorHAnsi" w:cs="Arial"/>
              <w:b/>
              <w:sz w:val="20"/>
              <w:szCs w:val="20"/>
            </w:rPr>
            <w:id w:val="593130295"/>
          </w:sdtPr>
          <w:sdtEndPr>
            <w:rPr>
              <w:b w:val="0"/>
            </w:rPr>
          </w:sdtEndPr>
          <w:sdtContent>
            <w:p w14:paraId="4883DCEA" w14:textId="0519F673" w:rsidR="00C2768E" w:rsidRPr="00C2768E" w:rsidRDefault="00C2768E" w:rsidP="00F8525A">
              <w:pPr>
                <w:autoSpaceDE w:val="0"/>
                <w:autoSpaceDN w:val="0"/>
                <w:adjustRightInd w:val="0"/>
                <w:rPr>
                  <w:rFonts w:asciiTheme="majorHAnsi" w:hAnsiTheme="majorHAnsi" w:cs="Arial"/>
                  <w:b/>
                  <w:sz w:val="20"/>
                  <w:szCs w:val="20"/>
                </w:rPr>
              </w:pPr>
              <w:r w:rsidRPr="00C2768E">
                <w:rPr>
                  <w:rFonts w:asciiTheme="majorHAnsi" w:hAnsiTheme="majorHAnsi" w:cs="Arial"/>
                  <w:b/>
                  <w:sz w:val="20"/>
                  <w:szCs w:val="20"/>
                </w:rPr>
                <w:t>Art History PLO 1, 2, and 3</w:t>
              </w:r>
              <w:bookmarkStart w:id="0" w:name="_GoBack"/>
              <w:bookmarkEnd w:id="0"/>
            </w:p>
            <w:p w14:paraId="7358B436" w14:textId="05BED5BA" w:rsidR="00BE3A18" w:rsidRDefault="001740F3" w:rsidP="00F8525A">
              <w:pPr>
                <w:autoSpaceDE w:val="0"/>
                <w:autoSpaceDN w:val="0"/>
                <w:adjustRightInd w:val="0"/>
                <w:rPr>
                  <w:rFonts w:asciiTheme="majorHAnsi" w:hAnsiTheme="majorHAnsi" w:cs="Arial"/>
                  <w:sz w:val="20"/>
                  <w:szCs w:val="20"/>
                </w:rPr>
              </w:pPr>
              <w:r>
                <w:rPr>
                  <w:rFonts w:asciiTheme="majorHAnsi" w:hAnsiTheme="majorHAnsi" w:cs="Arial"/>
                  <w:b/>
                  <w:sz w:val="20"/>
                  <w:szCs w:val="20"/>
                </w:rPr>
                <w:t xml:space="preserve">This course will </w:t>
              </w:r>
              <w:r w:rsidR="00F8525A">
                <w:rPr>
                  <w:rFonts w:asciiTheme="majorHAnsi" w:hAnsiTheme="majorHAnsi" w:cs="Arial"/>
                  <w:b/>
                  <w:sz w:val="20"/>
                  <w:szCs w:val="20"/>
                </w:rPr>
                <w:t>reinforce critical thinking and reading skills, while emphasizi</w:t>
              </w:r>
              <w:r w:rsidR="00621EB9">
                <w:rPr>
                  <w:rFonts w:asciiTheme="majorHAnsi" w:hAnsiTheme="majorHAnsi" w:cs="Arial"/>
                  <w:b/>
                  <w:sz w:val="20"/>
                  <w:szCs w:val="20"/>
                </w:rPr>
                <w:t xml:space="preserve">ng research methods and skills for art history majors </w:t>
              </w:r>
              <w:r w:rsidR="00F8525A">
                <w:rPr>
                  <w:rFonts w:asciiTheme="majorHAnsi" w:hAnsiTheme="majorHAnsi" w:cs="Arial"/>
                  <w:b/>
                  <w:sz w:val="20"/>
                  <w:szCs w:val="20"/>
                </w:rPr>
                <w:t xml:space="preserve">in preparation for the </w:t>
              </w:r>
              <w:r w:rsidR="00621EB9">
                <w:rPr>
                  <w:rFonts w:asciiTheme="majorHAnsi" w:hAnsiTheme="majorHAnsi" w:cs="Arial"/>
                  <w:b/>
                  <w:sz w:val="20"/>
                  <w:szCs w:val="20"/>
                </w:rPr>
                <w:t xml:space="preserve">required </w:t>
              </w:r>
              <w:r w:rsidR="00F8525A">
                <w:rPr>
                  <w:rFonts w:asciiTheme="majorHAnsi" w:hAnsiTheme="majorHAnsi" w:cs="Arial"/>
                  <w:b/>
                  <w:sz w:val="20"/>
                  <w:szCs w:val="20"/>
                </w:rPr>
                <w:t xml:space="preserve">Senior Thesis course. </w:t>
              </w:r>
              <w:r>
                <w:rPr>
                  <w:rFonts w:asciiTheme="majorHAnsi" w:hAnsiTheme="majorHAnsi" w:cs="Arial"/>
                  <w:b/>
                  <w:sz w:val="20"/>
                  <w:szCs w:val="20"/>
                </w:rPr>
                <w:t xml:space="preserve"> </w:t>
              </w:r>
            </w:p>
          </w:sdtContent>
        </w:sdt>
      </w:sdtContent>
    </w:sdt>
    <w:p w14:paraId="44B59C5A" w14:textId="7DBDBF1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73A35" w:rsidRPr="00005013" w14:paraId="456DF4A7" w14:textId="77777777" w:rsidTr="00573A35">
        <w:tc>
          <w:tcPr>
            <w:tcW w:w="2148" w:type="dxa"/>
          </w:tcPr>
          <w:p w14:paraId="602AA9AB" w14:textId="77777777" w:rsidR="00573A35" w:rsidRPr="00005013" w:rsidRDefault="00573A35" w:rsidP="00573A35">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EndPr/>
          <w:sdtContent>
            <w:sdt>
              <w:sdtPr>
                <w:rPr>
                  <w:rFonts w:asciiTheme="majorHAnsi" w:hAnsiTheme="majorHAnsi"/>
                  <w:b/>
                  <w:sz w:val="20"/>
                  <w:szCs w:val="20"/>
                </w:rPr>
                <w:id w:val="1165754904"/>
              </w:sdtPr>
              <w:sdtEndPr/>
              <w:sdtContent>
                <w:tc>
                  <w:tcPr>
                    <w:tcW w:w="7428" w:type="dxa"/>
                  </w:tcPr>
                  <w:p w14:paraId="5FBBDF2F" w14:textId="77777777" w:rsidR="00573A35" w:rsidRPr="008D2214" w:rsidRDefault="00573A35" w:rsidP="00573A35">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573A35" w:rsidRPr="00005013" w14:paraId="3DEE3E9B" w14:textId="77777777" w:rsidTr="00573A35">
        <w:tc>
          <w:tcPr>
            <w:tcW w:w="2148" w:type="dxa"/>
          </w:tcPr>
          <w:p w14:paraId="264F77B2"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1AFB703" w14:textId="77777777" w:rsidR="00573A35" w:rsidRPr="000C3C83" w:rsidRDefault="00573A35" w:rsidP="00573A35">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5D0CD5A4" w14:textId="77777777" w:rsidR="00573A35" w:rsidRPr="000C3C83" w:rsidRDefault="00573A35" w:rsidP="00573A35">
            <w:pPr>
              <w:autoSpaceDE w:val="0"/>
              <w:autoSpaceDN w:val="0"/>
              <w:adjustRightInd w:val="0"/>
              <w:rPr>
                <w:rFonts w:ascii="Cambria" w:hAnsi="Cambria" w:cs="Times New Roman"/>
                <w:color w:val="000000"/>
                <w:sz w:val="20"/>
                <w:szCs w:val="20"/>
              </w:rPr>
            </w:pPr>
          </w:p>
          <w:p w14:paraId="506CCF77" w14:textId="77777777" w:rsidR="00573A35" w:rsidRDefault="00573A35" w:rsidP="00573A35">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795FEEBB" w14:textId="77777777" w:rsidR="00573A35" w:rsidRDefault="00573A35" w:rsidP="00573A35">
            <w:pPr>
              <w:autoSpaceDE w:val="0"/>
              <w:autoSpaceDN w:val="0"/>
              <w:adjustRightInd w:val="0"/>
              <w:rPr>
                <w:rFonts w:ascii="Cambria" w:hAnsi="Cambria" w:cs="Times New Roman"/>
                <w:sz w:val="20"/>
                <w:szCs w:val="20"/>
              </w:rPr>
            </w:pPr>
          </w:p>
          <w:p w14:paraId="7056685A" w14:textId="77777777" w:rsidR="00573A35" w:rsidRPr="008D2214" w:rsidRDefault="00573A35" w:rsidP="00573A35">
            <w:pPr>
              <w:shd w:val="clear" w:color="auto" w:fill="FFFFFF" w:themeFill="background1"/>
              <w:rPr>
                <w:rFonts w:asciiTheme="majorHAnsi" w:eastAsiaTheme="majorEastAsia" w:hAnsiTheme="majorHAnsi" w:cstheme="majorBidi"/>
                <w:b/>
                <w:bCs/>
                <w:sz w:val="20"/>
                <w:szCs w:val="20"/>
              </w:rPr>
            </w:pPr>
          </w:p>
        </w:tc>
      </w:tr>
      <w:tr w:rsidR="00573A35" w:rsidRPr="00005013" w14:paraId="097E5CF3" w14:textId="77777777" w:rsidTr="00573A35">
        <w:tc>
          <w:tcPr>
            <w:tcW w:w="2148" w:type="dxa"/>
          </w:tcPr>
          <w:p w14:paraId="77E48829"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15489485"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EndPr/>
          <w:sdtContent>
            <w:sdt>
              <w:sdtPr>
                <w:rPr>
                  <w:rFonts w:asciiTheme="majorHAnsi" w:hAnsiTheme="majorHAnsi"/>
                  <w:b/>
                  <w:sz w:val="20"/>
                  <w:szCs w:val="20"/>
                </w:rPr>
                <w:id w:val="-1647120671"/>
              </w:sdtPr>
              <w:sdtEndPr/>
              <w:sdtContent>
                <w:tc>
                  <w:tcPr>
                    <w:tcW w:w="7428" w:type="dxa"/>
                  </w:tcPr>
                  <w:p w14:paraId="1C765D1A" w14:textId="77777777" w:rsidR="00573A35" w:rsidRPr="00C2239B" w:rsidRDefault="00573A35" w:rsidP="00573A35">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03DE7D6C" w14:textId="77777777" w:rsidR="00573A35" w:rsidRPr="008D2214" w:rsidRDefault="00573A35" w:rsidP="00573A35">
                    <w:pPr>
                      <w:widowControl w:val="0"/>
                      <w:autoSpaceDE w:val="0"/>
                      <w:autoSpaceDN w:val="0"/>
                      <w:adjustRightInd w:val="0"/>
                      <w:rPr>
                        <w:rFonts w:asciiTheme="majorHAnsi" w:hAnsiTheme="majorHAnsi" w:cs="Times"/>
                        <w:b/>
                        <w:sz w:val="20"/>
                        <w:szCs w:val="20"/>
                      </w:rPr>
                    </w:pPr>
                  </w:p>
                </w:tc>
              </w:sdtContent>
            </w:sdt>
          </w:sdtContent>
        </w:sdt>
      </w:tr>
      <w:tr w:rsidR="00573A35" w:rsidRPr="00005013" w14:paraId="165CF4CB" w14:textId="77777777" w:rsidTr="00573A35">
        <w:tc>
          <w:tcPr>
            <w:tcW w:w="2148" w:type="dxa"/>
          </w:tcPr>
          <w:p w14:paraId="4FC0790B"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EndPr/>
          <w:sdtContent>
            <w:tc>
              <w:tcPr>
                <w:tcW w:w="7428" w:type="dxa"/>
              </w:tcPr>
              <w:p w14:paraId="25F07FA0" w14:textId="77777777" w:rsidR="00573A35" w:rsidRPr="00F32839" w:rsidRDefault="00573A35" w:rsidP="00573A35">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727D728" w14:textId="77777777" w:rsidR="00573A35" w:rsidRDefault="00573A35" w:rsidP="00573A35">
      <w:pPr>
        <w:spacing w:after="240" w:line="240" w:lineRule="auto"/>
        <w:rPr>
          <w:rFonts w:asciiTheme="majorHAnsi" w:hAnsiTheme="majorHAnsi"/>
          <w:i/>
          <w:sz w:val="20"/>
          <w:szCs w:val="20"/>
        </w:rPr>
      </w:pPr>
    </w:p>
    <w:p w14:paraId="1E75D0FB" w14:textId="77777777" w:rsidR="00573A35" w:rsidRDefault="00573A35" w:rsidP="00573A35">
      <w:pPr>
        <w:spacing w:after="240" w:line="240" w:lineRule="auto"/>
        <w:rPr>
          <w:rFonts w:asciiTheme="majorHAnsi" w:hAnsiTheme="majorHAnsi"/>
          <w:i/>
          <w:sz w:val="20"/>
          <w:szCs w:val="20"/>
        </w:rPr>
      </w:pPr>
    </w:p>
    <w:p w14:paraId="28DEF08C" w14:textId="77777777" w:rsidR="00573A35" w:rsidRPr="009053D1" w:rsidRDefault="00573A35" w:rsidP="00573A35">
      <w:pPr>
        <w:spacing w:after="240" w:line="240" w:lineRule="auto"/>
        <w:rPr>
          <w:rFonts w:asciiTheme="majorHAnsi" w:hAnsiTheme="majorHAnsi"/>
          <w:i/>
          <w:sz w:val="20"/>
          <w:szCs w:val="20"/>
        </w:rPr>
      </w:pPr>
    </w:p>
    <w:p w14:paraId="0BBEE9A7" w14:textId="77777777" w:rsidR="00573A35" w:rsidRPr="000E0237" w:rsidRDefault="00573A35" w:rsidP="00573A3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73A35" w:rsidRPr="00005013" w14:paraId="698011E5" w14:textId="77777777" w:rsidTr="00573A35">
        <w:tc>
          <w:tcPr>
            <w:tcW w:w="2148" w:type="dxa"/>
          </w:tcPr>
          <w:p w14:paraId="36166763" w14:textId="77777777" w:rsidR="00573A35" w:rsidRPr="00005013" w:rsidRDefault="00573A35" w:rsidP="00573A35">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EndPr/>
          <w:sdtContent>
            <w:sdt>
              <w:sdtPr>
                <w:rPr>
                  <w:rFonts w:asciiTheme="majorHAnsi" w:hAnsiTheme="majorHAnsi"/>
                  <w:b/>
                  <w:sz w:val="20"/>
                  <w:szCs w:val="20"/>
                </w:rPr>
                <w:id w:val="-584992703"/>
              </w:sdtPr>
              <w:sdtEndPr/>
              <w:sdtContent>
                <w:tc>
                  <w:tcPr>
                    <w:tcW w:w="7428" w:type="dxa"/>
                  </w:tcPr>
                  <w:p w14:paraId="148911E4" w14:textId="77777777" w:rsidR="00573A35" w:rsidRPr="008D2214" w:rsidRDefault="00573A35" w:rsidP="00573A35">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573A35" w:rsidRPr="00005013" w14:paraId="5C77E0BB" w14:textId="77777777" w:rsidTr="00573A35">
        <w:tc>
          <w:tcPr>
            <w:tcW w:w="2148" w:type="dxa"/>
          </w:tcPr>
          <w:p w14:paraId="713B75A0"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111C697F" w14:textId="77777777" w:rsidR="00573A35" w:rsidRDefault="00573A35" w:rsidP="00573A35">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w:t>
            </w:r>
            <w:r>
              <w:rPr>
                <w:rFonts w:ascii="Cambria" w:hAnsi="Cambria" w:cs="Times New Roman"/>
                <w:sz w:val="20"/>
                <w:szCs w:val="20"/>
              </w:rPr>
              <w:lastRenderedPageBreak/>
              <w:t xml:space="preserve">evaluates a work of art (such as the exhibition project) from a 3000-level course will be submitted to the art history faculty. </w:t>
            </w:r>
          </w:p>
          <w:p w14:paraId="0A07F60C" w14:textId="77777777" w:rsidR="00573A35" w:rsidRDefault="00573A35" w:rsidP="00573A35">
            <w:pPr>
              <w:autoSpaceDE w:val="0"/>
              <w:autoSpaceDN w:val="0"/>
              <w:adjustRightInd w:val="0"/>
              <w:rPr>
                <w:rFonts w:ascii="Cambria" w:hAnsi="Cambria" w:cs="Times New Roman"/>
                <w:sz w:val="20"/>
                <w:szCs w:val="20"/>
              </w:rPr>
            </w:pPr>
          </w:p>
          <w:p w14:paraId="6E76D3B8" w14:textId="77777777" w:rsidR="00573A35" w:rsidRDefault="00573A35" w:rsidP="00573A35">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5FA51DDF" w14:textId="77777777" w:rsidR="00573A35" w:rsidRPr="008D2214" w:rsidRDefault="00573A35" w:rsidP="00573A35">
            <w:pPr>
              <w:shd w:val="clear" w:color="auto" w:fill="FFFFFF" w:themeFill="background1"/>
              <w:rPr>
                <w:rFonts w:asciiTheme="majorHAnsi" w:eastAsiaTheme="majorEastAsia" w:hAnsiTheme="majorHAnsi" w:cstheme="majorBidi"/>
                <w:b/>
                <w:bCs/>
                <w:sz w:val="20"/>
                <w:szCs w:val="20"/>
              </w:rPr>
            </w:pPr>
          </w:p>
        </w:tc>
      </w:tr>
      <w:tr w:rsidR="00573A35" w:rsidRPr="00005013" w14:paraId="60C2B9BC" w14:textId="77777777" w:rsidTr="00573A35">
        <w:tc>
          <w:tcPr>
            <w:tcW w:w="2148" w:type="dxa"/>
          </w:tcPr>
          <w:p w14:paraId="7DF55546"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lastRenderedPageBreak/>
              <w:t xml:space="preserve">Assessment </w:t>
            </w:r>
          </w:p>
          <w:p w14:paraId="47D55B7C"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EndPr/>
          <w:sdtContent>
            <w:sdt>
              <w:sdtPr>
                <w:rPr>
                  <w:rFonts w:asciiTheme="majorHAnsi" w:hAnsiTheme="majorHAnsi"/>
                  <w:b/>
                  <w:sz w:val="20"/>
                  <w:szCs w:val="20"/>
                </w:rPr>
                <w:id w:val="-528796236"/>
              </w:sdtPr>
              <w:sdtEndPr/>
              <w:sdtContent>
                <w:tc>
                  <w:tcPr>
                    <w:tcW w:w="7428" w:type="dxa"/>
                  </w:tcPr>
                  <w:p w14:paraId="5F238407" w14:textId="77777777" w:rsidR="00573A35" w:rsidRPr="00C2239B" w:rsidRDefault="00573A35" w:rsidP="00573A35">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708CF488" w14:textId="77777777" w:rsidR="00573A35" w:rsidRPr="00C2239B" w:rsidRDefault="00573A35" w:rsidP="00573A35">
                    <w:pPr>
                      <w:rPr>
                        <w:rFonts w:ascii="Times" w:hAnsi="Times" w:cs="Times New Roman"/>
                        <w:color w:val="000000"/>
                        <w:sz w:val="16"/>
                        <w:szCs w:val="16"/>
                      </w:rPr>
                    </w:pPr>
                  </w:p>
                  <w:p w14:paraId="6A8DE623" w14:textId="77777777" w:rsidR="00573A35" w:rsidRPr="008D2214" w:rsidRDefault="00573A35" w:rsidP="00573A35">
                    <w:pPr>
                      <w:widowControl w:val="0"/>
                      <w:autoSpaceDE w:val="0"/>
                      <w:autoSpaceDN w:val="0"/>
                      <w:adjustRightInd w:val="0"/>
                      <w:rPr>
                        <w:rFonts w:asciiTheme="majorHAnsi" w:hAnsiTheme="majorHAnsi" w:cs="Times"/>
                        <w:b/>
                        <w:sz w:val="20"/>
                        <w:szCs w:val="20"/>
                      </w:rPr>
                    </w:pPr>
                  </w:p>
                </w:tc>
              </w:sdtContent>
            </w:sdt>
          </w:sdtContent>
        </w:sdt>
      </w:tr>
      <w:tr w:rsidR="00573A35" w:rsidRPr="00005013" w14:paraId="0773A049" w14:textId="77777777" w:rsidTr="00573A35">
        <w:tc>
          <w:tcPr>
            <w:tcW w:w="2148" w:type="dxa"/>
          </w:tcPr>
          <w:p w14:paraId="295C4627"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53FC0C60" w14:textId="77777777" w:rsidR="00573A35" w:rsidRPr="00F32839" w:rsidRDefault="00573A35" w:rsidP="00573A35">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79D8C916" w14:textId="77777777" w:rsidR="00573A35" w:rsidRDefault="00573A35" w:rsidP="00573A3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73A35" w:rsidRPr="00005013" w14:paraId="7000551C" w14:textId="77777777" w:rsidTr="00573A35">
        <w:tc>
          <w:tcPr>
            <w:tcW w:w="2148" w:type="dxa"/>
          </w:tcPr>
          <w:p w14:paraId="0CA75685" w14:textId="77777777" w:rsidR="00573A35" w:rsidRPr="00005013" w:rsidRDefault="00573A35" w:rsidP="00573A35">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EndPr/>
          <w:sdtContent>
            <w:sdt>
              <w:sdtPr>
                <w:rPr>
                  <w:rFonts w:asciiTheme="majorHAnsi" w:hAnsiTheme="majorHAnsi"/>
                  <w:b/>
                  <w:sz w:val="20"/>
                  <w:szCs w:val="20"/>
                </w:rPr>
                <w:id w:val="70785769"/>
              </w:sdtPr>
              <w:sdtEndPr/>
              <w:sdtContent>
                <w:tc>
                  <w:tcPr>
                    <w:tcW w:w="7428" w:type="dxa"/>
                  </w:tcPr>
                  <w:p w14:paraId="0AAED3CF" w14:textId="77777777" w:rsidR="00573A35" w:rsidRPr="008D2214" w:rsidRDefault="00573A35" w:rsidP="00573A35">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573A35" w:rsidRPr="00005013" w14:paraId="36AFD19B" w14:textId="77777777" w:rsidTr="00573A35">
        <w:tc>
          <w:tcPr>
            <w:tcW w:w="2148" w:type="dxa"/>
          </w:tcPr>
          <w:p w14:paraId="57CDF3C1"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130D1233" w14:textId="77777777" w:rsidR="00573A35" w:rsidRDefault="00573A35" w:rsidP="00573A35">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777FF542" w14:textId="77777777" w:rsidR="00573A35" w:rsidRDefault="00573A35" w:rsidP="00573A35">
            <w:pPr>
              <w:autoSpaceDE w:val="0"/>
              <w:autoSpaceDN w:val="0"/>
              <w:adjustRightInd w:val="0"/>
              <w:rPr>
                <w:rFonts w:ascii="Cambria" w:hAnsi="Cambria" w:cs="Times New Roman"/>
                <w:sz w:val="20"/>
                <w:szCs w:val="20"/>
              </w:rPr>
            </w:pPr>
          </w:p>
          <w:p w14:paraId="02F0D0CD" w14:textId="77777777" w:rsidR="00573A35" w:rsidRDefault="00573A35" w:rsidP="00573A35">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a 9 on the 10-point scale for the paper, and a 90% on the presentation rubric(to be developed).</w:t>
            </w:r>
          </w:p>
          <w:p w14:paraId="6B870AA2" w14:textId="77777777" w:rsidR="00573A35" w:rsidRPr="008D2214" w:rsidRDefault="00573A35" w:rsidP="00573A35">
            <w:pPr>
              <w:shd w:val="clear" w:color="auto" w:fill="FFFFFF" w:themeFill="background1"/>
              <w:rPr>
                <w:rFonts w:asciiTheme="majorHAnsi" w:eastAsiaTheme="majorEastAsia" w:hAnsiTheme="majorHAnsi" w:cstheme="majorBidi"/>
                <w:b/>
                <w:bCs/>
                <w:sz w:val="20"/>
                <w:szCs w:val="20"/>
              </w:rPr>
            </w:pPr>
          </w:p>
        </w:tc>
      </w:tr>
      <w:tr w:rsidR="00573A35" w:rsidRPr="00005013" w14:paraId="39922358" w14:textId="77777777" w:rsidTr="00573A35">
        <w:tc>
          <w:tcPr>
            <w:tcW w:w="2148" w:type="dxa"/>
          </w:tcPr>
          <w:p w14:paraId="1208EF51"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7BD1BF41"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EndPr/>
          <w:sdtContent>
            <w:sdt>
              <w:sdtPr>
                <w:rPr>
                  <w:rFonts w:asciiTheme="majorHAnsi" w:hAnsiTheme="majorHAnsi"/>
                  <w:b/>
                  <w:sz w:val="20"/>
                  <w:szCs w:val="20"/>
                </w:rPr>
                <w:id w:val="812056286"/>
              </w:sdtPr>
              <w:sdtEndPr/>
              <w:sdtContent>
                <w:tc>
                  <w:tcPr>
                    <w:tcW w:w="7428" w:type="dxa"/>
                  </w:tcPr>
                  <w:p w14:paraId="38A30FBC" w14:textId="77777777" w:rsidR="00573A35" w:rsidRPr="00C2239B" w:rsidRDefault="00573A35" w:rsidP="00573A35">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629F6128" w14:textId="77777777" w:rsidR="00573A35" w:rsidRPr="00C2239B" w:rsidRDefault="00573A35" w:rsidP="00573A35">
                    <w:pPr>
                      <w:rPr>
                        <w:rFonts w:ascii="Times" w:hAnsi="Times" w:cs="Times New Roman"/>
                        <w:color w:val="000000"/>
                        <w:sz w:val="16"/>
                        <w:szCs w:val="16"/>
                      </w:rPr>
                    </w:pPr>
                  </w:p>
                  <w:p w14:paraId="175F2EC6" w14:textId="77777777" w:rsidR="00573A35" w:rsidRPr="008D2214" w:rsidRDefault="00573A35" w:rsidP="00573A35">
                    <w:pPr>
                      <w:widowControl w:val="0"/>
                      <w:autoSpaceDE w:val="0"/>
                      <w:autoSpaceDN w:val="0"/>
                      <w:adjustRightInd w:val="0"/>
                      <w:rPr>
                        <w:rFonts w:asciiTheme="majorHAnsi" w:hAnsiTheme="majorHAnsi" w:cs="Times"/>
                        <w:b/>
                        <w:sz w:val="20"/>
                        <w:szCs w:val="20"/>
                      </w:rPr>
                    </w:pPr>
                  </w:p>
                </w:tc>
              </w:sdtContent>
            </w:sdt>
          </w:sdtContent>
        </w:sdt>
      </w:tr>
      <w:tr w:rsidR="00573A35" w:rsidRPr="00005013" w14:paraId="00EB2C5A" w14:textId="77777777" w:rsidTr="00573A35">
        <w:tc>
          <w:tcPr>
            <w:tcW w:w="2148" w:type="dxa"/>
          </w:tcPr>
          <w:p w14:paraId="3662B066" w14:textId="77777777" w:rsidR="00573A35" w:rsidRPr="00005013" w:rsidRDefault="00573A35" w:rsidP="00573A35">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EndPr/>
          <w:sdtContent>
            <w:tc>
              <w:tcPr>
                <w:tcW w:w="7428" w:type="dxa"/>
              </w:tcPr>
              <w:p w14:paraId="03161333" w14:textId="77777777" w:rsidR="00573A35" w:rsidRPr="00F32839" w:rsidRDefault="00573A35" w:rsidP="00573A35">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7814699" w14:textId="77777777" w:rsidR="002D2AF1" w:rsidRPr="000E0237" w:rsidRDefault="002D2AF1" w:rsidP="002D2AF1">
      <w:pPr>
        <w:spacing w:after="240" w:line="240" w:lineRule="auto"/>
        <w:rPr>
          <w:rFonts w:asciiTheme="majorHAnsi" w:hAnsiTheme="majorHAnsi" w:cs="Arial"/>
          <w:b/>
          <w:sz w:val="2"/>
          <w:szCs w:val="20"/>
          <w:u w:val="single"/>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1022DB" w14:paraId="2E8E76B0" w14:textId="77777777" w:rsidTr="00575870">
        <w:tc>
          <w:tcPr>
            <w:tcW w:w="2148" w:type="dxa"/>
          </w:tcPr>
          <w:p w14:paraId="05888E8F" w14:textId="77777777" w:rsidR="00575870" w:rsidRPr="001022DB" w:rsidRDefault="00575870" w:rsidP="00575870">
            <w:pPr>
              <w:jc w:val="center"/>
              <w:rPr>
                <w:rFonts w:asciiTheme="majorHAnsi" w:hAnsiTheme="majorHAnsi"/>
                <w:sz w:val="20"/>
                <w:szCs w:val="20"/>
              </w:rPr>
            </w:pPr>
            <w:r w:rsidRPr="001022DB">
              <w:rPr>
                <w:rFonts w:asciiTheme="majorHAnsi" w:hAnsiTheme="majorHAnsi"/>
                <w:sz w:val="20"/>
                <w:szCs w:val="20"/>
              </w:rPr>
              <w:t>Outcome 1</w:t>
            </w:r>
          </w:p>
          <w:p w14:paraId="62D1B327" w14:textId="77777777" w:rsidR="00575870" w:rsidRPr="001022DB"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DDA4906" w14:textId="77777777" w:rsidR="001022DB" w:rsidRPr="001022DB" w:rsidRDefault="001022DB" w:rsidP="002A0892">
                <w:pPr>
                  <w:tabs>
                    <w:tab w:val="left" w:pos="180"/>
                  </w:tabs>
                  <w:rPr>
                    <w:rFonts w:asciiTheme="majorHAnsi" w:hAnsiTheme="majorHAnsi"/>
                    <w:sz w:val="20"/>
                    <w:szCs w:val="20"/>
                  </w:rPr>
                </w:pPr>
                <w:r w:rsidRPr="001022DB">
                  <w:rPr>
                    <w:rFonts w:asciiTheme="majorHAnsi" w:hAnsiTheme="majorHAnsi"/>
                    <w:sz w:val="20"/>
                    <w:szCs w:val="20"/>
                  </w:rPr>
                  <w:t>Students will be able to identify major issues surrounding the history of the museum.</w:t>
                </w:r>
              </w:p>
              <w:p w14:paraId="2FE85269" w14:textId="63CCD337" w:rsidR="002A0892" w:rsidRPr="001022DB" w:rsidRDefault="002A0892" w:rsidP="002A0892">
                <w:pPr>
                  <w:tabs>
                    <w:tab w:val="left" w:pos="180"/>
                  </w:tabs>
                  <w:rPr>
                    <w:i/>
                  </w:rPr>
                </w:pPr>
                <w:r w:rsidRPr="001022DB">
                  <w:rPr>
                    <w:i/>
                  </w:rPr>
                  <w:tab/>
                </w:r>
              </w:p>
              <w:p w14:paraId="21D2C9A5" w14:textId="54BCD6F3" w:rsidR="00575870" w:rsidRPr="001022DB" w:rsidRDefault="00575870" w:rsidP="00575870">
                <w:pPr>
                  <w:rPr>
                    <w:rFonts w:asciiTheme="majorHAnsi" w:hAnsiTheme="majorHAnsi"/>
                    <w:sz w:val="20"/>
                    <w:szCs w:val="20"/>
                  </w:rPr>
                </w:pPr>
              </w:p>
            </w:tc>
          </w:sdtContent>
        </w:sdt>
      </w:tr>
      <w:tr w:rsidR="00575870" w:rsidRPr="001022DB" w14:paraId="1687EB40" w14:textId="77777777" w:rsidTr="00575870">
        <w:tc>
          <w:tcPr>
            <w:tcW w:w="2148" w:type="dxa"/>
          </w:tcPr>
          <w:p w14:paraId="2A6C1D2C" w14:textId="6A306589" w:rsidR="00575870" w:rsidRPr="001022DB" w:rsidRDefault="00CB2125" w:rsidP="00575870">
            <w:pPr>
              <w:rPr>
                <w:rFonts w:asciiTheme="majorHAnsi" w:hAnsiTheme="majorHAnsi"/>
                <w:sz w:val="20"/>
                <w:szCs w:val="20"/>
              </w:rPr>
            </w:pPr>
            <w:r w:rsidRPr="001022DB">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84779743"/>
              </w:sdtPr>
              <w:sdtEndPr/>
              <w:sdtContent>
                <w:tc>
                  <w:tcPr>
                    <w:tcW w:w="7428" w:type="dxa"/>
                  </w:tcPr>
                  <w:p w14:paraId="10A7F5A8" w14:textId="09B23BF3" w:rsidR="00575870" w:rsidRPr="001022DB" w:rsidRDefault="003C7864" w:rsidP="003C7864">
                    <w:pPr>
                      <w:rPr>
                        <w:rFonts w:asciiTheme="majorHAnsi" w:hAnsiTheme="majorHAnsi"/>
                        <w:sz w:val="20"/>
                        <w:szCs w:val="20"/>
                      </w:rPr>
                    </w:pPr>
                    <w:r w:rsidRPr="001022DB">
                      <w:rPr>
                        <w:rFonts w:asciiTheme="majorHAnsi" w:hAnsiTheme="majorHAnsi"/>
                        <w:sz w:val="20"/>
                        <w:szCs w:val="20"/>
                      </w:rPr>
                      <w:t>Lecture, in-class discussions, assigned reading</w:t>
                    </w:r>
                  </w:p>
                </w:tc>
              </w:sdtContent>
            </w:sdt>
          </w:sdtContent>
        </w:sdt>
      </w:tr>
      <w:tr w:rsidR="00CB2125" w:rsidRPr="001022DB" w14:paraId="11E8ED94" w14:textId="77777777" w:rsidTr="00575870">
        <w:tc>
          <w:tcPr>
            <w:tcW w:w="2148" w:type="dxa"/>
          </w:tcPr>
          <w:p w14:paraId="7758B915" w14:textId="11F232C1" w:rsidR="00CB2125" w:rsidRPr="001022DB" w:rsidRDefault="00CB2125" w:rsidP="00E70B06">
            <w:pPr>
              <w:rPr>
                <w:rFonts w:asciiTheme="majorHAnsi" w:hAnsiTheme="majorHAnsi"/>
                <w:sz w:val="20"/>
                <w:szCs w:val="20"/>
              </w:rPr>
            </w:pPr>
            <w:r w:rsidRPr="001022DB">
              <w:rPr>
                <w:rFonts w:asciiTheme="majorHAnsi" w:hAnsiTheme="majorHAnsi"/>
                <w:sz w:val="20"/>
                <w:szCs w:val="20"/>
              </w:rPr>
              <w:t xml:space="preserve">Assessment Measure </w:t>
            </w:r>
          </w:p>
        </w:tc>
        <w:tc>
          <w:tcPr>
            <w:tcW w:w="7428" w:type="dxa"/>
          </w:tcPr>
          <w:p w14:paraId="21C15BBC" w14:textId="15B2827E" w:rsidR="00CB2125" w:rsidRPr="001022DB" w:rsidRDefault="00781B56" w:rsidP="003C7864">
            <w:pPr>
              <w:rPr>
                <w:rFonts w:asciiTheme="majorHAnsi" w:hAnsiTheme="majorHAnsi"/>
                <w:sz w:val="20"/>
                <w:szCs w:val="20"/>
              </w:rPr>
            </w:pPr>
            <w:sdt>
              <w:sdtPr>
                <w:rPr>
                  <w:rFonts w:asciiTheme="majorHAnsi" w:hAnsiTheme="majorHAnsi"/>
                  <w:sz w:val="20"/>
                  <w:szCs w:val="20"/>
                </w:rPr>
                <w:id w:val="-938209012"/>
                <w:text/>
              </w:sdtPr>
              <w:sdtEndPr/>
              <w:sdtContent>
                <w:r w:rsidR="00146286" w:rsidRPr="001022DB">
                  <w:rPr>
                    <w:rFonts w:asciiTheme="majorHAnsi" w:hAnsiTheme="majorHAnsi"/>
                    <w:sz w:val="20"/>
                    <w:szCs w:val="20"/>
                  </w:rPr>
                  <w:t>As</w:t>
                </w:r>
                <w:r w:rsidR="00B74927" w:rsidRPr="001022DB">
                  <w:rPr>
                    <w:rFonts w:asciiTheme="majorHAnsi" w:hAnsiTheme="majorHAnsi"/>
                    <w:sz w:val="20"/>
                    <w:szCs w:val="20"/>
                  </w:rPr>
                  <w:t xml:space="preserve">sessed through exams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1022DB">
        <w:rPr>
          <w:rFonts w:asciiTheme="majorHAnsi" w:hAnsiTheme="majorHAnsi" w:cs="Arial"/>
          <w:i/>
          <w:sz w:val="20"/>
          <w:szCs w:val="20"/>
        </w:rPr>
        <w:t>(Repeat if needed for additional outcomes</w:t>
      </w:r>
      <w:r w:rsidRPr="008426D1">
        <w:rPr>
          <w:rFonts w:asciiTheme="majorHAnsi" w:hAnsiTheme="majorHAnsi" w:cs="Arial"/>
          <w:i/>
          <w:sz w:val="20"/>
          <w:szCs w:val="20"/>
        </w:rPr>
        <w:t>)</w:t>
      </w:r>
    </w:p>
    <w:p w14:paraId="1F13E6A3" w14:textId="77777777" w:rsidR="00BE3A18" w:rsidRDefault="00BE3A1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E3A18" w:rsidRPr="001022DB" w14:paraId="1CF6925E" w14:textId="77777777" w:rsidTr="00573A35">
        <w:tc>
          <w:tcPr>
            <w:tcW w:w="2148" w:type="dxa"/>
          </w:tcPr>
          <w:p w14:paraId="5983BC7A" w14:textId="77777777" w:rsidR="00BE3A18" w:rsidRPr="001022DB" w:rsidRDefault="00BE3A18" w:rsidP="00573A35">
            <w:pPr>
              <w:jc w:val="center"/>
              <w:rPr>
                <w:rFonts w:asciiTheme="majorHAnsi" w:hAnsiTheme="majorHAnsi"/>
                <w:sz w:val="20"/>
                <w:szCs w:val="20"/>
              </w:rPr>
            </w:pPr>
            <w:r w:rsidRPr="001022DB">
              <w:rPr>
                <w:rFonts w:asciiTheme="majorHAnsi" w:hAnsiTheme="majorHAnsi"/>
                <w:sz w:val="20"/>
                <w:szCs w:val="20"/>
              </w:rPr>
              <w:t>Outcome 2</w:t>
            </w:r>
          </w:p>
          <w:p w14:paraId="2DE2762E" w14:textId="77777777" w:rsidR="00BE3A18" w:rsidRPr="001022DB" w:rsidRDefault="00BE3A18" w:rsidP="00573A35">
            <w:pPr>
              <w:rPr>
                <w:rFonts w:asciiTheme="majorHAnsi" w:hAnsiTheme="majorHAnsi"/>
                <w:sz w:val="20"/>
                <w:szCs w:val="20"/>
              </w:rPr>
            </w:pPr>
          </w:p>
        </w:tc>
        <w:sdt>
          <w:sdtPr>
            <w:rPr>
              <w:rFonts w:asciiTheme="majorHAnsi" w:hAnsiTheme="majorHAnsi"/>
              <w:sz w:val="20"/>
              <w:szCs w:val="20"/>
            </w:rPr>
            <w:id w:val="-209106408"/>
          </w:sdtPr>
          <w:sdtEndPr/>
          <w:sdtContent>
            <w:tc>
              <w:tcPr>
                <w:tcW w:w="7428" w:type="dxa"/>
              </w:tcPr>
              <w:p w14:paraId="2DA3EB0F" w14:textId="7F4310CC" w:rsidR="001022DB" w:rsidRPr="001022DB" w:rsidRDefault="001022DB" w:rsidP="001022DB">
                <w:pPr>
                  <w:rPr>
                    <w:rFonts w:asciiTheme="majorHAnsi" w:hAnsiTheme="majorHAnsi"/>
                    <w:sz w:val="20"/>
                    <w:szCs w:val="20"/>
                  </w:rPr>
                </w:pPr>
                <w:r w:rsidRPr="001022DB">
                  <w:rPr>
                    <w:rFonts w:asciiTheme="majorHAnsi" w:hAnsiTheme="majorHAnsi"/>
                    <w:sz w:val="20"/>
                    <w:szCs w:val="20"/>
                  </w:rPr>
                  <w:t>Students will be able to write critically art in the context of art historical research</w:t>
                </w:r>
              </w:p>
              <w:p w14:paraId="4AE868E8" w14:textId="77777777" w:rsidR="001022DB" w:rsidRPr="001022DB" w:rsidRDefault="001022DB" w:rsidP="001022DB">
                <w:pPr>
                  <w:rPr>
                    <w:rFonts w:asciiTheme="majorHAnsi" w:hAnsiTheme="majorHAnsi"/>
                    <w:sz w:val="20"/>
                    <w:szCs w:val="20"/>
                  </w:rPr>
                </w:pPr>
              </w:p>
              <w:p w14:paraId="63DC7EBA" w14:textId="68555B7E" w:rsidR="00BE3A18" w:rsidRPr="001022DB" w:rsidRDefault="00BE3A18" w:rsidP="001022DB">
                <w:pPr>
                  <w:rPr>
                    <w:rFonts w:asciiTheme="majorHAnsi" w:hAnsiTheme="majorHAnsi"/>
                    <w:sz w:val="20"/>
                    <w:szCs w:val="20"/>
                  </w:rPr>
                </w:pPr>
                <w:r w:rsidRPr="001022DB">
                  <w:rPr>
                    <w:rFonts w:asciiTheme="majorHAnsi" w:hAnsiTheme="majorHAnsi"/>
                    <w:sz w:val="20"/>
                    <w:szCs w:val="20"/>
                  </w:rPr>
                  <w:lastRenderedPageBreak/>
                  <w:t xml:space="preserve"> to think critically about art historical research and how to write about art </w:t>
                </w:r>
              </w:p>
            </w:tc>
          </w:sdtContent>
        </w:sdt>
      </w:tr>
      <w:tr w:rsidR="00BE3A18" w:rsidRPr="001022DB" w14:paraId="2C7E03F4" w14:textId="77777777" w:rsidTr="00573A35">
        <w:tc>
          <w:tcPr>
            <w:tcW w:w="2148" w:type="dxa"/>
          </w:tcPr>
          <w:p w14:paraId="3A59F019" w14:textId="047D62B6" w:rsidR="00BE3A18" w:rsidRPr="001022DB" w:rsidRDefault="00BE3A18" w:rsidP="00573A35">
            <w:pPr>
              <w:rPr>
                <w:rFonts w:asciiTheme="majorHAnsi" w:hAnsiTheme="majorHAnsi"/>
                <w:sz w:val="20"/>
                <w:szCs w:val="20"/>
              </w:rPr>
            </w:pPr>
            <w:r w:rsidRPr="001022DB">
              <w:rPr>
                <w:rFonts w:asciiTheme="majorHAnsi" w:hAnsiTheme="majorHAnsi"/>
                <w:sz w:val="20"/>
                <w:szCs w:val="20"/>
              </w:rPr>
              <w:lastRenderedPageBreak/>
              <w:t>Which learning activities are responsible for this outcome?</w:t>
            </w:r>
          </w:p>
        </w:tc>
        <w:sdt>
          <w:sdtPr>
            <w:rPr>
              <w:rFonts w:asciiTheme="majorHAnsi" w:hAnsiTheme="majorHAnsi"/>
              <w:sz w:val="20"/>
              <w:szCs w:val="20"/>
            </w:rPr>
            <w:id w:val="-589541624"/>
          </w:sdtPr>
          <w:sdtEndPr/>
          <w:sdtContent>
            <w:tc>
              <w:tcPr>
                <w:tcW w:w="7428" w:type="dxa"/>
              </w:tcPr>
              <w:p w14:paraId="275CC1A8" w14:textId="18EF8E06" w:rsidR="00BE3A18" w:rsidRPr="001022DB" w:rsidRDefault="00BE3A18" w:rsidP="00B74927">
                <w:pPr>
                  <w:rPr>
                    <w:rFonts w:asciiTheme="majorHAnsi" w:hAnsiTheme="majorHAnsi"/>
                    <w:sz w:val="20"/>
                    <w:szCs w:val="20"/>
                  </w:rPr>
                </w:pPr>
                <w:r w:rsidRPr="001022DB">
                  <w:rPr>
                    <w:rFonts w:asciiTheme="majorHAnsi" w:hAnsiTheme="majorHAnsi"/>
                    <w:sz w:val="20"/>
                    <w:szCs w:val="20"/>
                  </w:rPr>
                  <w:t>Gro</w:t>
                </w:r>
                <w:r w:rsidR="001022DB" w:rsidRPr="001022DB">
                  <w:rPr>
                    <w:rFonts w:asciiTheme="majorHAnsi" w:hAnsiTheme="majorHAnsi"/>
                    <w:sz w:val="20"/>
                    <w:szCs w:val="20"/>
                  </w:rPr>
                  <w:t>up discussion based on readings</w:t>
                </w:r>
                <w:r w:rsidRPr="001022DB">
                  <w:rPr>
                    <w:rFonts w:asciiTheme="majorHAnsi" w:hAnsiTheme="majorHAnsi"/>
                    <w:sz w:val="20"/>
                    <w:szCs w:val="20"/>
                  </w:rPr>
                  <w:t xml:space="preserve"> </w:t>
                </w:r>
              </w:p>
            </w:tc>
          </w:sdtContent>
        </w:sdt>
      </w:tr>
      <w:tr w:rsidR="00BE3A18" w:rsidRPr="001022DB" w14:paraId="4879B0A7" w14:textId="77777777" w:rsidTr="00573A35">
        <w:tc>
          <w:tcPr>
            <w:tcW w:w="2148" w:type="dxa"/>
          </w:tcPr>
          <w:p w14:paraId="796A6AC6" w14:textId="77777777" w:rsidR="00BE3A18" w:rsidRPr="001022DB" w:rsidRDefault="00BE3A18" w:rsidP="00573A35">
            <w:pPr>
              <w:rPr>
                <w:rFonts w:asciiTheme="majorHAnsi" w:hAnsiTheme="majorHAnsi"/>
                <w:sz w:val="20"/>
                <w:szCs w:val="20"/>
              </w:rPr>
            </w:pPr>
            <w:r w:rsidRPr="001022DB">
              <w:rPr>
                <w:rFonts w:asciiTheme="majorHAnsi" w:hAnsiTheme="majorHAnsi"/>
                <w:sz w:val="20"/>
                <w:szCs w:val="20"/>
              </w:rPr>
              <w:t xml:space="preserve">Assessment Measure </w:t>
            </w:r>
          </w:p>
        </w:tc>
        <w:tc>
          <w:tcPr>
            <w:tcW w:w="7428" w:type="dxa"/>
          </w:tcPr>
          <w:p w14:paraId="028F248C" w14:textId="5A33FE1A" w:rsidR="00BE3A18" w:rsidRPr="001022DB" w:rsidRDefault="00781B56" w:rsidP="00573A35">
            <w:pPr>
              <w:rPr>
                <w:rFonts w:asciiTheme="majorHAnsi" w:hAnsiTheme="majorHAnsi"/>
                <w:sz w:val="20"/>
                <w:szCs w:val="20"/>
              </w:rPr>
            </w:pPr>
            <w:sdt>
              <w:sdtPr>
                <w:rPr>
                  <w:rFonts w:asciiTheme="majorHAnsi" w:hAnsiTheme="majorHAnsi"/>
                  <w:sz w:val="20"/>
                  <w:szCs w:val="20"/>
                </w:rPr>
                <w:id w:val="772202997"/>
                <w:text/>
              </w:sdtPr>
              <w:sdtEndPr/>
              <w:sdtContent>
                <w:r w:rsidR="00146286" w:rsidRPr="001022DB">
                  <w:rPr>
                    <w:rFonts w:asciiTheme="majorHAnsi" w:hAnsiTheme="majorHAnsi"/>
                    <w:sz w:val="20"/>
                    <w:szCs w:val="20"/>
                  </w:rPr>
                  <w:t>Assessed through response paper and final exhibition project</w:t>
                </w:r>
                <w:r w:rsidR="001022DB" w:rsidRPr="001022DB">
                  <w:rPr>
                    <w:rFonts w:asciiTheme="majorHAnsi" w:hAnsiTheme="majorHAnsi"/>
                    <w:sz w:val="20"/>
                    <w:szCs w:val="20"/>
                  </w:rPr>
                  <w:t xml:space="preserve"> written component</w:t>
                </w:r>
                <w:r w:rsidR="00146286" w:rsidRPr="001022DB">
                  <w:rPr>
                    <w:rFonts w:asciiTheme="majorHAnsi" w:hAnsiTheme="majorHAnsi"/>
                    <w:sz w:val="20"/>
                    <w:szCs w:val="20"/>
                  </w:rPr>
                  <w:t xml:space="preserve"> using a rubric</w:t>
                </w:r>
                <w:r w:rsidR="001022DB" w:rsidRPr="001022DB">
                  <w:rPr>
                    <w:rFonts w:asciiTheme="majorHAnsi" w:hAnsiTheme="majorHAnsi"/>
                    <w:sz w:val="20"/>
                    <w:szCs w:val="20"/>
                  </w:rPr>
                  <w:t xml:space="preserve"> that is yet to be developed</w:t>
                </w:r>
              </w:sdtContent>
            </w:sdt>
          </w:p>
        </w:tc>
      </w:tr>
    </w:tbl>
    <w:p w14:paraId="7F7ACD6F" w14:textId="77777777" w:rsidR="00BE3A18" w:rsidRPr="001022DB" w:rsidRDefault="00BE3A1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E3A18" w:rsidRPr="001022DB" w14:paraId="721F26C5" w14:textId="77777777" w:rsidTr="00573A35">
        <w:tc>
          <w:tcPr>
            <w:tcW w:w="2148" w:type="dxa"/>
          </w:tcPr>
          <w:p w14:paraId="775149E6" w14:textId="77777777" w:rsidR="00BE3A18" w:rsidRPr="001022DB" w:rsidRDefault="00BE3A18" w:rsidP="00573A35">
            <w:pPr>
              <w:jc w:val="center"/>
              <w:rPr>
                <w:rFonts w:asciiTheme="majorHAnsi" w:hAnsiTheme="majorHAnsi"/>
                <w:sz w:val="20"/>
                <w:szCs w:val="20"/>
              </w:rPr>
            </w:pPr>
            <w:r w:rsidRPr="001022DB">
              <w:rPr>
                <w:rFonts w:asciiTheme="majorHAnsi" w:hAnsiTheme="majorHAnsi"/>
                <w:sz w:val="20"/>
                <w:szCs w:val="20"/>
              </w:rPr>
              <w:t>Outcome 3</w:t>
            </w:r>
          </w:p>
          <w:p w14:paraId="048CE708" w14:textId="77777777" w:rsidR="00BE3A18" w:rsidRPr="001022DB" w:rsidRDefault="00BE3A18" w:rsidP="00573A35">
            <w:pPr>
              <w:rPr>
                <w:rFonts w:asciiTheme="majorHAnsi" w:hAnsiTheme="majorHAnsi"/>
                <w:sz w:val="20"/>
                <w:szCs w:val="20"/>
              </w:rPr>
            </w:pPr>
          </w:p>
        </w:tc>
        <w:sdt>
          <w:sdtPr>
            <w:rPr>
              <w:rFonts w:asciiTheme="majorHAnsi" w:hAnsiTheme="majorHAnsi"/>
              <w:sz w:val="20"/>
              <w:szCs w:val="20"/>
            </w:rPr>
            <w:id w:val="1984118030"/>
          </w:sdtPr>
          <w:sdtEndPr/>
          <w:sdtContent>
            <w:tc>
              <w:tcPr>
                <w:tcW w:w="7428" w:type="dxa"/>
              </w:tcPr>
              <w:p w14:paraId="2C87D5BB" w14:textId="47DB0F80" w:rsidR="00BE3A18" w:rsidRPr="001022DB" w:rsidRDefault="001022DB" w:rsidP="001022DB">
                <w:pPr>
                  <w:rPr>
                    <w:rFonts w:asciiTheme="majorHAnsi" w:hAnsiTheme="majorHAnsi"/>
                    <w:sz w:val="20"/>
                    <w:szCs w:val="20"/>
                  </w:rPr>
                </w:pPr>
                <w:r w:rsidRPr="001022DB">
                  <w:rPr>
                    <w:rFonts w:asciiTheme="majorHAnsi" w:hAnsiTheme="majorHAnsi"/>
                    <w:sz w:val="20"/>
                    <w:szCs w:val="20"/>
                  </w:rPr>
                  <w:t>Students will be able to use appropriate research skills.</w:t>
                </w:r>
              </w:p>
            </w:tc>
          </w:sdtContent>
        </w:sdt>
      </w:tr>
      <w:tr w:rsidR="00BE3A18" w:rsidRPr="001022DB" w14:paraId="087A726E" w14:textId="77777777" w:rsidTr="00573A35">
        <w:tc>
          <w:tcPr>
            <w:tcW w:w="2148" w:type="dxa"/>
          </w:tcPr>
          <w:p w14:paraId="301F4A7B" w14:textId="39DA3765" w:rsidR="00BE3A18" w:rsidRPr="001022DB" w:rsidRDefault="00BE3A18" w:rsidP="00573A35">
            <w:pPr>
              <w:rPr>
                <w:rFonts w:asciiTheme="majorHAnsi" w:hAnsiTheme="majorHAnsi"/>
                <w:sz w:val="20"/>
                <w:szCs w:val="20"/>
              </w:rPr>
            </w:pPr>
            <w:r w:rsidRPr="001022DB">
              <w:rPr>
                <w:rFonts w:asciiTheme="majorHAnsi" w:hAnsiTheme="majorHAnsi"/>
                <w:sz w:val="20"/>
                <w:szCs w:val="20"/>
              </w:rPr>
              <w:t>Which learning activities are responsible for this outcome?</w:t>
            </w:r>
          </w:p>
        </w:tc>
        <w:sdt>
          <w:sdtPr>
            <w:rPr>
              <w:rFonts w:asciiTheme="majorHAnsi" w:hAnsiTheme="majorHAnsi"/>
              <w:sz w:val="20"/>
              <w:szCs w:val="20"/>
            </w:rPr>
            <w:id w:val="-1593546281"/>
          </w:sdtPr>
          <w:sdtEndPr/>
          <w:sdtContent>
            <w:sdt>
              <w:sdtPr>
                <w:rPr>
                  <w:rFonts w:asciiTheme="majorHAnsi" w:hAnsiTheme="majorHAnsi"/>
                  <w:sz w:val="20"/>
                  <w:szCs w:val="20"/>
                </w:rPr>
                <w:id w:val="854232706"/>
              </w:sdtPr>
              <w:sdtEndPr/>
              <w:sdtContent>
                <w:tc>
                  <w:tcPr>
                    <w:tcW w:w="7428" w:type="dxa"/>
                  </w:tcPr>
                  <w:p w14:paraId="2BB52D4E" w14:textId="3A2D3279" w:rsidR="001022DB" w:rsidRPr="001022DB" w:rsidRDefault="007836E8" w:rsidP="00B74927">
                    <w:pPr>
                      <w:rPr>
                        <w:rFonts w:asciiTheme="majorHAnsi" w:hAnsiTheme="majorHAnsi"/>
                        <w:sz w:val="20"/>
                        <w:szCs w:val="20"/>
                      </w:rPr>
                    </w:pPr>
                    <w:r w:rsidRPr="001022DB">
                      <w:rPr>
                        <w:rFonts w:asciiTheme="majorHAnsi" w:hAnsiTheme="majorHAnsi"/>
                        <w:sz w:val="20"/>
                        <w:szCs w:val="20"/>
                      </w:rPr>
                      <w:t>Class presentations</w:t>
                    </w:r>
                    <w:r w:rsidR="001022DB" w:rsidRPr="001022DB">
                      <w:rPr>
                        <w:rFonts w:asciiTheme="majorHAnsi" w:hAnsiTheme="majorHAnsi"/>
                        <w:sz w:val="20"/>
                        <w:szCs w:val="20"/>
                      </w:rPr>
                      <w:t>, research paper</w:t>
                    </w:r>
                  </w:p>
                  <w:p w14:paraId="228CA3F3" w14:textId="60A8D6FB" w:rsidR="00BE3A18" w:rsidRPr="001022DB" w:rsidRDefault="00BE3A18" w:rsidP="00573A35">
                    <w:pPr>
                      <w:rPr>
                        <w:rFonts w:asciiTheme="majorHAnsi" w:hAnsiTheme="majorHAnsi" w:cs="Times"/>
                        <w:sz w:val="20"/>
                        <w:szCs w:val="20"/>
                      </w:rPr>
                    </w:pPr>
                  </w:p>
                </w:tc>
              </w:sdtContent>
            </w:sdt>
          </w:sdtContent>
        </w:sdt>
      </w:tr>
      <w:tr w:rsidR="00BE3A18" w:rsidRPr="001022DB" w14:paraId="13E6BBAB" w14:textId="77777777" w:rsidTr="00573A35">
        <w:tc>
          <w:tcPr>
            <w:tcW w:w="2148" w:type="dxa"/>
          </w:tcPr>
          <w:p w14:paraId="5C848E92" w14:textId="77777777" w:rsidR="00BE3A18" w:rsidRPr="001022DB" w:rsidRDefault="00BE3A18" w:rsidP="00573A35">
            <w:pPr>
              <w:rPr>
                <w:rFonts w:asciiTheme="majorHAnsi" w:hAnsiTheme="majorHAnsi"/>
                <w:sz w:val="20"/>
                <w:szCs w:val="20"/>
              </w:rPr>
            </w:pPr>
            <w:r w:rsidRPr="001022DB">
              <w:rPr>
                <w:rFonts w:asciiTheme="majorHAnsi" w:hAnsiTheme="majorHAnsi"/>
                <w:sz w:val="20"/>
                <w:szCs w:val="20"/>
              </w:rPr>
              <w:t xml:space="preserve">Assessment Measure </w:t>
            </w:r>
          </w:p>
        </w:tc>
        <w:tc>
          <w:tcPr>
            <w:tcW w:w="7428" w:type="dxa"/>
          </w:tcPr>
          <w:p w14:paraId="645E621C" w14:textId="39EE7113" w:rsidR="00BE3A18" w:rsidRPr="001022DB" w:rsidRDefault="00781B56" w:rsidP="00B74927">
            <w:pPr>
              <w:rPr>
                <w:rFonts w:asciiTheme="majorHAnsi" w:hAnsiTheme="majorHAnsi"/>
                <w:sz w:val="20"/>
                <w:szCs w:val="20"/>
              </w:rPr>
            </w:pPr>
            <w:sdt>
              <w:sdtPr>
                <w:rPr>
                  <w:rFonts w:asciiTheme="majorHAnsi" w:hAnsiTheme="majorHAnsi"/>
                  <w:sz w:val="20"/>
                  <w:szCs w:val="20"/>
                </w:rPr>
                <w:id w:val="-1146274602"/>
                <w:text/>
              </w:sdtPr>
              <w:sdtEndPr/>
              <w:sdtContent>
                <w:r w:rsidR="00146286" w:rsidRPr="001022DB">
                  <w:rPr>
                    <w:rFonts w:asciiTheme="majorHAnsi" w:hAnsiTheme="majorHAnsi"/>
                    <w:sz w:val="20"/>
                    <w:szCs w:val="20"/>
                  </w:rPr>
                  <w:t xml:space="preserve">Assessed through </w:t>
                </w:r>
                <w:r w:rsidR="00B74927" w:rsidRPr="001022DB">
                  <w:rPr>
                    <w:rFonts w:asciiTheme="majorHAnsi" w:hAnsiTheme="majorHAnsi"/>
                    <w:sz w:val="20"/>
                    <w:szCs w:val="20"/>
                  </w:rPr>
                  <w:t>research paper</w:t>
                </w:r>
                <w:r w:rsidR="00146286" w:rsidRPr="001022DB">
                  <w:rPr>
                    <w:rFonts w:asciiTheme="majorHAnsi" w:hAnsiTheme="majorHAnsi"/>
                    <w:sz w:val="20"/>
                    <w:szCs w:val="20"/>
                  </w:rPr>
                  <w:t xml:space="preserve"> – written component using a rubric</w:t>
                </w:r>
                <w:r w:rsidR="001022DB" w:rsidRPr="001022DB">
                  <w:rPr>
                    <w:rFonts w:asciiTheme="majorHAnsi" w:hAnsiTheme="majorHAnsi"/>
                    <w:sz w:val="20"/>
                    <w:szCs w:val="20"/>
                  </w:rPr>
                  <w:t xml:space="preserve"> that is yet to be developed</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C44CB80" w:rsidR="007227F4" w:rsidRPr="008426D1" w:rsidRDefault="003C7864">
      <w:pPr>
        <w:rPr>
          <w:rFonts w:asciiTheme="majorHAnsi" w:hAnsiTheme="majorHAnsi" w:cs="Arial"/>
          <w:sz w:val="18"/>
          <w:szCs w:val="18"/>
        </w:rPr>
      </w:pPr>
      <w:r>
        <w:rPr>
          <w:rFonts w:asciiTheme="majorHAnsi" w:hAnsiTheme="majorHAnsi" w:cs="Arial"/>
          <w:sz w:val="18"/>
          <w:szCs w:val="18"/>
        </w:rPr>
        <w:t>Page 475</w:t>
      </w:r>
    </w:p>
    <w:sdt>
      <w:sdtPr>
        <w:rPr>
          <w:rFonts w:ascii="Times New Roman" w:hAnsi="Times New Roman" w:cs="Times New Roman"/>
          <w:color w:val="0070C0"/>
          <w:sz w:val="36"/>
          <w:szCs w:val="36"/>
        </w:rPr>
        <w:id w:val="-97950460"/>
      </w:sdtPr>
      <w:sdtEndPr>
        <w:rPr>
          <w:rFonts w:asciiTheme="majorHAnsi" w:hAnsiTheme="majorHAnsi" w:cs="Arial"/>
          <w:color w:val="auto"/>
          <w:sz w:val="20"/>
          <w:szCs w:val="20"/>
        </w:rPr>
      </w:sdtEndPr>
      <w:sdtContent>
        <w:p w14:paraId="68A2C9FA" w14:textId="34CBC14F" w:rsidR="00A96270" w:rsidRPr="003C7864" w:rsidRDefault="00C03EDD" w:rsidP="00522768">
          <w:pPr>
            <w:tabs>
              <w:tab w:val="left" w:pos="360"/>
              <w:tab w:val="left" w:pos="720"/>
            </w:tabs>
            <w:spacing w:after="0" w:line="240" w:lineRule="auto"/>
            <w:rPr>
              <w:rFonts w:ascii="Times New Roman" w:hAnsi="Times New Roman" w:cs="Times New Roman"/>
              <w:i/>
              <w:color w:val="0070C0"/>
              <w:sz w:val="36"/>
              <w:szCs w:val="36"/>
            </w:rPr>
          </w:pPr>
          <w:r w:rsidRPr="003C7864">
            <w:rPr>
              <w:rFonts w:ascii="Times New Roman" w:hAnsi="Times New Roman" w:cs="Times New Roman"/>
              <w:i/>
              <w:color w:val="0070C0"/>
              <w:sz w:val="36"/>
              <w:szCs w:val="36"/>
            </w:rPr>
            <w:t xml:space="preserve">ARTH </w:t>
          </w:r>
          <w:r w:rsidR="000F2E73" w:rsidRPr="003C7864">
            <w:rPr>
              <w:rFonts w:ascii="Times New Roman" w:hAnsi="Times New Roman" w:cs="Times New Roman"/>
              <w:i/>
              <w:color w:val="0070C0"/>
              <w:sz w:val="36"/>
              <w:szCs w:val="36"/>
            </w:rPr>
            <w:t>4013</w:t>
          </w:r>
          <w:r w:rsidR="007D5F2A" w:rsidRPr="003C7864">
            <w:rPr>
              <w:rFonts w:ascii="Times New Roman" w:hAnsi="Times New Roman" w:cs="Times New Roman"/>
              <w:i/>
              <w:color w:val="0070C0"/>
              <w:sz w:val="36"/>
              <w:szCs w:val="36"/>
            </w:rPr>
            <w:t>.</w:t>
          </w:r>
          <w:r w:rsidRPr="003C7864">
            <w:rPr>
              <w:rFonts w:ascii="Times New Roman" w:hAnsi="Times New Roman" w:cs="Times New Roman"/>
              <w:i/>
              <w:color w:val="0070C0"/>
              <w:sz w:val="36"/>
              <w:szCs w:val="36"/>
            </w:rPr>
            <w:t xml:space="preserve"> </w:t>
          </w:r>
          <w:sdt>
            <w:sdtPr>
              <w:rPr>
                <w:rFonts w:ascii="Times New Roman" w:hAnsi="Times New Roman" w:cs="Times New Roman"/>
                <w:i/>
                <w:color w:val="0070C0"/>
                <w:sz w:val="36"/>
                <w:szCs w:val="36"/>
              </w:rPr>
              <w:id w:val="549886781"/>
            </w:sdtPr>
            <w:sdtEndPr/>
            <w:sdtContent>
              <w:r w:rsidR="000F2E73" w:rsidRPr="003C7864">
                <w:rPr>
                  <w:rFonts w:ascii="Times New Roman" w:hAnsi="Times New Roman" w:cs="Times New Roman"/>
                  <w:b/>
                  <w:i/>
                  <w:color w:val="0070C0"/>
                  <w:sz w:val="36"/>
                  <w:szCs w:val="36"/>
                </w:rPr>
                <w:t>History of the Museum and Collecting</w:t>
              </w:r>
              <w:r w:rsidR="000F2E73" w:rsidRPr="003C7864">
                <w:rPr>
                  <w:rFonts w:ascii="Times New Roman" w:hAnsi="Times New Roman" w:cs="Times New Roman"/>
                  <w:i/>
                  <w:color w:val="0070C0"/>
                  <w:sz w:val="36"/>
                  <w:szCs w:val="36"/>
                </w:rPr>
                <w:t xml:space="preserve">. </w:t>
              </w:r>
              <w:sdt>
                <w:sdtPr>
                  <w:rPr>
                    <w:rFonts w:ascii="Times New Roman" w:hAnsi="Times New Roman" w:cs="Times New Roman"/>
                    <w:i/>
                    <w:color w:val="0070C0"/>
                    <w:sz w:val="36"/>
                    <w:szCs w:val="36"/>
                  </w:rPr>
                  <w:id w:val="1408419275"/>
                </w:sdtPr>
                <w:sdtEndPr/>
                <w:sdtContent>
                  <w:r w:rsidR="00522768" w:rsidRPr="003C7864">
                    <w:rPr>
                      <w:rFonts w:ascii="Times New Roman" w:eastAsia="Times New Roman" w:hAnsi="Times New Roman" w:cs="Times New Roman"/>
                      <w:i/>
                      <w:color w:val="0070C0"/>
                      <w:sz w:val="36"/>
                      <w:szCs w:val="36"/>
                    </w:rPr>
                    <w:t xml:space="preserve">History of collecting and the museum as an institution, from private collections in the Dutch Republic to contemporary issues in museology. </w:t>
                  </w:r>
                </w:sdtContent>
              </w:sdt>
              <w:r w:rsidR="00522768" w:rsidRPr="003C7864">
                <w:rPr>
                  <w:rFonts w:ascii="Times New Roman" w:hAnsi="Times New Roman" w:cs="Times New Roman"/>
                  <w:i/>
                  <w:color w:val="0070C0"/>
                  <w:sz w:val="36"/>
                  <w:szCs w:val="36"/>
                </w:rPr>
                <w:t>Prerequisites, junior level standing; or permission of instructor. Fall, even.</w:t>
              </w:r>
            </w:sdtContent>
          </w:sdt>
        </w:p>
        <w:p w14:paraId="309D051D" w14:textId="6644C795" w:rsidR="0006639B" w:rsidRPr="003C7864" w:rsidRDefault="0006639B" w:rsidP="00522768">
          <w:pPr>
            <w:rPr>
              <w:rFonts w:ascii="Times New Roman" w:hAnsi="Times New Roman" w:cs="Times New Roman"/>
              <w:i/>
              <w:color w:val="0070C0"/>
              <w:sz w:val="36"/>
              <w:szCs w:val="36"/>
            </w:rPr>
          </w:pPr>
        </w:p>
        <w:p w14:paraId="7B9F0053" w14:textId="76A7ED61" w:rsidR="00C03EDD" w:rsidRPr="00A96270" w:rsidRDefault="00C03EDD" w:rsidP="00C03EDD">
          <w:pPr>
            <w:ind w:left="720"/>
            <w:rPr>
              <w:rFonts w:ascii="Garamond" w:hAnsi="Garamond" w:cs="Times New Roman"/>
              <w:b/>
              <w:i/>
              <w:sz w:val="28"/>
              <w:szCs w:val="28"/>
            </w:rPr>
          </w:pPr>
        </w:p>
        <w:p w14:paraId="592ED0E1" w14:textId="7F22359C" w:rsidR="00661D25" w:rsidRPr="008426D1" w:rsidRDefault="00781B56"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262B6" w14:textId="77777777" w:rsidR="00781B56" w:rsidRDefault="00781B56" w:rsidP="00AF3758">
      <w:pPr>
        <w:spacing w:after="0" w:line="240" w:lineRule="auto"/>
      </w:pPr>
      <w:r>
        <w:separator/>
      </w:r>
    </w:p>
  </w:endnote>
  <w:endnote w:type="continuationSeparator" w:id="0">
    <w:p w14:paraId="3DA33F10" w14:textId="77777777" w:rsidR="00781B56" w:rsidRDefault="00781B5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Times">
    <w:altName w:val="Times New Roman"/>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3A35" w:rsidRDefault="00573A3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3A35" w:rsidRDefault="00573A35"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3A35" w:rsidRDefault="00573A3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68E">
      <w:rPr>
        <w:rStyle w:val="PageNumber"/>
        <w:noProof/>
      </w:rPr>
      <w:t>6</w:t>
    </w:r>
    <w:r>
      <w:rPr>
        <w:rStyle w:val="PageNumber"/>
      </w:rPr>
      <w:fldChar w:fldCharType="end"/>
    </w:r>
  </w:p>
  <w:p w14:paraId="0312F2A9" w14:textId="77777777" w:rsidR="00573A35" w:rsidRDefault="00573A35"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01980" w14:textId="77777777" w:rsidR="00781B56" w:rsidRDefault="00781B56" w:rsidP="00AF3758">
      <w:pPr>
        <w:spacing w:after="0" w:line="240" w:lineRule="auto"/>
      </w:pPr>
      <w:r>
        <w:separator/>
      </w:r>
    </w:p>
  </w:footnote>
  <w:footnote w:type="continuationSeparator" w:id="0">
    <w:p w14:paraId="787AE7F4" w14:textId="77777777" w:rsidR="00781B56" w:rsidRDefault="00781B5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3A35" w:rsidRPr="00986BD2" w:rsidRDefault="00573A35"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562D8"/>
    <w:rsid w:val="0006639B"/>
    <w:rsid w:val="00077330"/>
    <w:rsid w:val="0008410E"/>
    <w:rsid w:val="000A654B"/>
    <w:rsid w:val="000D06F1"/>
    <w:rsid w:val="000E0BB8"/>
    <w:rsid w:val="000F2E73"/>
    <w:rsid w:val="000F4CEF"/>
    <w:rsid w:val="00101FF4"/>
    <w:rsid w:val="001022DB"/>
    <w:rsid w:val="00103070"/>
    <w:rsid w:val="00123711"/>
    <w:rsid w:val="00146286"/>
    <w:rsid w:val="00150E96"/>
    <w:rsid w:val="00151451"/>
    <w:rsid w:val="0015192B"/>
    <w:rsid w:val="0015536A"/>
    <w:rsid w:val="00156679"/>
    <w:rsid w:val="00157916"/>
    <w:rsid w:val="001740F3"/>
    <w:rsid w:val="00185D67"/>
    <w:rsid w:val="001A5DD5"/>
    <w:rsid w:val="001E288B"/>
    <w:rsid w:val="001E597A"/>
    <w:rsid w:val="001F5DA4"/>
    <w:rsid w:val="0021282B"/>
    <w:rsid w:val="00212A76"/>
    <w:rsid w:val="00212A84"/>
    <w:rsid w:val="00214648"/>
    <w:rsid w:val="002172AB"/>
    <w:rsid w:val="0022152A"/>
    <w:rsid w:val="002277EA"/>
    <w:rsid w:val="002315B0"/>
    <w:rsid w:val="00232BDE"/>
    <w:rsid w:val="002403C4"/>
    <w:rsid w:val="00254447"/>
    <w:rsid w:val="00261ACE"/>
    <w:rsid w:val="00265C17"/>
    <w:rsid w:val="0028351D"/>
    <w:rsid w:val="00283525"/>
    <w:rsid w:val="002A0892"/>
    <w:rsid w:val="002C66CE"/>
    <w:rsid w:val="002C766C"/>
    <w:rsid w:val="002D2AF1"/>
    <w:rsid w:val="002E3BD5"/>
    <w:rsid w:val="002E3DD6"/>
    <w:rsid w:val="002F65BC"/>
    <w:rsid w:val="002F6D89"/>
    <w:rsid w:val="0031138F"/>
    <w:rsid w:val="0031339E"/>
    <w:rsid w:val="00316ACD"/>
    <w:rsid w:val="0035434A"/>
    <w:rsid w:val="00356598"/>
    <w:rsid w:val="0035731F"/>
    <w:rsid w:val="00360064"/>
    <w:rsid w:val="00360FA4"/>
    <w:rsid w:val="00362414"/>
    <w:rsid w:val="0036794A"/>
    <w:rsid w:val="00374D72"/>
    <w:rsid w:val="00382377"/>
    <w:rsid w:val="00384538"/>
    <w:rsid w:val="00390A66"/>
    <w:rsid w:val="00391206"/>
    <w:rsid w:val="00393E47"/>
    <w:rsid w:val="00395BB2"/>
    <w:rsid w:val="00396C14"/>
    <w:rsid w:val="003A7D5C"/>
    <w:rsid w:val="003C334C"/>
    <w:rsid w:val="003C7864"/>
    <w:rsid w:val="003D5ADD"/>
    <w:rsid w:val="003E67DD"/>
    <w:rsid w:val="0040204F"/>
    <w:rsid w:val="004072F1"/>
    <w:rsid w:val="00424133"/>
    <w:rsid w:val="00430387"/>
    <w:rsid w:val="00434AA5"/>
    <w:rsid w:val="00456094"/>
    <w:rsid w:val="00473252"/>
    <w:rsid w:val="00474C39"/>
    <w:rsid w:val="00487771"/>
    <w:rsid w:val="0049675B"/>
    <w:rsid w:val="004A211B"/>
    <w:rsid w:val="004A7706"/>
    <w:rsid w:val="004F1A7E"/>
    <w:rsid w:val="004F3C87"/>
    <w:rsid w:val="004F6AE2"/>
    <w:rsid w:val="005011EF"/>
    <w:rsid w:val="005014B0"/>
    <w:rsid w:val="00522768"/>
    <w:rsid w:val="00526B81"/>
    <w:rsid w:val="005306D4"/>
    <w:rsid w:val="00546684"/>
    <w:rsid w:val="00547433"/>
    <w:rsid w:val="00551BA2"/>
    <w:rsid w:val="00556E69"/>
    <w:rsid w:val="005677EC"/>
    <w:rsid w:val="00573A35"/>
    <w:rsid w:val="00575870"/>
    <w:rsid w:val="00584C22"/>
    <w:rsid w:val="00591A68"/>
    <w:rsid w:val="00592A95"/>
    <w:rsid w:val="005934F2"/>
    <w:rsid w:val="005A1414"/>
    <w:rsid w:val="005A7BD3"/>
    <w:rsid w:val="005E321F"/>
    <w:rsid w:val="005F238F"/>
    <w:rsid w:val="005F41DD"/>
    <w:rsid w:val="00606EE4"/>
    <w:rsid w:val="00610022"/>
    <w:rsid w:val="006179CB"/>
    <w:rsid w:val="00621EB9"/>
    <w:rsid w:val="006268FB"/>
    <w:rsid w:val="00630A6B"/>
    <w:rsid w:val="006345FB"/>
    <w:rsid w:val="00636DB3"/>
    <w:rsid w:val="00641E0F"/>
    <w:rsid w:val="00661D25"/>
    <w:rsid w:val="0066260B"/>
    <w:rsid w:val="0066328D"/>
    <w:rsid w:val="006657FB"/>
    <w:rsid w:val="00671EAA"/>
    <w:rsid w:val="00677A48"/>
    <w:rsid w:val="00690FB4"/>
    <w:rsid w:val="00691664"/>
    <w:rsid w:val="00693990"/>
    <w:rsid w:val="00697AEF"/>
    <w:rsid w:val="006B52C0"/>
    <w:rsid w:val="006C0168"/>
    <w:rsid w:val="006C0DA5"/>
    <w:rsid w:val="006D0246"/>
    <w:rsid w:val="006D07CB"/>
    <w:rsid w:val="006D55CF"/>
    <w:rsid w:val="006E6117"/>
    <w:rsid w:val="00701ECD"/>
    <w:rsid w:val="00707001"/>
    <w:rsid w:val="00707894"/>
    <w:rsid w:val="00712045"/>
    <w:rsid w:val="007227F4"/>
    <w:rsid w:val="0073025F"/>
    <w:rsid w:val="0073125A"/>
    <w:rsid w:val="00735D94"/>
    <w:rsid w:val="00750AF6"/>
    <w:rsid w:val="0076473C"/>
    <w:rsid w:val="00781B56"/>
    <w:rsid w:val="007836E8"/>
    <w:rsid w:val="007A06B9"/>
    <w:rsid w:val="007D371A"/>
    <w:rsid w:val="007D5F2A"/>
    <w:rsid w:val="00825B2C"/>
    <w:rsid w:val="0083170D"/>
    <w:rsid w:val="008426D1"/>
    <w:rsid w:val="00862E36"/>
    <w:rsid w:val="008663CA"/>
    <w:rsid w:val="00894E53"/>
    <w:rsid w:val="00895557"/>
    <w:rsid w:val="008B1C4B"/>
    <w:rsid w:val="008C54FF"/>
    <w:rsid w:val="008C6881"/>
    <w:rsid w:val="008C703B"/>
    <w:rsid w:val="008E149D"/>
    <w:rsid w:val="008E6C1C"/>
    <w:rsid w:val="00903AB9"/>
    <w:rsid w:val="009053D1"/>
    <w:rsid w:val="00916FCA"/>
    <w:rsid w:val="00962018"/>
    <w:rsid w:val="00963F43"/>
    <w:rsid w:val="00976B5B"/>
    <w:rsid w:val="00983ADC"/>
    <w:rsid w:val="00984490"/>
    <w:rsid w:val="00984615"/>
    <w:rsid w:val="009A529F"/>
    <w:rsid w:val="009B4FC8"/>
    <w:rsid w:val="009D1BAC"/>
    <w:rsid w:val="00A01035"/>
    <w:rsid w:val="00A0329C"/>
    <w:rsid w:val="00A16BB1"/>
    <w:rsid w:val="00A5089E"/>
    <w:rsid w:val="00A56D36"/>
    <w:rsid w:val="00A73A43"/>
    <w:rsid w:val="00A75520"/>
    <w:rsid w:val="00A96270"/>
    <w:rsid w:val="00A966C5"/>
    <w:rsid w:val="00AA702B"/>
    <w:rsid w:val="00AB00B0"/>
    <w:rsid w:val="00AB5523"/>
    <w:rsid w:val="00AD05F2"/>
    <w:rsid w:val="00AF0E98"/>
    <w:rsid w:val="00AF222F"/>
    <w:rsid w:val="00AF3758"/>
    <w:rsid w:val="00AF3C6A"/>
    <w:rsid w:val="00AF68E8"/>
    <w:rsid w:val="00B054E5"/>
    <w:rsid w:val="00B134C2"/>
    <w:rsid w:val="00B1628A"/>
    <w:rsid w:val="00B227B2"/>
    <w:rsid w:val="00B23712"/>
    <w:rsid w:val="00B35368"/>
    <w:rsid w:val="00B46334"/>
    <w:rsid w:val="00B5613F"/>
    <w:rsid w:val="00B6203D"/>
    <w:rsid w:val="00B71755"/>
    <w:rsid w:val="00B74927"/>
    <w:rsid w:val="00B86002"/>
    <w:rsid w:val="00B942A9"/>
    <w:rsid w:val="00B97755"/>
    <w:rsid w:val="00BA6CA1"/>
    <w:rsid w:val="00BD623D"/>
    <w:rsid w:val="00BE069E"/>
    <w:rsid w:val="00BE0EEF"/>
    <w:rsid w:val="00BE30F4"/>
    <w:rsid w:val="00BE3A18"/>
    <w:rsid w:val="00BF5B92"/>
    <w:rsid w:val="00BF6FF6"/>
    <w:rsid w:val="00C002F9"/>
    <w:rsid w:val="00C03EDD"/>
    <w:rsid w:val="00C1072B"/>
    <w:rsid w:val="00C12816"/>
    <w:rsid w:val="00C12977"/>
    <w:rsid w:val="00C23120"/>
    <w:rsid w:val="00C23CC7"/>
    <w:rsid w:val="00C2768E"/>
    <w:rsid w:val="00C334FF"/>
    <w:rsid w:val="00C43CE7"/>
    <w:rsid w:val="00C55BB9"/>
    <w:rsid w:val="00C60A91"/>
    <w:rsid w:val="00C73AEA"/>
    <w:rsid w:val="00C80773"/>
    <w:rsid w:val="00CA269E"/>
    <w:rsid w:val="00CA6250"/>
    <w:rsid w:val="00CA7C7C"/>
    <w:rsid w:val="00CB2125"/>
    <w:rsid w:val="00CB4B5A"/>
    <w:rsid w:val="00CC360D"/>
    <w:rsid w:val="00CC6C15"/>
    <w:rsid w:val="00CE6F34"/>
    <w:rsid w:val="00D0686A"/>
    <w:rsid w:val="00D20B84"/>
    <w:rsid w:val="00D3300E"/>
    <w:rsid w:val="00D3761E"/>
    <w:rsid w:val="00D51205"/>
    <w:rsid w:val="00D57716"/>
    <w:rsid w:val="00D579CD"/>
    <w:rsid w:val="00D67AC4"/>
    <w:rsid w:val="00D9112E"/>
    <w:rsid w:val="00D979DD"/>
    <w:rsid w:val="00D97DB9"/>
    <w:rsid w:val="00DA4BFB"/>
    <w:rsid w:val="00DC3724"/>
    <w:rsid w:val="00DE35A0"/>
    <w:rsid w:val="00DE3828"/>
    <w:rsid w:val="00E2111E"/>
    <w:rsid w:val="00E22AC6"/>
    <w:rsid w:val="00E322A3"/>
    <w:rsid w:val="00E41F8D"/>
    <w:rsid w:val="00E45868"/>
    <w:rsid w:val="00E45CBD"/>
    <w:rsid w:val="00E52D67"/>
    <w:rsid w:val="00E5429B"/>
    <w:rsid w:val="00E70B06"/>
    <w:rsid w:val="00E71CC8"/>
    <w:rsid w:val="00E751F7"/>
    <w:rsid w:val="00E8614D"/>
    <w:rsid w:val="00E90913"/>
    <w:rsid w:val="00EA757C"/>
    <w:rsid w:val="00EC490B"/>
    <w:rsid w:val="00EC52BB"/>
    <w:rsid w:val="00EC5D93"/>
    <w:rsid w:val="00EC6970"/>
    <w:rsid w:val="00ED5E7F"/>
    <w:rsid w:val="00EE2479"/>
    <w:rsid w:val="00EE7AA6"/>
    <w:rsid w:val="00EF2038"/>
    <w:rsid w:val="00EF2A44"/>
    <w:rsid w:val="00EF59AD"/>
    <w:rsid w:val="00F14EF9"/>
    <w:rsid w:val="00F14F1C"/>
    <w:rsid w:val="00F20453"/>
    <w:rsid w:val="00F24EE6"/>
    <w:rsid w:val="00F3261D"/>
    <w:rsid w:val="00F47707"/>
    <w:rsid w:val="00F47DA8"/>
    <w:rsid w:val="00F55959"/>
    <w:rsid w:val="00F645B5"/>
    <w:rsid w:val="00F7007D"/>
    <w:rsid w:val="00F7429E"/>
    <w:rsid w:val="00F74E07"/>
    <w:rsid w:val="00F77400"/>
    <w:rsid w:val="00F80644"/>
    <w:rsid w:val="00F8525A"/>
    <w:rsid w:val="00FB00D4"/>
    <w:rsid w:val="00FB38CA"/>
    <w:rsid w:val="00FB7442"/>
    <w:rsid w:val="00FC1C3D"/>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csteele@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Times">
    <w:altName w:val="Times New Roman"/>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7469B"/>
    <w:rsid w:val="002D64D6"/>
    <w:rsid w:val="0032383A"/>
    <w:rsid w:val="00337484"/>
    <w:rsid w:val="00436B57"/>
    <w:rsid w:val="004D1488"/>
    <w:rsid w:val="004E1A75"/>
    <w:rsid w:val="005719F5"/>
    <w:rsid w:val="00576003"/>
    <w:rsid w:val="00587536"/>
    <w:rsid w:val="005C72DC"/>
    <w:rsid w:val="005D5D2F"/>
    <w:rsid w:val="00623293"/>
    <w:rsid w:val="00654E35"/>
    <w:rsid w:val="006C3910"/>
    <w:rsid w:val="0077451D"/>
    <w:rsid w:val="00857635"/>
    <w:rsid w:val="008822A5"/>
    <w:rsid w:val="00891F77"/>
    <w:rsid w:val="0096458F"/>
    <w:rsid w:val="009D3779"/>
    <w:rsid w:val="009D439F"/>
    <w:rsid w:val="00A20583"/>
    <w:rsid w:val="00A5775A"/>
    <w:rsid w:val="00A636B6"/>
    <w:rsid w:val="00AD5D56"/>
    <w:rsid w:val="00B201A8"/>
    <w:rsid w:val="00B2559E"/>
    <w:rsid w:val="00B46AFF"/>
    <w:rsid w:val="00B61BB6"/>
    <w:rsid w:val="00B72454"/>
    <w:rsid w:val="00BA0596"/>
    <w:rsid w:val="00BE0E7B"/>
    <w:rsid w:val="00C107AC"/>
    <w:rsid w:val="00CA58CE"/>
    <w:rsid w:val="00CB25D5"/>
    <w:rsid w:val="00CD4EF8"/>
    <w:rsid w:val="00D87B77"/>
    <w:rsid w:val="00DB52C5"/>
    <w:rsid w:val="00DD12EE"/>
    <w:rsid w:val="00F01882"/>
    <w:rsid w:val="00F0343A"/>
    <w:rsid w:val="00F64802"/>
    <w:rsid w:val="00FB71C8"/>
    <w:rsid w:val="00FD70C9"/>
    <w:rsid w:val="00FE50A1"/>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45E0-FD5E-0848-B242-34457B0C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2179</Words>
  <Characters>12425</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2017-03-10T22:27:00Z</dcterms:created>
  <dcterms:modified xsi:type="dcterms:W3CDTF">2017-03-10T22:27:00Z</dcterms:modified>
</cp:coreProperties>
</file>