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2B836F89" w:rsidR="00E27C4B" w:rsidRDefault="00E92025">
            <w:r>
              <w:t>LAC25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6AF6ABF6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482F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B4A94CB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482FEC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5F17128" w:rsidR="00001C04" w:rsidRPr="008426D1" w:rsidRDefault="00194B70" w:rsidP="00C4016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C4016F">
                  <w:rPr>
                    <w:rFonts w:asciiTheme="majorHAnsi" w:hAnsiTheme="majorHAnsi"/>
                    <w:sz w:val="20"/>
                    <w:szCs w:val="20"/>
                  </w:rPr>
                  <w:t xml:space="preserve">Warren Johnson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4016F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194B7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1A7687B3" w:rsidR="00001C04" w:rsidRPr="008426D1" w:rsidRDefault="00194B7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4F1832" w:rsidRPr="004F183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Vicent Moreno</w:t>
                    </w:r>
                    <w:r w:rsidR="004F1832">
                      <w:rPr>
                        <w:rFonts w:ascii="Apple Chancery" w:hAnsi="Apple Chancery" w:cs="Apple Chancery"/>
                        <w:sz w:val="28"/>
                        <w:szCs w:val="28"/>
                      </w:rPr>
                      <w:t xml:space="preserve">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1832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194B7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10F10FE" w:rsidR="004C4ADF" w:rsidRDefault="00194B7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-1403990480"/>
                        <w:placeholder>
                          <w:docPart w:val="093F736B6FA6401DBE0B00D994D78335"/>
                        </w:placeholder>
                      </w:sdtPr>
                      <w:sdtEndPr/>
                      <w:sdtContent>
                        <w:r w:rsidR="00C948D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Warren Johnson</w:t>
                        </w:r>
                      </w:sdtContent>
                    </w:sdt>
                    <w:r w:rsidR="00C948D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948D1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2/23/2022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194B7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4CD29500" w:rsidR="00D66C39" w:rsidRPr="008426D1" w:rsidRDefault="00194B7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19613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96130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2/22/2022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196130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194B7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710EE75" w:rsidR="00D66C39" w:rsidRPr="008426D1" w:rsidRDefault="00194B7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A04073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0407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0D65B1EF" w:rsidR="00D66C39" w:rsidRPr="008426D1" w:rsidRDefault="00194B7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6C460FD10AE3FE48BF8C2B5BFBCBC8DD"/>
                        </w:placeholder>
                      </w:sdtPr>
                      <w:sdtContent>
                        <w:r w:rsidR="00D83CA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83CAA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194B7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303027E3" w:rsidR="007D371A" w:rsidRPr="008426D1" w:rsidRDefault="00482FEC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Warren Johnson, </w:t>
          </w:r>
          <w:r w:rsidR="007B2588">
            <w:rPr>
              <w:rFonts w:asciiTheme="majorHAnsi" w:hAnsiTheme="majorHAnsi" w:cs="Arial"/>
              <w:sz w:val="20"/>
              <w:szCs w:val="20"/>
            </w:rPr>
            <w:t xml:space="preserve">Dept. of </w:t>
          </w:r>
          <w:r>
            <w:rPr>
              <w:rFonts w:asciiTheme="majorHAnsi" w:hAnsiTheme="majorHAnsi" w:cs="Arial"/>
              <w:sz w:val="20"/>
              <w:szCs w:val="20"/>
            </w:rPr>
            <w:t>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22DD69B6" w:rsidR="00A865C3" w:rsidRDefault="008B4B82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Start Term: Fall 2022      Bulletin Year: 2022-2023</w:t>
      </w:r>
    </w:p>
    <w:p w14:paraId="157CD913" w14:textId="77777777" w:rsidR="008B4B82" w:rsidRDefault="008B4B82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</w:p>
    <w:p w14:paraId="4964231B" w14:textId="232D21F7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239239D6" w:rsidR="00A865C3" w:rsidRDefault="009729E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4AF02A1B" w:rsidR="00A865C3" w:rsidRDefault="009729E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2053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7EB36B5" w14:textId="27C93CC6" w:rsidR="00A865C3" w:rsidRDefault="005D765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Explorations of</w:t>
            </w:r>
            <w:r w:rsidR="009729EB">
              <w:rPr>
                <w:rFonts w:asciiTheme="majorHAnsi" w:hAnsiTheme="majorHAnsi" w:cs="Arial"/>
                <w:b/>
                <w:sz w:val="20"/>
                <w:szCs w:val="20"/>
              </w:rPr>
              <w:t xml:space="preserve"> Popular Culture</w:t>
            </w:r>
          </w:p>
          <w:p w14:paraId="6E2D3704" w14:textId="7BA12042" w:rsidR="00373220" w:rsidRDefault="003732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Short title: </w:t>
            </w:r>
            <w:r w:rsidR="00D05D50">
              <w:rPr>
                <w:rFonts w:asciiTheme="majorHAnsi" w:hAnsiTheme="majorHAnsi" w:cs="Arial"/>
                <w:b/>
                <w:sz w:val="20"/>
                <w:szCs w:val="20"/>
              </w:rPr>
              <w:t>POP CULT [+ TOPIC]</w:t>
            </w:r>
          </w:p>
          <w:p w14:paraId="147E32A6" w14:textId="33036FC2" w:rsidR="009729EB" w:rsidRDefault="009729E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[This course will have variable titles.]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12A0AF47" w:rsidR="00A865C3" w:rsidRDefault="009729EB" w:rsidP="0025725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Introduction to techniques of critical analysis applied to selected issues in popular literature, film, folklore, or other forms of popular culture.  May be repeated for credit when topic changes.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653100A2" w:rsidR="00391206" w:rsidRPr="008426D1" w:rsidRDefault="00194B7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3607A9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194B7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599B18A5" w:rsidR="00C002F9" w:rsidRPr="008426D1" w:rsidRDefault="00194B7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3607A9">
            <w:rPr>
              <w:rFonts w:asciiTheme="majorHAnsi" w:hAnsiTheme="majorHAnsi" w:cs="Arial"/>
              <w:sz w:val="20"/>
              <w:szCs w:val="20"/>
            </w:rPr>
            <w:t>introductory course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E4CD05B" w:rsidR="00391206" w:rsidRPr="008426D1" w:rsidRDefault="00194B7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607A9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26F8D7C0" w:rsidR="00C002F9" w:rsidRPr="008426D1" w:rsidRDefault="003607A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Fall, 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AA3A3F1" w14:textId="145E7E90" w:rsidR="00AF68E8" w:rsidRPr="008426D1" w:rsidRDefault="0021000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special topics</w:t>
      </w:r>
    </w:p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19C5DEF" w:rsidR="001E288B" w:rsidRDefault="004D57E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32E3FEE3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4D57ED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557FB0E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D57ED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6002974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D57ED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4059367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4D57ED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0DDEABE0" w:rsidR="00A966C5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32746FC4" w14:textId="24D2EEFB" w:rsidR="004D57ED" w:rsidRPr="004D57ED" w:rsidRDefault="004D57ED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Below is a sample offering, “Lovecraft and the Horror Tale.”  This </w:t>
      </w:r>
      <w:r w:rsidR="00293739">
        <w:rPr>
          <w:rFonts w:asciiTheme="majorHAnsi" w:hAnsiTheme="majorHAnsi" w:cs="Arial"/>
          <w:b/>
          <w:bCs/>
          <w:sz w:val="20"/>
          <w:szCs w:val="20"/>
        </w:rPr>
        <w:t xml:space="preserve">offering will look at the nature of the fantastic and the particular cultural circumstances </w:t>
      </w:r>
      <w:r w:rsidR="007B1A2E">
        <w:rPr>
          <w:rFonts w:asciiTheme="majorHAnsi" w:hAnsiTheme="majorHAnsi" w:cs="Arial"/>
          <w:b/>
          <w:bCs/>
          <w:sz w:val="20"/>
          <w:szCs w:val="20"/>
        </w:rPr>
        <w:t>surrounding</w:t>
      </w:r>
      <w:r w:rsidR="00293739">
        <w:rPr>
          <w:rFonts w:asciiTheme="majorHAnsi" w:hAnsiTheme="majorHAnsi" w:cs="Arial"/>
          <w:b/>
          <w:bCs/>
          <w:sz w:val="20"/>
          <w:szCs w:val="20"/>
        </w:rPr>
        <w:t xml:space="preserve"> the rise of the “weird tale” from the mid-19</w:t>
      </w:r>
      <w:r w:rsidR="00293739" w:rsidRPr="00293739">
        <w:rPr>
          <w:rFonts w:asciiTheme="majorHAnsi" w:hAnsiTheme="majorHAnsi" w:cs="Arial"/>
          <w:b/>
          <w:bCs/>
          <w:sz w:val="20"/>
          <w:szCs w:val="20"/>
          <w:vertAlign w:val="superscript"/>
        </w:rPr>
        <w:t>th</w:t>
      </w:r>
      <w:r w:rsidR="00293739">
        <w:rPr>
          <w:rFonts w:asciiTheme="majorHAnsi" w:hAnsiTheme="majorHAnsi" w:cs="Arial"/>
          <w:b/>
          <w:bCs/>
          <w:sz w:val="20"/>
          <w:szCs w:val="20"/>
        </w:rPr>
        <w:t xml:space="preserve"> century until the 1930s.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14:paraId="4C36B818" w14:textId="3C896DEB" w:rsidR="00A966C5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4D57ED" w14:paraId="79AAEA5B" w14:textId="77777777" w:rsidTr="00293739">
        <w:tc>
          <w:tcPr>
            <w:tcW w:w="1435" w:type="dxa"/>
          </w:tcPr>
          <w:p w14:paraId="0EDFDEF8" w14:textId="603D5951" w:rsidR="004D57ED" w:rsidRDefault="00293739" w:rsidP="00A966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1</w:t>
            </w:r>
          </w:p>
        </w:tc>
        <w:tc>
          <w:tcPr>
            <w:tcW w:w="9355" w:type="dxa"/>
          </w:tcPr>
          <w:p w14:paraId="3D798332" w14:textId="64FE78BA" w:rsidR="004D57ED" w:rsidRDefault="006C3C4D" w:rsidP="00A966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Overview of the fantastic in English and American literature</w:t>
            </w:r>
            <w:r w:rsidR="007B1A2E">
              <w:rPr>
                <w:rFonts w:asciiTheme="majorHAnsi" w:hAnsiTheme="majorHAnsi" w:cs="Arial"/>
                <w:sz w:val="20"/>
                <w:szCs w:val="20"/>
              </w:rPr>
              <w:t xml:space="preserve"> |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Poe</w:t>
            </w:r>
            <w:r w:rsidR="000D12C2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384FB1">
              <w:rPr>
                <w:rFonts w:asciiTheme="majorHAnsi" w:hAnsiTheme="majorHAnsi" w:cs="Arial"/>
                <w:sz w:val="20"/>
                <w:szCs w:val="20"/>
              </w:rPr>
              <w:t xml:space="preserve"> “The Tell-Tale Heart</w:t>
            </w:r>
            <w:r w:rsidR="003C4C05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384FB1">
              <w:rPr>
                <w:rFonts w:asciiTheme="majorHAnsi" w:hAnsiTheme="majorHAnsi" w:cs="Arial"/>
                <w:sz w:val="20"/>
                <w:szCs w:val="20"/>
              </w:rPr>
              <w:t>” “The Fall of the House of Usher”</w:t>
            </w:r>
          </w:p>
        </w:tc>
      </w:tr>
      <w:tr w:rsidR="004D57ED" w14:paraId="7E94420B" w14:textId="77777777" w:rsidTr="00293739">
        <w:tc>
          <w:tcPr>
            <w:tcW w:w="1435" w:type="dxa"/>
          </w:tcPr>
          <w:p w14:paraId="2CED930E" w14:textId="4799D783" w:rsidR="004D57ED" w:rsidRDefault="00293739" w:rsidP="00A966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2</w:t>
            </w:r>
          </w:p>
        </w:tc>
        <w:tc>
          <w:tcPr>
            <w:tcW w:w="9355" w:type="dxa"/>
          </w:tcPr>
          <w:p w14:paraId="312F4C70" w14:textId="1AD30710" w:rsidR="004D57ED" w:rsidRDefault="006C3C4D" w:rsidP="00A966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The English ghost story: Le Fanu</w:t>
            </w:r>
            <w:r w:rsidR="003C4C05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384FB1">
              <w:rPr>
                <w:rFonts w:asciiTheme="majorHAnsi" w:hAnsiTheme="majorHAnsi" w:cs="Arial"/>
                <w:sz w:val="20"/>
                <w:szCs w:val="20"/>
              </w:rPr>
              <w:t xml:space="preserve"> “Carmilla”</w:t>
            </w:r>
          </w:p>
        </w:tc>
      </w:tr>
      <w:tr w:rsidR="004D57ED" w14:paraId="183685A4" w14:textId="77777777" w:rsidTr="00293739">
        <w:tc>
          <w:tcPr>
            <w:tcW w:w="1435" w:type="dxa"/>
          </w:tcPr>
          <w:p w14:paraId="18B6ACA4" w14:textId="7E20BB13" w:rsidR="004D57ED" w:rsidRDefault="00293739" w:rsidP="00A966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3</w:t>
            </w:r>
          </w:p>
        </w:tc>
        <w:tc>
          <w:tcPr>
            <w:tcW w:w="9355" w:type="dxa"/>
          </w:tcPr>
          <w:p w14:paraId="3309C0CF" w14:textId="2B89DD1E" w:rsidR="004D57ED" w:rsidRDefault="006C3C4D" w:rsidP="00A966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The English ghost story: M. R. James</w:t>
            </w:r>
            <w:r w:rsidR="00EE05F6">
              <w:rPr>
                <w:rFonts w:asciiTheme="majorHAnsi" w:hAnsiTheme="majorHAnsi" w:cs="Arial"/>
                <w:sz w:val="20"/>
                <w:szCs w:val="20"/>
              </w:rPr>
              <w:t>, “Casting the Runes”</w:t>
            </w:r>
            <w:r w:rsidR="0002422A">
              <w:rPr>
                <w:rFonts w:asciiTheme="majorHAnsi" w:hAnsiTheme="majorHAnsi" w:cs="Arial"/>
                <w:sz w:val="20"/>
                <w:szCs w:val="20"/>
              </w:rPr>
              <w:t>;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5F6F8B">
              <w:rPr>
                <w:rFonts w:asciiTheme="majorHAnsi" w:hAnsiTheme="majorHAnsi" w:cs="Arial"/>
                <w:sz w:val="20"/>
                <w:szCs w:val="20"/>
              </w:rPr>
              <w:t>“‘Oh, Whistle, and I’ll Come to You, My Lad’”</w:t>
            </w:r>
          </w:p>
        </w:tc>
      </w:tr>
      <w:tr w:rsidR="004D57ED" w14:paraId="2AADF236" w14:textId="77777777" w:rsidTr="00293739">
        <w:tc>
          <w:tcPr>
            <w:tcW w:w="1435" w:type="dxa"/>
          </w:tcPr>
          <w:p w14:paraId="7EB1A025" w14:textId="022EF586" w:rsidR="004D57ED" w:rsidRDefault="00293739" w:rsidP="00A966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4</w:t>
            </w:r>
          </w:p>
        </w:tc>
        <w:tc>
          <w:tcPr>
            <w:tcW w:w="9355" w:type="dxa"/>
          </w:tcPr>
          <w:p w14:paraId="7F5994C9" w14:textId="474EF070" w:rsidR="006C3C4D" w:rsidRDefault="006C3C4D" w:rsidP="00A966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The 1890s</w:t>
            </w:r>
            <w:r w:rsidR="00865A37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3C4C05">
              <w:rPr>
                <w:rFonts w:asciiTheme="majorHAnsi" w:hAnsiTheme="majorHAnsi" w:cs="Arial"/>
                <w:sz w:val="20"/>
                <w:szCs w:val="20"/>
              </w:rPr>
              <w:t>and early 20</w:t>
            </w:r>
            <w:r w:rsidR="003C4C05" w:rsidRPr="003C4C05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th</w:t>
            </w:r>
            <w:r w:rsidR="003C4C05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 xml:space="preserve"> </w:t>
            </w:r>
            <w:r w:rsidR="003C4C05">
              <w:rPr>
                <w:rFonts w:asciiTheme="majorHAnsi" w:hAnsiTheme="majorHAnsi" w:cs="Arial"/>
                <w:sz w:val="20"/>
                <w:szCs w:val="20"/>
              </w:rPr>
              <w:t xml:space="preserve">century </w:t>
            </w:r>
            <w:r w:rsidR="00865A37">
              <w:rPr>
                <w:rFonts w:asciiTheme="majorHAnsi" w:hAnsiTheme="majorHAnsi" w:cs="Arial"/>
                <w:sz w:val="20"/>
                <w:szCs w:val="20"/>
              </w:rPr>
              <w:t>(immediate Lovecraftian influences):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Blackwood</w:t>
            </w:r>
            <w:r w:rsidR="00176CD5">
              <w:rPr>
                <w:rFonts w:asciiTheme="majorHAnsi" w:hAnsiTheme="majorHAnsi" w:cs="Arial"/>
                <w:sz w:val="20"/>
                <w:szCs w:val="20"/>
              </w:rPr>
              <w:t>, “The Willows”</w:t>
            </w:r>
            <w:r w:rsidR="0002422A">
              <w:rPr>
                <w:rFonts w:asciiTheme="majorHAnsi" w:hAnsiTheme="majorHAnsi" w:cs="Arial"/>
                <w:sz w:val="20"/>
                <w:szCs w:val="20"/>
              </w:rPr>
              <w:t xml:space="preserve"> |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Machen</w:t>
            </w:r>
            <w:r w:rsidR="00EE05F6">
              <w:rPr>
                <w:rFonts w:asciiTheme="majorHAnsi" w:hAnsiTheme="majorHAnsi" w:cs="Arial"/>
                <w:sz w:val="20"/>
                <w:szCs w:val="20"/>
              </w:rPr>
              <w:t>, “The Great God Pan”</w:t>
            </w:r>
          </w:p>
        </w:tc>
      </w:tr>
      <w:tr w:rsidR="004D57ED" w14:paraId="7AF7464E" w14:textId="77777777" w:rsidTr="00293739">
        <w:tc>
          <w:tcPr>
            <w:tcW w:w="1435" w:type="dxa"/>
          </w:tcPr>
          <w:p w14:paraId="6E31B996" w14:textId="7F8D7F29" w:rsidR="004D57ED" w:rsidRDefault="00293739" w:rsidP="00A966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5</w:t>
            </w:r>
          </w:p>
        </w:tc>
        <w:tc>
          <w:tcPr>
            <w:tcW w:w="9355" w:type="dxa"/>
          </w:tcPr>
          <w:p w14:paraId="04A9A3A3" w14:textId="7C8B3E5B" w:rsidR="004D57ED" w:rsidRDefault="003C4C05" w:rsidP="00A966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The 1890s and </w:t>
            </w:r>
            <w:r w:rsidR="00744F37">
              <w:rPr>
                <w:rFonts w:asciiTheme="majorHAnsi" w:hAnsiTheme="majorHAnsi" w:cs="Arial"/>
                <w:sz w:val="20"/>
                <w:szCs w:val="20"/>
              </w:rPr>
              <w:t>early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20</w:t>
            </w:r>
            <w:r w:rsidRPr="003C4C05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century (immediate Lovecraftian influences): </w:t>
            </w:r>
            <w:r w:rsidR="006C3C4D">
              <w:rPr>
                <w:rFonts w:asciiTheme="majorHAnsi" w:hAnsiTheme="majorHAnsi" w:cs="Arial"/>
                <w:sz w:val="20"/>
                <w:szCs w:val="20"/>
              </w:rPr>
              <w:t>Machen</w:t>
            </w:r>
            <w:r w:rsidR="00EE05F6">
              <w:rPr>
                <w:rFonts w:asciiTheme="majorHAnsi" w:hAnsiTheme="majorHAnsi" w:cs="Arial"/>
                <w:sz w:val="20"/>
                <w:szCs w:val="20"/>
              </w:rPr>
              <w:t>, “The White People”</w:t>
            </w:r>
            <w:r w:rsidR="0002422A">
              <w:rPr>
                <w:rFonts w:asciiTheme="majorHAnsi" w:hAnsiTheme="majorHAnsi" w:cs="Arial"/>
                <w:sz w:val="20"/>
                <w:szCs w:val="20"/>
              </w:rPr>
              <w:t xml:space="preserve"> | </w:t>
            </w:r>
            <w:r w:rsidR="006C3C4D">
              <w:rPr>
                <w:rFonts w:asciiTheme="majorHAnsi" w:hAnsiTheme="majorHAnsi" w:cs="Arial"/>
                <w:sz w:val="20"/>
                <w:szCs w:val="20"/>
              </w:rPr>
              <w:t>Dunsany</w:t>
            </w:r>
            <w:r w:rsidR="00B166B5">
              <w:rPr>
                <w:rFonts w:asciiTheme="majorHAnsi" w:hAnsiTheme="majorHAnsi" w:cs="Arial"/>
                <w:sz w:val="20"/>
                <w:szCs w:val="20"/>
              </w:rPr>
              <w:t>, selected tales</w:t>
            </w:r>
          </w:p>
        </w:tc>
      </w:tr>
      <w:tr w:rsidR="004D57ED" w14:paraId="0F444AD6" w14:textId="77777777" w:rsidTr="00293739">
        <w:tc>
          <w:tcPr>
            <w:tcW w:w="1435" w:type="dxa"/>
          </w:tcPr>
          <w:p w14:paraId="7B5110F9" w14:textId="258FC224" w:rsidR="004D57ED" w:rsidRDefault="00293739" w:rsidP="00A966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6</w:t>
            </w:r>
          </w:p>
        </w:tc>
        <w:tc>
          <w:tcPr>
            <w:tcW w:w="9355" w:type="dxa"/>
          </w:tcPr>
          <w:p w14:paraId="70051D5C" w14:textId="0B95F83F" w:rsidR="004D57ED" w:rsidRDefault="00C01B12" w:rsidP="00D85707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The inexplicable: </w:t>
            </w:r>
            <w:r w:rsidR="0009077F">
              <w:rPr>
                <w:rFonts w:asciiTheme="majorHAnsi" w:hAnsiTheme="majorHAnsi" w:cs="Arial"/>
                <w:sz w:val="20"/>
                <w:szCs w:val="20"/>
              </w:rPr>
              <w:t>Lovecraft</w:t>
            </w:r>
            <w:r>
              <w:rPr>
                <w:rFonts w:asciiTheme="majorHAnsi" w:hAnsiTheme="majorHAnsi" w:cs="Arial"/>
                <w:sz w:val="20"/>
                <w:szCs w:val="20"/>
              </w:rPr>
              <w:t>, “The Music of Erich Zann”</w:t>
            </w:r>
            <w:r w:rsidR="008D537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02422A">
              <w:rPr>
                <w:rFonts w:asciiTheme="majorHAnsi" w:hAnsiTheme="majorHAnsi" w:cs="Arial"/>
                <w:sz w:val="20"/>
                <w:szCs w:val="20"/>
              </w:rPr>
              <w:t xml:space="preserve">| </w:t>
            </w:r>
            <w:r w:rsidR="00D85707">
              <w:rPr>
                <w:rFonts w:asciiTheme="majorHAnsi" w:hAnsiTheme="majorHAnsi" w:cs="Arial"/>
                <w:sz w:val="20"/>
                <w:szCs w:val="20"/>
              </w:rPr>
              <w:t>Clark Ashton</w:t>
            </w:r>
            <w:r w:rsidR="00F0552E">
              <w:rPr>
                <w:rFonts w:asciiTheme="majorHAnsi" w:hAnsiTheme="majorHAnsi" w:cs="Arial"/>
                <w:sz w:val="20"/>
                <w:szCs w:val="20"/>
              </w:rPr>
              <w:t xml:space="preserve"> Smith, “The City of the Singing Flame”</w:t>
            </w:r>
          </w:p>
        </w:tc>
      </w:tr>
      <w:tr w:rsidR="004D57ED" w14:paraId="3435AD87" w14:textId="77777777" w:rsidTr="00293739">
        <w:tc>
          <w:tcPr>
            <w:tcW w:w="1435" w:type="dxa"/>
          </w:tcPr>
          <w:p w14:paraId="49F7A352" w14:textId="0393E741" w:rsidR="004D57ED" w:rsidRDefault="00293739" w:rsidP="00A966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7</w:t>
            </w:r>
          </w:p>
        </w:tc>
        <w:tc>
          <w:tcPr>
            <w:tcW w:w="9355" w:type="dxa"/>
          </w:tcPr>
          <w:p w14:paraId="3C4167BE" w14:textId="1197399D" w:rsidR="004D57ED" w:rsidRDefault="00C01B12" w:rsidP="00A966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Historical vestiges: </w:t>
            </w:r>
            <w:r w:rsidR="0009077F">
              <w:rPr>
                <w:rFonts w:asciiTheme="majorHAnsi" w:hAnsiTheme="majorHAnsi" w:cs="Arial"/>
                <w:sz w:val="20"/>
                <w:szCs w:val="20"/>
              </w:rPr>
              <w:t>Lovecraft</w:t>
            </w:r>
            <w:r>
              <w:rPr>
                <w:rFonts w:asciiTheme="majorHAnsi" w:hAnsiTheme="majorHAnsi" w:cs="Arial"/>
                <w:sz w:val="20"/>
                <w:szCs w:val="20"/>
              </w:rPr>
              <w:t>, “The Rats in the Walls,” “The Shunned House”</w:t>
            </w:r>
          </w:p>
        </w:tc>
      </w:tr>
      <w:tr w:rsidR="004D57ED" w14:paraId="61B94CB6" w14:textId="77777777" w:rsidTr="00293739">
        <w:tc>
          <w:tcPr>
            <w:tcW w:w="1435" w:type="dxa"/>
          </w:tcPr>
          <w:p w14:paraId="0A4EF527" w14:textId="217D6676" w:rsidR="004D57ED" w:rsidRDefault="00293739" w:rsidP="00A966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8</w:t>
            </w:r>
          </w:p>
        </w:tc>
        <w:tc>
          <w:tcPr>
            <w:tcW w:w="9355" w:type="dxa"/>
          </w:tcPr>
          <w:p w14:paraId="121F9C3B" w14:textId="2D460A5C" w:rsidR="004D57ED" w:rsidRDefault="008D5370" w:rsidP="00D85707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Historical vestiges: Lovecraft, “The Lurking Fear”</w:t>
            </w:r>
            <w:r w:rsidR="005F6F8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02422A">
              <w:rPr>
                <w:rFonts w:asciiTheme="majorHAnsi" w:hAnsiTheme="majorHAnsi" w:cs="Arial"/>
                <w:sz w:val="20"/>
                <w:szCs w:val="20"/>
              </w:rPr>
              <w:t xml:space="preserve">| </w:t>
            </w:r>
            <w:r w:rsidR="00D85707">
              <w:rPr>
                <w:rFonts w:asciiTheme="majorHAnsi" w:hAnsiTheme="majorHAnsi" w:cs="Arial"/>
                <w:sz w:val="20"/>
                <w:szCs w:val="20"/>
              </w:rPr>
              <w:t>Smith</w:t>
            </w:r>
            <w:r w:rsidR="005F6F8B">
              <w:rPr>
                <w:rFonts w:asciiTheme="majorHAnsi" w:hAnsiTheme="majorHAnsi" w:cs="Arial"/>
                <w:sz w:val="20"/>
                <w:szCs w:val="20"/>
              </w:rPr>
              <w:t>, “The End of the Story”</w:t>
            </w:r>
          </w:p>
        </w:tc>
      </w:tr>
      <w:tr w:rsidR="008D5370" w14:paraId="5F7B8128" w14:textId="77777777" w:rsidTr="00293739">
        <w:tc>
          <w:tcPr>
            <w:tcW w:w="1435" w:type="dxa"/>
          </w:tcPr>
          <w:p w14:paraId="1CC0D4AF" w14:textId="71AC2F0D" w:rsidR="008D5370" w:rsidRDefault="008D5370" w:rsidP="008D537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9</w:t>
            </w:r>
          </w:p>
        </w:tc>
        <w:tc>
          <w:tcPr>
            <w:tcW w:w="9355" w:type="dxa"/>
          </w:tcPr>
          <w:p w14:paraId="2CAC0D00" w14:textId="41748B56" w:rsidR="008D5370" w:rsidRDefault="008D5370" w:rsidP="008D537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Identity, alienation, race: Lovecraft, “The Case of Charles Dexter Ward”</w:t>
            </w:r>
          </w:p>
        </w:tc>
      </w:tr>
      <w:tr w:rsidR="008D5370" w14:paraId="4F2A21F2" w14:textId="77777777" w:rsidTr="00293739">
        <w:tc>
          <w:tcPr>
            <w:tcW w:w="1435" w:type="dxa"/>
          </w:tcPr>
          <w:p w14:paraId="2016B24D" w14:textId="7595FFC7" w:rsidR="008D5370" w:rsidRDefault="008D5370" w:rsidP="008D537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>Week 10</w:t>
            </w:r>
          </w:p>
        </w:tc>
        <w:tc>
          <w:tcPr>
            <w:tcW w:w="9355" w:type="dxa"/>
          </w:tcPr>
          <w:p w14:paraId="21C2F47D" w14:textId="2F1237E3" w:rsidR="008D5370" w:rsidRDefault="008D5370" w:rsidP="008D537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Identity, alienation, race: Lovecraft, “The Outsider,” “The Shadow over Innsmouth”</w:t>
            </w:r>
          </w:p>
        </w:tc>
      </w:tr>
      <w:tr w:rsidR="008D5370" w14:paraId="0CC4EACB" w14:textId="77777777" w:rsidTr="00293739">
        <w:tc>
          <w:tcPr>
            <w:tcW w:w="1435" w:type="dxa"/>
          </w:tcPr>
          <w:p w14:paraId="1E652625" w14:textId="34EB1A5D" w:rsidR="008D5370" w:rsidRDefault="008D5370" w:rsidP="008D537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11</w:t>
            </w:r>
          </w:p>
        </w:tc>
        <w:tc>
          <w:tcPr>
            <w:tcW w:w="9355" w:type="dxa"/>
          </w:tcPr>
          <w:p w14:paraId="29751C21" w14:textId="564F627C" w:rsidR="008D5370" w:rsidRDefault="008D5370" w:rsidP="008D537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Cosmic awe: Lovecraft, “The Colour out of Space</w:t>
            </w:r>
            <w:r w:rsidR="000D12C2">
              <w:rPr>
                <w:rFonts w:asciiTheme="majorHAnsi" w:hAnsiTheme="majorHAnsi" w:cs="Arial"/>
                <w:sz w:val="20"/>
                <w:szCs w:val="20"/>
              </w:rPr>
              <w:t>,</w:t>
            </w:r>
            <w:r>
              <w:rPr>
                <w:rFonts w:asciiTheme="majorHAnsi" w:hAnsiTheme="majorHAnsi" w:cs="Arial"/>
                <w:sz w:val="20"/>
                <w:szCs w:val="20"/>
              </w:rPr>
              <w:t>”</w:t>
            </w:r>
            <w:r w:rsidR="000D12C2">
              <w:rPr>
                <w:rFonts w:asciiTheme="majorHAnsi" w:hAnsiTheme="majorHAnsi" w:cs="Arial"/>
                <w:sz w:val="20"/>
                <w:szCs w:val="20"/>
              </w:rPr>
              <w:t xml:space="preserve"> “The Call of Cthulhu,”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8D5370" w14:paraId="6D812F88" w14:textId="77777777" w:rsidTr="00293739">
        <w:tc>
          <w:tcPr>
            <w:tcW w:w="1435" w:type="dxa"/>
          </w:tcPr>
          <w:p w14:paraId="79702830" w14:textId="3A5F3E06" w:rsidR="008D5370" w:rsidRDefault="008D5370" w:rsidP="008D537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12</w:t>
            </w:r>
          </w:p>
        </w:tc>
        <w:tc>
          <w:tcPr>
            <w:tcW w:w="9355" w:type="dxa"/>
          </w:tcPr>
          <w:p w14:paraId="5EC2AD5A" w14:textId="3C0E08E1" w:rsidR="008D5370" w:rsidRDefault="008D5370" w:rsidP="00D85707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Cosmic awe: Lovecraft, “The Dunwich Horror”</w:t>
            </w:r>
            <w:r w:rsidR="000D12C2">
              <w:rPr>
                <w:rFonts w:asciiTheme="majorHAnsi" w:hAnsiTheme="majorHAnsi" w:cs="Arial"/>
                <w:sz w:val="20"/>
                <w:szCs w:val="20"/>
              </w:rPr>
              <w:t xml:space="preserve"> | </w:t>
            </w:r>
            <w:r w:rsidR="00D85707">
              <w:rPr>
                <w:rFonts w:asciiTheme="majorHAnsi" w:hAnsiTheme="majorHAnsi" w:cs="Arial"/>
                <w:sz w:val="20"/>
                <w:szCs w:val="20"/>
              </w:rPr>
              <w:t>Smith</w:t>
            </w:r>
            <w:r w:rsidR="000D12C2">
              <w:rPr>
                <w:rFonts w:asciiTheme="majorHAnsi" w:hAnsiTheme="majorHAnsi" w:cs="Arial"/>
                <w:sz w:val="20"/>
                <w:szCs w:val="20"/>
              </w:rPr>
              <w:t>, “</w:t>
            </w:r>
            <w:r w:rsidR="000D12C2" w:rsidRPr="005F6F8B">
              <w:rPr>
                <w:rFonts w:asciiTheme="majorHAnsi" w:hAnsiTheme="majorHAnsi" w:cs="Arial"/>
                <w:sz w:val="20"/>
                <w:szCs w:val="20"/>
              </w:rPr>
              <w:t>The Weird of Avoosl Wuthoqquan</w:t>
            </w:r>
            <w:r w:rsidR="000D12C2">
              <w:rPr>
                <w:rFonts w:asciiTheme="majorHAnsi" w:hAnsiTheme="majorHAnsi" w:cs="Arial"/>
                <w:sz w:val="20"/>
                <w:szCs w:val="20"/>
              </w:rPr>
              <w:t>”</w:t>
            </w:r>
          </w:p>
        </w:tc>
      </w:tr>
      <w:tr w:rsidR="008D5370" w14:paraId="00C6F105" w14:textId="77777777" w:rsidTr="00293739">
        <w:tc>
          <w:tcPr>
            <w:tcW w:w="1435" w:type="dxa"/>
          </w:tcPr>
          <w:p w14:paraId="10096C72" w14:textId="72DB36A8" w:rsidR="008D5370" w:rsidRDefault="008D5370" w:rsidP="008D537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13</w:t>
            </w:r>
          </w:p>
        </w:tc>
        <w:tc>
          <w:tcPr>
            <w:tcW w:w="9355" w:type="dxa"/>
          </w:tcPr>
          <w:p w14:paraId="54920497" w14:textId="7A21BA66" w:rsidR="008D5370" w:rsidRDefault="000D6905" w:rsidP="008D537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The alien: Lovecraft, “At the Mountains of Madness”</w:t>
            </w:r>
          </w:p>
        </w:tc>
      </w:tr>
      <w:tr w:rsidR="008D5370" w14:paraId="3F7EB6E7" w14:textId="77777777" w:rsidTr="00293739">
        <w:tc>
          <w:tcPr>
            <w:tcW w:w="1435" w:type="dxa"/>
          </w:tcPr>
          <w:p w14:paraId="6B191053" w14:textId="5ECCBA00" w:rsidR="008D5370" w:rsidRDefault="008D5370" w:rsidP="008D537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14</w:t>
            </w:r>
          </w:p>
        </w:tc>
        <w:tc>
          <w:tcPr>
            <w:tcW w:w="9355" w:type="dxa"/>
          </w:tcPr>
          <w:p w14:paraId="3B94333E" w14:textId="4F65DA40" w:rsidR="008D5370" w:rsidRDefault="000D6905" w:rsidP="00D85707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The alien: Lovecraft, “The Whisperer in the Darkness” | Smith, “</w:t>
            </w:r>
            <w:r w:rsidRPr="005F6F8B">
              <w:rPr>
                <w:rFonts w:asciiTheme="majorHAnsi" w:hAnsiTheme="majorHAnsi" w:cs="Arial"/>
                <w:sz w:val="20"/>
                <w:szCs w:val="20"/>
              </w:rPr>
              <w:t>The Tale of Satampra Zeiros</w:t>
            </w:r>
            <w:r>
              <w:rPr>
                <w:rFonts w:asciiTheme="majorHAnsi" w:hAnsiTheme="majorHAnsi" w:cs="Arial"/>
                <w:sz w:val="20"/>
                <w:szCs w:val="20"/>
              </w:rPr>
              <w:t>”</w:t>
            </w:r>
          </w:p>
        </w:tc>
      </w:tr>
      <w:tr w:rsidR="008D5370" w14:paraId="1F167BB8" w14:textId="77777777" w:rsidTr="00293739">
        <w:tc>
          <w:tcPr>
            <w:tcW w:w="1435" w:type="dxa"/>
          </w:tcPr>
          <w:p w14:paraId="7B3B8C8A" w14:textId="6F086C49" w:rsidR="008D5370" w:rsidRDefault="008D5370" w:rsidP="008D537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15</w:t>
            </w:r>
          </w:p>
        </w:tc>
        <w:tc>
          <w:tcPr>
            <w:tcW w:w="9355" w:type="dxa"/>
          </w:tcPr>
          <w:p w14:paraId="368B750E" w14:textId="36366248" w:rsidR="008D5370" w:rsidRDefault="0002422A" w:rsidP="008D537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Assessing the Lovecraftian Legacy</w:t>
            </w:r>
          </w:p>
        </w:tc>
      </w:tr>
    </w:tbl>
    <w:p w14:paraId="7F4AA8DC" w14:textId="77777777" w:rsidR="004D57ED" w:rsidRPr="008426D1" w:rsidRDefault="004D57ED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11D2CA7F" w:rsidR="00A966C5" w:rsidRPr="008426D1" w:rsidRDefault="00E9487A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77DA324F" w:rsidR="00A966C5" w:rsidRPr="008426D1" w:rsidRDefault="00E9487A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existing faculty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580AC0FE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E9487A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53F25039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E9487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194B7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3A26FDFE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E9487A">
            <w:rPr>
              <w:rFonts w:asciiTheme="majorHAnsi" w:hAnsiTheme="majorHAnsi" w:cs="Arial"/>
              <w:sz w:val="20"/>
              <w:szCs w:val="20"/>
            </w:rPr>
            <w:t xml:space="preserve">This course aims to develop critical thinking and analytical writing skills beyond what is presented in the General Education World Literature sequence and is targeted at a broad audience, although English majors may </w:t>
          </w:r>
          <w:r w:rsidR="00256BE0">
            <w:rPr>
              <w:rFonts w:asciiTheme="majorHAnsi" w:hAnsiTheme="majorHAnsi" w:cs="Arial"/>
              <w:sz w:val="20"/>
              <w:szCs w:val="20"/>
            </w:rPr>
            <w:t xml:space="preserve">also </w:t>
          </w:r>
          <w:r w:rsidR="00E9487A">
            <w:rPr>
              <w:rFonts w:asciiTheme="majorHAnsi" w:hAnsiTheme="majorHAnsi" w:cs="Arial"/>
              <w:sz w:val="20"/>
              <w:szCs w:val="20"/>
            </w:rPr>
            <w:t xml:space="preserve">take it as a general elective.  (Hopefully, in fact, the course will encourage some students to take further coursework in English.) </w:t>
          </w:r>
          <w:r w:rsidR="00256BE0">
            <w:rPr>
              <w:rFonts w:asciiTheme="majorHAnsi" w:hAnsiTheme="majorHAnsi" w:cs="Arial"/>
              <w:sz w:val="20"/>
              <w:szCs w:val="20"/>
            </w:rPr>
            <w:t xml:space="preserve"> It also allows for further treatment of topics in popular culture, </w:t>
          </w:r>
          <w:r w:rsidR="007B1A2E">
            <w:rPr>
              <w:rFonts w:asciiTheme="majorHAnsi" w:hAnsiTheme="majorHAnsi" w:cs="Arial"/>
              <w:sz w:val="20"/>
              <w:szCs w:val="20"/>
            </w:rPr>
            <w:t xml:space="preserve">which currently has a limited footprint in English coursework, </w:t>
          </w:r>
          <w:r w:rsidR="00256BE0">
            <w:rPr>
              <w:rFonts w:asciiTheme="majorHAnsi" w:hAnsiTheme="majorHAnsi" w:cs="Arial"/>
              <w:sz w:val="20"/>
              <w:szCs w:val="20"/>
            </w:rPr>
            <w:t xml:space="preserve">in line with recently proposed offerings in other departments in the </w:t>
          </w:r>
          <w:r w:rsidR="00D46181">
            <w:rPr>
              <w:rFonts w:asciiTheme="majorHAnsi" w:hAnsiTheme="majorHAnsi" w:cs="Arial"/>
              <w:sz w:val="20"/>
              <w:szCs w:val="20"/>
            </w:rPr>
            <w:t>h</w:t>
          </w:r>
          <w:r w:rsidR="00256BE0">
            <w:rPr>
              <w:rFonts w:asciiTheme="majorHAnsi" w:hAnsiTheme="majorHAnsi" w:cs="Arial"/>
              <w:sz w:val="20"/>
              <w:szCs w:val="20"/>
            </w:rPr>
            <w:t>umanities</w:t>
          </w:r>
          <w:r w:rsidR="007B1A2E">
            <w:rPr>
              <w:rFonts w:asciiTheme="majorHAnsi" w:hAnsiTheme="majorHAnsi" w:cs="Arial"/>
              <w:sz w:val="20"/>
              <w:szCs w:val="20"/>
            </w:rPr>
            <w:t xml:space="preserve"> and social sciences.</w:t>
          </w:r>
          <w:r w:rsidR="00256BE0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E9487A">
            <w:rPr>
              <w:rFonts w:asciiTheme="majorHAnsi" w:hAnsiTheme="majorHAnsi" w:cs="Arial"/>
              <w:sz w:val="20"/>
              <w:szCs w:val="20"/>
            </w:rPr>
            <w:t xml:space="preserve">    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049E5A8B" w:rsidR="00CA269E" w:rsidRPr="008426D1" w:rsidRDefault="00CA269E" w:rsidP="00E9487A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005235">
            <w:rPr>
              <w:rFonts w:asciiTheme="majorHAnsi" w:hAnsiTheme="majorHAnsi" w:cs="Arial"/>
              <w:sz w:val="20"/>
              <w:szCs w:val="20"/>
            </w:rPr>
            <w:t>The department has two missions, one general</w:t>
          </w:r>
          <w:r w:rsidR="00993985">
            <w:rPr>
              <w:rFonts w:asciiTheme="majorHAnsi" w:hAnsiTheme="majorHAnsi" w:cs="Arial"/>
              <w:sz w:val="20"/>
              <w:szCs w:val="20"/>
            </w:rPr>
            <w:t xml:space="preserve"> in scope</w:t>
          </w:r>
          <w:r w:rsidR="00005235">
            <w:rPr>
              <w:rFonts w:asciiTheme="majorHAnsi" w:hAnsiTheme="majorHAnsi" w:cs="Arial"/>
              <w:sz w:val="20"/>
              <w:szCs w:val="20"/>
            </w:rPr>
            <w:t xml:space="preserve">, the other focused on its majors.  </w:t>
          </w:r>
          <w:r w:rsidR="00E9487A" w:rsidRPr="00E9487A">
            <w:rPr>
              <w:rFonts w:asciiTheme="majorHAnsi" w:hAnsiTheme="majorHAnsi" w:cs="Arial"/>
              <w:sz w:val="20"/>
              <w:szCs w:val="20"/>
            </w:rPr>
            <w:t xml:space="preserve">The service mission </w:t>
          </w:r>
          <w:r w:rsidR="00E9487A">
            <w:rPr>
              <w:rFonts w:asciiTheme="majorHAnsi" w:hAnsiTheme="majorHAnsi" w:cs="Arial"/>
              <w:sz w:val="20"/>
              <w:szCs w:val="20"/>
            </w:rPr>
            <w:t xml:space="preserve">of the department </w:t>
          </w:r>
          <w:r w:rsidR="00E9487A" w:rsidRPr="00E9487A">
            <w:rPr>
              <w:rFonts w:asciiTheme="majorHAnsi" w:hAnsiTheme="majorHAnsi" w:cs="Arial"/>
              <w:sz w:val="20"/>
              <w:szCs w:val="20"/>
            </w:rPr>
            <w:t>is to assist in providing students across the university with critical thinking skills, writing skills, and a broad introduction to the humanities and their importance, as well as provide for a number of other majors advanced skills and knowledge in the humanities which those programs believe their graduates need.</w:t>
          </w:r>
          <w:r w:rsidR="00E9487A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="00E9487A" w:rsidRPr="00E9487A">
            <w:rPr>
              <w:rFonts w:asciiTheme="majorHAnsi" w:hAnsiTheme="majorHAnsi" w:cs="Arial"/>
              <w:sz w:val="20"/>
              <w:szCs w:val="20"/>
            </w:rPr>
            <w:t>The degree mission of the department is to provide department graduates with the skills and knowledge for a variety of careers or for graduate or law school or other professional study through the development of close reading, writing, and critical thinking skills and through an in-depth study of a discipline.</w:t>
          </w:r>
          <w:r w:rsidR="00E9487A">
            <w:rPr>
              <w:rFonts w:asciiTheme="majorHAnsi" w:hAnsiTheme="majorHAnsi" w:cs="Arial"/>
              <w:sz w:val="20"/>
              <w:szCs w:val="20"/>
            </w:rPr>
            <w:t xml:space="preserve">  The course serves to develop critical thinking and writing skills for both groups.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4A327EA2" w:rsidR="00CA269E" w:rsidRPr="008426D1" w:rsidRDefault="00E9487A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any undergraduate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5D660E34" w:rsidR="00CA269E" w:rsidRPr="008426D1" w:rsidRDefault="00E9487A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lower level because an introductory course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7D374919" w14:textId="0FE9385D" w:rsidR="002039B5" w:rsidRDefault="00A85180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</w:t>
          </w:r>
          <w:r w:rsidR="00E9487A">
            <w:rPr>
              <w:rFonts w:asciiTheme="majorHAnsi" w:hAnsiTheme="majorHAnsi" w:cs="Arial"/>
              <w:sz w:val="20"/>
              <w:szCs w:val="20"/>
            </w:rPr>
            <w:t xml:space="preserve">his course can serve </w:t>
          </w:r>
          <w:r w:rsidR="004851A3">
            <w:rPr>
              <w:rFonts w:asciiTheme="majorHAnsi" w:hAnsiTheme="majorHAnsi" w:cs="Arial"/>
              <w:sz w:val="20"/>
              <w:szCs w:val="20"/>
            </w:rPr>
            <w:t xml:space="preserve">for any undergraduate </w:t>
          </w:r>
          <w:r w:rsidR="00E9487A">
            <w:rPr>
              <w:rFonts w:asciiTheme="majorHAnsi" w:hAnsiTheme="majorHAnsi" w:cs="Arial"/>
              <w:sz w:val="20"/>
              <w:szCs w:val="20"/>
            </w:rPr>
            <w:t xml:space="preserve">to develop critical thinking and writing skills </w:t>
          </w:r>
          <w:r w:rsidR="004851A3">
            <w:rPr>
              <w:rFonts w:asciiTheme="majorHAnsi" w:hAnsiTheme="majorHAnsi" w:cs="Arial"/>
              <w:sz w:val="20"/>
              <w:szCs w:val="20"/>
            </w:rPr>
            <w:t>applied to the analysis of cultural products</w:t>
          </w:r>
          <w:r w:rsidR="007218BD">
            <w:rPr>
              <w:rFonts w:asciiTheme="majorHAnsi" w:hAnsiTheme="majorHAnsi" w:cs="Arial"/>
              <w:sz w:val="20"/>
              <w:szCs w:val="20"/>
            </w:rPr>
            <w:t xml:space="preserve"> and their contexts</w:t>
          </w:r>
          <w:r>
            <w:rPr>
              <w:rFonts w:asciiTheme="majorHAnsi" w:hAnsiTheme="majorHAnsi" w:cs="Arial"/>
              <w:sz w:val="20"/>
              <w:szCs w:val="20"/>
            </w:rPr>
            <w:t>.  While it</w:t>
          </w:r>
          <w:r w:rsidR="002039B5">
            <w:rPr>
              <w:rFonts w:asciiTheme="majorHAnsi" w:hAnsiTheme="majorHAnsi" w:cs="Arial"/>
              <w:sz w:val="20"/>
              <w:szCs w:val="20"/>
            </w:rPr>
            <w:t xml:space="preserve"> is intended in part to interest students in pursuing further </w:t>
          </w:r>
          <w:r w:rsidR="00340072">
            <w:rPr>
              <w:rFonts w:asciiTheme="majorHAnsi" w:hAnsiTheme="majorHAnsi" w:cs="Arial"/>
              <w:sz w:val="20"/>
              <w:szCs w:val="20"/>
            </w:rPr>
            <w:t>coursework in the area</w:t>
          </w:r>
          <w:r w:rsidR="002039B5">
            <w:rPr>
              <w:rFonts w:asciiTheme="majorHAnsi" w:hAnsiTheme="majorHAnsi" w:cs="Arial"/>
              <w:sz w:val="20"/>
              <w:szCs w:val="20"/>
            </w:rPr>
            <w:t xml:space="preserve">, it is not formally </w:t>
          </w:r>
          <w:r>
            <w:rPr>
              <w:rFonts w:asciiTheme="majorHAnsi" w:hAnsiTheme="majorHAnsi" w:cs="Arial"/>
              <w:sz w:val="20"/>
              <w:szCs w:val="20"/>
            </w:rPr>
            <w:t>a component</w:t>
          </w:r>
          <w:r w:rsidR="002039B5">
            <w:rPr>
              <w:rFonts w:asciiTheme="majorHAnsi" w:hAnsiTheme="majorHAnsi" w:cs="Arial"/>
              <w:sz w:val="20"/>
              <w:szCs w:val="20"/>
            </w:rPr>
            <w:t xml:space="preserve"> of either the BA or BSE in English.  For those who do continue into those programs</w:t>
          </w:r>
          <w:r w:rsidR="00340072">
            <w:rPr>
              <w:rFonts w:asciiTheme="majorHAnsi" w:hAnsiTheme="majorHAnsi" w:cs="Arial"/>
              <w:sz w:val="20"/>
              <w:szCs w:val="20"/>
            </w:rPr>
            <w:t xml:space="preserve"> or are in them already </w:t>
          </w:r>
          <w:r w:rsidR="002039B5">
            <w:rPr>
              <w:rFonts w:asciiTheme="majorHAnsi" w:hAnsiTheme="majorHAnsi" w:cs="Arial"/>
              <w:sz w:val="20"/>
              <w:szCs w:val="20"/>
            </w:rPr>
            <w:t>, however, the course would provide preparation toward the following goals</w:t>
          </w:r>
          <w:r w:rsidR="00340072">
            <w:rPr>
              <w:rFonts w:asciiTheme="majorHAnsi" w:hAnsiTheme="majorHAnsi" w:cs="Arial"/>
              <w:sz w:val="20"/>
              <w:szCs w:val="20"/>
            </w:rPr>
            <w:t xml:space="preserve"> as stated in the assessment of the BA</w:t>
          </w:r>
          <w:r w:rsidR="002039B5">
            <w:rPr>
              <w:rFonts w:asciiTheme="majorHAnsi" w:hAnsiTheme="majorHAnsi" w:cs="Arial"/>
              <w:sz w:val="20"/>
              <w:szCs w:val="20"/>
            </w:rPr>
            <w:t>:</w:t>
          </w:r>
        </w:p>
        <w:p w14:paraId="03C49856" w14:textId="564C19DC" w:rsidR="002039B5" w:rsidRDefault="002039B5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088F765" w14:textId="43E2A824" w:rsidR="002039B5" w:rsidRPr="00036F3B" w:rsidRDefault="002039B5" w:rsidP="00036F3B">
          <w:pPr>
            <w:pStyle w:val="ListParagraph"/>
            <w:numPr>
              <w:ilvl w:val="0"/>
              <w:numId w:val="25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036F3B">
            <w:rPr>
              <w:rFonts w:asciiTheme="majorHAnsi" w:hAnsiTheme="majorHAnsi" w:cs="Arial"/>
              <w:sz w:val="20"/>
              <w:szCs w:val="20"/>
            </w:rPr>
            <w:t>Students will explain how texts are written and received within diverse cultural and sociohistorical contexts, including global and multicultural perspectives.</w:t>
          </w:r>
          <w:r w:rsidRPr="00036F3B">
            <w:rPr>
              <w:rFonts w:asciiTheme="majorHAnsi" w:hAnsiTheme="majorHAnsi" w:cs="Arial"/>
              <w:sz w:val="20"/>
              <w:szCs w:val="20"/>
            </w:rPr>
            <w:cr/>
          </w:r>
        </w:p>
        <w:p w14:paraId="075B0539" w14:textId="7E464D50" w:rsidR="002039B5" w:rsidRPr="00036F3B" w:rsidRDefault="002437E0" w:rsidP="00036F3B">
          <w:pPr>
            <w:pStyle w:val="ListParagraph"/>
            <w:numPr>
              <w:ilvl w:val="0"/>
              <w:numId w:val="25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036F3B">
            <w:rPr>
              <w:rFonts w:asciiTheme="majorHAnsi" w:hAnsiTheme="majorHAnsi" w:cs="Arial"/>
              <w:sz w:val="20"/>
              <w:szCs w:val="20"/>
            </w:rPr>
            <w:t>Students will develop effective oral and written communication skills, including using primary and secondary sources.</w:t>
          </w:r>
        </w:p>
        <w:p w14:paraId="77964C95" w14:textId="738D034D" w:rsidR="00547433" w:rsidRPr="008426D1" w:rsidRDefault="00194B70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55E878D0" w:rsidR="00F7007D" w:rsidRPr="00575870" w:rsidRDefault="00575870" w:rsidP="00BB7D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BB7DEA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54367715"/>
                <w:showingPlcHdr/>
              </w:sdtPr>
              <w:sdtEndPr/>
              <w:sdtContent>
                <w:tc>
                  <w:tcPr>
                    <w:tcW w:w="7428" w:type="dxa"/>
                  </w:tcPr>
                  <w:p w14:paraId="300C9B39" w14:textId="46B46102" w:rsidR="00F7007D" w:rsidRPr="002B453A" w:rsidRDefault="002437E0" w:rsidP="002039B5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2B453A">
                      <w:rPr>
                        <w:rStyle w:val="PlaceholderText"/>
                        <w:rFonts w:asciiTheme="majorHAnsi" w:hAnsiTheme="majorHAnsi"/>
                        <w:sz w:val="20"/>
                        <w:szCs w:val="20"/>
                      </w:rPr>
                      <w:t xml:space="preserve">Type outcome here. What do you want students to think, know, or do when they have completed the </w:t>
                    </w:r>
                    <w:r>
                      <w:rPr>
                        <w:rStyle w:val="PlaceholderText"/>
                        <w:rFonts w:asciiTheme="majorHAnsi" w:hAnsiTheme="majorHAnsi"/>
                        <w:sz w:val="20"/>
                        <w:szCs w:val="20"/>
                      </w:rPr>
                      <w:t>course</w:t>
                    </w:r>
                    <w:r w:rsidRPr="002B453A">
                      <w:rPr>
                        <w:rStyle w:val="PlaceholderText"/>
                        <w:rFonts w:asciiTheme="majorHAnsi" w:hAnsiTheme="majorHAnsi"/>
                        <w:sz w:val="20"/>
                        <w:szCs w:val="20"/>
                      </w:rPr>
                      <w:t>?</w:t>
                    </w:r>
                  </w:p>
                </w:tc>
              </w:sdtContent>
            </w:sdt>
          </w:sdtContent>
        </w:sdt>
      </w:tr>
      <w:tr w:rsidR="002437E0" w:rsidRPr="002B453A" w14:paraId="0F66F3B7" w14:textId="77777777" w:rsidTr="00575870">
        <w:tc>
          <w:tcPr>
            <w:tcW w:w="2148" w:type="dxa"/>
          </w:tcPr>
          <w:p w14:paraId="49C96DEA" w14:textId="53A340D3" w:rsidR="002437E0" w:rsidRPr="002B453A" w:rsidRDefault="002437E0" w:rsidP="002437E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E32BD52" w:rsidR="002437E0" w:rsidRPr="002B453A" w:rsidRDefault="00194B70" w:rsidP="002437E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2437E0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2437E0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437E0" w:rsidRPr="002B453A" w14:paraId="5F6CB199" w14:textId="77777777" w:rsidTr="00575870">
        <w:tc>
          <w:tcPr>
            <w:tcW w:w="2148" w:type="dxa"/>
          </w:tcPr>
          <w:p w14:paraId="5CBCD563" w14:textId="77777777" w:rsidR="002437E0" w:rsidRPr="002B453A" w:rsidRDefault="002437E0" w:rsidP="002437E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2437E0" w:rsidRPr="002B453A" w:rsidRDefault="002437E0" w:rsidP="002437E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2437E0" w:rsidRPr="002B453A" w:rsidRDefault="002437E0" w:rsidP="002437E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2437E0" w:rsidRPr="002B453A" w14:paraId="57622D7C" w14:textId="77777777" w:rsidTr="00575870">
        <w:tc>
          <w:tcPr>
            <w:tcW w:w="2148" w:type="dxa"/>
          </w:tcPr>
          <w:p w14:paraId="67E636D0" w14:textId="77777777" w:rsidR="002437E0" w:rsidRPr="002B453A" w:rsidRDefault="002437E0" w:rsidP="002437E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2437E0" w:rsidRPr="00212A84" w:rsidRDefault="002437E0" w:rsidP="002437E0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41577258" w:rsidR="00575870" w:rsidRPr="002B453A" w:rsidRDefault="005614A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Students will be able to </w:t>
                </w:r>
                <w:r w:rsidR="00744F37">
                  <w:rPr>
                    <w:rFonts w:asciiTheme="majorHAnsi" w:hAnsiTheme="majorHAnsi"/>
                    <w:sz w:val="20"/>
                    <w:szCs w:val="20"/>
                  </w:rPr>
                  <w:t>analyze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selected cultural products in the context of the cultures in which they were produced.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tc>
              <w:tcPr>
                <w:tcW w:w="7428" w:type="dxa"/>
              </w:tcPr>
              <w:p w14:paraId="10A7F5A8" w14:textId="472407A1" w:rsidR="00575870" w:rsidRPr="002B453A" w:rsidRDefault="005614A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Discussions, short papers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54EBDCF4" w:rsidR="00CB2125" w:rsidRPr="002B453A" w:rsidRDefault="005614AD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5614A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Final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exam</w:t>
            </w:r>
          </w:p>
        </w:tc>
      </w:tr>
      <w:tr w:rsidR="005614AD" w:rsidRPr="002B453A" w14:paraId="5622483C" w14:textId="77777777" w:rsidTr="00307DDC">
        <w:tc>
          <w:tcPr>
            <w:tcW w:w="2148" w:type="dxa"/>
          </w:tcPr>
          <w:p w14:paraId="1147F9FB" w14:textId="4C4996D8" w:rsidR="005614AD" w:rsidRPr="002B453A" w:rsidRDefault="005614AD" w:rsidP="00307DD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114DC118" w14:textId="77777777" w:rsidR="005614AD" w:rsidRPr="002B453A" w:rsidRDefault="005614AD" w:rsidP="00307DD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500251484"/>
          </w:sdtPr>
          <w:sdtEndPr/>
          <w:sdtContent>
            <w:tc>
              <w:tcPr>
                <w:tcW w:w="7428" w:type="dxa"/>
              </w:tcPr>
              <w:p w14:paraId="6EF55DF4" w14:textId="4C296EC8" w:rsidR="005614AD" w:rsidRPr="002B453A" w:rsidRDefault="005614AD" w:rsidP="00307DDC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Students will be able to write well-structured, coherent essays that articulate understanding of cultural products.</w:t>
                </w:r>
              </w:p>
            </w:tc>
          </w:sdtContent>
        </w:sdt>
      </w:tr>
      <w:tr w:rsidR="005614AD" w:rsidRPr="002B453A" w14:paraId="01041D53" w14:textId="77777777" w:rsidTr="00307DDC">
        <w:tc>
          <w:tcPr>
            <w:tcW w:w="2148" w:type="dxa"/>
          </w:tcPr>
          <w:p w14:paraId="7C3A0387" w14:textId="77777777" w:rsidR="005614AD" w:rsidRPr="002B453A" w:rsidRDefault="005614AD" w:rsidP="00307DDC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2102869529"/>
          </w:sdtPr>
          <w:sdtEndPr/>
          <w:sdtContent>
            <w:tc>
              <w:tcPr>
                <w:tcW w:w="7428" w:type="dxa"/>
              </w:tcPr>
              <w:p w14:paraId="58A65B29" w14:textId="61B5A8B4" w:rsidR="005614AD" w:rsidRPr="002B453A" w:rsidRDefault="005614AD" w:rsidP="00307DDC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Short papers</w:t>
                </w:r>
              </w:p>
            </w:tc>
          </w:sdtContent>
        </w:sdt>
      </w:tr>
      <w:tr w:rsidR="005614AD" w:rsidRPr="002B453A" w14:paraId="55F195F3" w14:textId="77777777" w:rsidTr="00307DDC">
        <w:tc>
          <w:tcPr>
            <w:tcW w:w="2148" w:type="dxa"/>
          </w:tcPr>
          <w:p w14:paraId="15E59C12" w14:textId="77777777" w:rsidR="005614AD" w:rsidRPr="002B453A" w:rsidRDefault="005614AD" w:rsidP="00307DDC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4A12ABF" w14:textId="77777777" w:rsidR="005614AD" w:rsidRPr="002B453A" w:rsidRDefault="005614AD" w:rsidP="00307DDC">
            <w:pPr>
              <w:rPr>
                <w:rFonts w:asciiTheme="majorHAnsi" w:hAnsiTheme="majorHAnsi"/>
                <w:sz w:val="20"/>
                <w:szCs w:val="20"/>
              </w:rPr>
            </w:pPr>
            <w:r w:rsidRPr="005614A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Final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exam</w:t>
            </w:r>
          </w:p>
        </w:tc>
      </w:tr>
    </w:tbl>
    <w:p w14:paraId="53732572" w14:textId="77777777" w:rsidR="005614AD" w:rsidRDefault="005614AD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</w:p>
    <w:p w14:paraId="0CE98418" w14:textId="77777777" w:rsidR="005614AD" w:rsidRDefault="005614AD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</w:p>
    <w:p w14:paraId="756C15D4" w14:textId="03707948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BEBFA1D" w14:textId="77777777" w:rsidR="00210003" w:rsidRDefault="00210003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Cs/>
          <w:color w:val="FF0000"/>
          <w:szCs w:val="18"/>
        </w:rPr>
      </w:pPr>
    </w:p>
    <w:p w14:paraId="2459A0EE" w14:textId="52FA5E18" w:rsidR="00210003" w:rsidRPr="00210003" w:rsidRDefault="00210003" w:rsidP="0021000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Cs/>
          <w:color w:val="000000" w:themeColor="text1"/>
          <w:sz w:val="20"/>
          <w:szCs w:val="20"/>
        </w:rPr>
      </w:pPr>
      <w:r w:rsidRPr="00210003">
        <w:rPr>
          <w:rFonts w:asciiTheme="majorHAnsi" w:hAnsiTheme="majorHAnsi"/>
          <w:b/>
          <w:iCs/>
          <w:color w:val="000000" w:themeColor="text1"/>
          <w:sz w:val="20"/>
          <w:szCs w:val="20"/>
        </w:rPr>
        <w:t>Undergraduate Bulletin 2021-2022, p. 510</w:t>
      </w:r>
    </w:p>
    <w:p w14:paraId="69F8AB10" w14:textId="03C777AE" w:rsidR="00210003" w:rsidRPr="00210003" w:rsidRDefault="00210003" w:rsidP="0021000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Cs/>
          <w:color w:val="000000" w:themeColor="text1"/>
          <w:sz w:val="20"/>
          <w:szCs w:val="20"/>
        </w:rPr>
      </w:pPr>
    </w:p>
    <w:p w14:paraId="16471326" w14:textId="35C4AB49" w:rsidR="00210003" w:rsidRPr="00210003" w:rsidRDefault="00210003" w:rsidP="0021000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color w:val="000000" w:themeColor="text1"/>
          <w:sz w:val="20"/>
          <w:szCs w:val="20"/>
          <w:u w:val="single"/>
        </w:rPr>
      </w:pPr>
      <w:r w:rsidRPr="00210003">
        <w:rPr>
          <w:rFonts w:asciiTheme="majorHAnsi" w:hAnsiTheme="majorHAnsi"/>
          <w:bCs/>
          <w:iCs/>
          <w:color w:val="000000" w:themeColor="text1"/>
          <w:sz w:val="20"/>
          <w:szCs w:val="20"/>
          <w:u w:val="single"/>
        </w:rPr>
        <w:t>CURRENT</w:t>
      </w:r>
    </w:p>
    <w:p w14:paraId="76FF197E" w14:textId="6FD43412" w:rsidR="00210003" w:rsidRDefault="00210003" w:rsidP="0021000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Cs/>
          <w:color w:val="FF0000"/>
          <w:szCs w:val="18"/>
        </w:rPr>
      </w:pPr>
    </w:p>
    <w:p w14:paraId="3ADE8176" w14:textId="77777777" w:rsidR="00210003" w:rsidRDefault="00210003" w:rsidP="0021000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Cs/>
          <w:color w:val="FF0000"/>
          <w:szCs w:val="18"/>
        </w:rPr>
      </w:pPr>
    </w:p>
    <w:p w14:paraId="2D002338" w14:textId="77777777" w:rsidR="00210003" w:rsidRPr="00210003" w:rsidRDefault="00210003" w:rsidP="00210003">
      <w:pPr>
        <w:widowControl w:val="0"/>
        <w:kinsoku w:val="0"/>
        <w:overflowPunct w:val="0"/>
        <w:autoSpaceDE w:val="0"/>
        <w:autoSpaceDN w:val="0"/>
        <w:adjustRightInd w:val="0"/>
        <w:spacing w:before="68" w:after="0" w:line="240" w:lineRule="auto"/>
        <w:ind w:left="100"/>
        <w:outlineLvl w:val="6"/>
        <w:rPr>
          <w:rFonts w:ascii="Book Antiqua" w:eastAsia="Times New Roman" w:hAnsi="Book Antiqua" w:cs="Book Antiqua"/>
          <w:b/>
          <w:bCs/>
          <w:color w:val="231F20"/>
          <w:sz w:val="24"/>
          <w:szCs w:val="24"/>
        </w:rPr>
      </w:pPr>
      <w:r w:rsidRPr="00210003">
        <w:rPr>
          <w:rFonts w:ascii="Book Antiqua" w:eastAsia="Times New Roman" w:hAnsi="Book Antiqua" w:cs="Book Antiqua"/>
          <w:b/>
          <w:bCs/>
          <w:color w:val="231F20"/>
          <w:sz w:val="24"/>
          <w:szCs w:val="24"/>
        </w:rPr>
        <w:t>English (ENG)</w:t>
      </w:r>
    </w:p>
    <w:p w14:paraId="7953F0C2" w14:textId="77777777" w:rsidR="00210003" w:rsidRPr="00210003" w:rsidRDefault="00210003" w:rsidP="00210003">
      <w:pPr>
        <w:widowControl w:val="0"/>
        <w:kinsoku w:val="0"/>
        <w:overflowPunct w:val="0"/>
        <w:autoSpaceDE w:val="0"/>
        <w:autoSpaceDN w:val="0"/>
        <w:adjustRightInd w:val="0"/>
        <w:spacing w:before="242" w:after="0" w:line="180" w:lineRule="exact"/>
        <w:ind w:left="460" w:right="134" w:hanging="360"/>
        <w:jc w:val="both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 xml:space="preserve">ENG 1003.   Composition I  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Study and practice of fundamentals of written communication in- cluding principles of grammar, punctuation, spelling, organization, and careful analytical</w:t>
      </w:r>
      <w:r w:rsidRPr="00210003">
        <w:rPr>
          <w:rFonts w:ascii="Arial" w:eastAsia="Times New Roman" w:hAnsi="Arial" w:cs="Arial"/>
          <w:color w:val="231F20"/>
          <w:spacing w:val="-1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reading. Prerequisite, with grade of C or better, for ENG 1013.  Fall, Spring. (ACTS#: ENGL</w:t>
      </w:r>
      <w:r w:rsidRPr="00210003">
        <w:rPr>
          <w:rFonts w:ascii="Arial" w:eastAsia="Times New Roman" w:hAnsi="Arial" w:cs="Arial"/>
          <w:color w:val="231F20"/>
          <w:spacing w:val="-16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1013)</w:t>
      </w:r>
    </w:p>
    <w:p w14:paraId="24484561" w14:textId="77777777" w:rsidR="00210003" w:rsidRPr="00210003" w:rsidRDefault="00210003" w:rsidP="00210003">
      <w:pPr>
        <w:widowControl w:val="0"/>
        <w:tabs>
          <w:tab w:val="left" w:pos="1219"/>
          <w:tab w:val="left" w:pos="2691"/>
        </w:tabs>
        <w:kinsoku w:val="0"/>
        <w:overflowPunct w:val="0"/>
        <w:autoSpaceDE w:val="0"/>
        <w:autoSpaceDN w:val="0"/>
        <w:adjustRightInd w:val="0"/>
        <w:spacing w:before="138" w:after="0" w:line="180" w:lineRule="exact"/>
        <w:ind w:left="460" w:right="357" w:hanging="3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ENG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1013.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  <w:t>Composition II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Continues the practice of ENG 1003, to develop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further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the skills learned in that course. Based on reading and discussion of various types of writing, the students’ essays will provide practice in different kinds of rhetorical development including</w:t>
      </w:r>
      <w:r w:rsidRPr="00210003">
        <w:rPr>
          <w:rFonts w:ascii="Arial" w:eastAsia="Times New Roman" w:hAnsi="Arial" w:cs="Arial"/>
          <w:color w:val="231F20"/>
          <w:spacing w:val="-1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re-</w:t>
      </w:r>
    </w:p>
    <w:p w14:paraId="039A5A4E" w14:textId="77777777" w:rsidR="00210003" w:rsidRPr="00210003" w:rsidRDefault="00210003" w:rsidP="00210003">
      <w:pPr>
        <w:widowControl w:val="0"/>
        <w:kinsoku w:val="0"/>
        <w:overflowPunct w:val="0"/>
        <w:autoSpaceDE w:val="0"/>
        <w:autoSpaceDN w:val="0"/>
        <w:adjustRightInd w:val="0"/>
        <w:spacing w:after="0" w:line="180" w:lineRule="exact"/>
        <w:ind w:left="4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color w:val="231F20"/>
          <w:sz w:val="16"/>
          <w:szCs w:val="16"/>
        </w:rPr>
        <w:t>search and documentation. Prerequisite, must complete ENG 1003 with grade of C or better for degree.  Fall, Spring. (ACTS#: ENGL 1023)</w:t>
      </w:r>
    </w:p>
    <w:p w14:paraId="5387216D" w14:textId="77777777" w:rsidR="00210003" w:rsidRPr="00210003" w:rsidRDefault="00210003" w:rsidP="00210003">
      <w:pPr>
        <w:widowControl w:val="0"/>
        <w:tabs>
          <w:tab w:val="left" w:pos="1219"/>
          <w:tab w:val="left" w:pos="3699"/>
        </w:tabs>
        <w:kinsoku w:val="0"/>
        <w:overflowPunct w:val="0"/>
        <w:autoSpaceDE w:val="0"/>
        <w:autoSpaceDN w:val="0"/>
        <w:adjustRightInd w:val="0"/>
        <w:spacing w:before="138" w:after="0" w:line="180" w:lineRule="exact"/>
        <w:ind w:left="460" w:right="98" w:hanging="3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ENG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1023.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  <w:t>Making Connections English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Required course for first semester</w:t>
      </w:r>
      <w:r w:rsidRPr="00210003">
        <w:rPr>
          <w:rFonts w:ascii="Arial" w:eastAsia="Times New Roman" w:hAnsi="Arial" w:cs="Arial"/>
          <w:color w:val="231F20"/>
          <w:spacing w:val="-5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freshmen.</w:t>
      </w:r>
      <w:r w:rsidRPr="00210003">
        <w:rPr>
          <w:rFonts w:ascii="Arial" w:eastAsia="Times New Roman" w:hAnsi="Arial" w:cs="Arial"/>
          <w:color w:val="231F20"/>
          <w:spacing w:val="43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Core</w:t>
      </w:r>
      <w:r w:rsidRPr="00210003">
        <w:rPr>
          <w:rFonts w:ascii="Arial" w:eastAsia="Times New Roman" w:hAnsi="Arial" w:cs="Arial"/>
          <w:color w:val="231F20"/>
          <w:w w:val="99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content includes transition to college, academic performance skills, problem solving, critical thinking, self-management, group building skills, and university policies. Content related to the departmental majors is also included.</w:t>
      </w:r>
      <w:r w:rsidRPr="00210003">
        <w:rPr>
          <w:rFonts w:ascii="Arial" w:eastAsia="Times New Roman" w:hAnsi="Arial" w:cs="Arial"/>
          <w:color w:val="231F20"/>
          <w:spacing w:val="43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Fall.</w:t>
      </w:r>
    </w:p>
    <w:p w14:paraId="021A2A31" w14:textId="77777777" w:rsidR="00210003" w:rsidRPr="00210003" w:rsidRDefault="00210003" w:rsidP="00210003">
      <w:pPr>
        <w:widowControl w:val="0"/>
        <w:tabs>
          <w:tab w:val="left" w:pos="1219"/>
          <w:tab w:val="left" w:pos="3411"/>
        </w:tabs>
        <w:kinsoku w:val="0"/>
        <w:overflowPunct w:val="0"/>
        <w:autoSpaceDE w:val="0"/>
        <w:autoSpaceDN w:val="0"/>
        <w:adjustRightInd w:val="0"/>
        <w:spacing w:before="138" w:after="0" w:line="180" w:lineRule="exact"/>
        <w:ind w:left="459" w:right="265" w:hanging="3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ENG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1643.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  <w:t>Introduction to Religion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Demonstrates why and how religious belief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and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ex-</w:t>
      </w:r>
      <w:r w:rsidRPr="00210003">
        <w:rPr>
          <w:rFonts w:ascii="Arial" w:eastAsia="Times New Roman" w:hAnsi="Arial" w:cs="Arial"/>
          <w:color w:val="231F20"/>
          <w:w w:val="99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pression, though different in various cultures, remain vital forces. Required course for minor in Religious Studies.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Spring.</w:t>
      </w:r>
    </w:p>
    <w:p w14:paraId="40D15A3D" w14:textId="77777777" w:rsidR="00210003" w:rsidRPr="00210003" w:rsidRDefault="00210003" w:rsidP="00210003">
      <w:pPr>
        <w:widowControl w:val="0"/>
        <w:tabs>
          <w:tab w:val="left" w:pos="1219"/>
          <w:tab w:val="left" w:pos="3411"/>
        </w:tabs>
        <w:kinsoku w:val="0"/>
        <w:overflowPunct w:val="0"/>
        <w:autoSpaceDE w:val="0"/>
        <w:autoSpaceDN w:val="0"/>
        <w:adjustRightInd w:val="0"/>
        <w:spacing w:before="138" w:after="0" w:line="180" w:lineRule="exact"/>
        <w:ind w:left="460" w:right="259" w:hanging="3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ENG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2003.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  <w:t>World Literature</w:t>
      </w:r>
      <w:r w:rsidRPr="00210003">
        <w:rPr>
          <w:rFonts w:ascii="Arial" w:eastAsia="Times New Roman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to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1660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Introduction to the analysis and interpretation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of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liter-</w:t>
      </w:r>
      <w:r w:rsidRPr="00210003">
        <w:rPr>
          <w:rFonts w:ascii="Arial" w:eastAsia="Times New Roman" w:hAnsi="Arial" w:cs="Arial"/>
          <w:color w:val="231F20"/>
          <w:w w:val="99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ary works from several historical periods ranging from early civilizations through the Renais- sance.  Fall, Spring. (ACTS#: ENGL</w:t>
      </w:r>
      <w:r w:rsidRPr="00210003">
        <w:rPr>
          <w:rFonts w:ascii="Arial" w:eastAsia="Times New Roman" w:hAnsi="Arial" w:cs="Arial"/>
          <w:color w:val="231F20"/>
          <w:spacing w:val="-7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2213)</w:t>
      </w:r>
    </w:p>
    <w:p w14:paraId="3A7FB818" w14:textId="145728C2" w:rsidR="00210003" w:rsidRDefault="00210003" w:rsidP="00210003">
      <w:pPr>
        <w:widowControl w:val="0"/>
        <w:tabs>
          <w:tab w:val="left" w:pos="1219"/>
          <w:tab w:val="left" w:pos="3699"/>
        </w:tabs>
        <w:kinsoku w:val="0"/>
        <w:overflowPunct w:val="0"/>
        <w:autoSpaceDE w:val="0"/>
        <w:autoSpaceDN w:val="0"/>
        <w:adjustRightInd w:val="0"/>
        <w:spacing w:before="138" w:after="0" w:line="180" w:lineRule="exact"/>
        <w:ind w:left="460" w:right="327" w:hanging="3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ENG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2013.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  <w:t>World Literature</w:t>
      </w:r>
      <w:r w:rsidRPr="00210003">
        <w:rPr>
          <w:rFonts w:ascii="Arial" w:eastAsia="Times New Roman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since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1660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Introduction to the analysis and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interpretation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of literary works from the mid-seventeenth century to the present. Fall, Spring. (ACTS#: ENGL 2223)</w:t>
      </w:r>
    </w:p>
    <w:p w14:paraId="6EC34901" w14:textId="68D15D12" w:rsidR="00210003" w:rsidRPr="00210003" w:rsidRDefault="00210003" w:rsidP="00210003">
      <w:pPr>
        <w:widowControl w:val="0"/>
        <w:tabs>
          <w:tab w:val="left" w:pos="1219"/>
          <w:tab w:val="left" w:pos="3699"/>
        </w:tabs>
        <w:kinsoku w:val="0"/>
        <w:overflowPunct w:val="0"/>
        <w:autoSpaceDE w:val="0"/>
        <w:autoSpaceDN w:val="0"/>
        <w:adjustRightInd w:val="0"/>
        <w:spacing w:before="138" w:after="0" w:line="240" w:lineRule="exact"/>
        <w:ind w:left="461" w:right="331" w:hanging="360"/>
        <w:rPr>
          <w:rFonts w:ascii="Arial" w:eastAsia="Times New Roman" w:hAnsi="Arial" w:cs="Arial"/>
          <w:color w:val="1F497D" w:themeColor="text2"/>
          <w:sz w:val="24"/>
          <w:szCs w:val="24"/>
        </w:rPr>
      </w:pPr>
      <w:r w:rsidRPr="00210003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 xml:space="preserve">ENG 2053.  </w:t>
      </w:r>
      <w:r w:rsidR="005D7650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>Explorations of</w:t>
      </w:r>
      <w:r w:rsidRPr="00210003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 xml:space="preserve"> Popular Culture     </w:t>
      </w:r>
      <w:r w:rsidRPr="00210003">
        <w:rPr>
          <w:rFonts w:ascii="Arial" w:eastAsia="Times New Roman" w:hAnsi="Arial" w:cs="Arial"/>
          <w:color w:val="1F497D" w:themeColor="text2"/>
          <w:sz w:val="24"/>
          <w:szCs w:val="24"/>
        </w:rPr>
        <w:t xml:space="preserve">Introduction to techniques of critical analysis applied to selected issues in popular literature, film, folklore, or other forms of popular culture.  </w:t>
      </w:r>
      <w:r w:rsidR="00BF4F8E" w:rsidRPr="00BF4F8E">
        <w:rPr>
          <w:rFonts w:ascii="Arial" w:eastAsia="Times New Roman" w:hAnsi="Arial" w:cs="Arial"/>
          <w:color w:val="1F497D" w:themeColor="text2"/>
          <w:sz w:val="24"/>
          <w:szCs w:val="24"/>
        </w:rPr>
        <w:t>May be repeated for credit when topic changes.</w:t>
      </w:r>
      <w:r w:rsidR="00BF4F8E">
        <w:rPr>
          <w:rFonts w:ascii="Arial" w:eastAsia="Times New Roman" w:hAnsi="Arial" w:cs="Arial"/>
          <w:color w:val="1F497D" w:themeColor="text2"/>
          <w:sz w:val="24"/>
          <w:szCs w:val="24"/>
        </w:rPr>
        <w:t xml:space="preserve">  </w:t>
      </w:r>
      <w:r w:rsidRPr="00210003">
        <w:rPr>
          <w:rFonts w:ascii="Arial" w:eastAsia="Times New Roman" w:hAnsi="Arial" w:cs="Arial"/>
          <w:color w:val="1F497D" w:themeColor="text2"/>
          <w:sz w:val="24"/>
          <w:szCs w:val="24"/>
        </w:rPr>
        <w:t>Fall, Spring.</w:t>
      </w:r>
    </w:p>
    <w:p w14:paraId="50C64AB5" w14:textId="77777777" w:rsidR="00210003" w:rsidRPr="00210003" w:rsidRDefault="00210003" w:rsidP="00210003">
      <w:pPr>
        <w:widowControl w:val="0"/>
        <w:tabs>
          <w:tab w:val="left" w:pos="1219"/>
          <w:tab w:val="left" w:pos="4176"/>
        </w:tabs>
        <w:kinsoku w:val="0"/>
        <w:overflowPunct w:val="0"/>
        <w:autoSpaceDE w:val="0"/>
        <w:autoSpaceDN w:val="0"/>
        <w:adjustRightInd w:val="0"/>
        <w:spacing w:before="132" w:after="0" w:line="182" w:lineRule="exact"/>
        <w:ind w:left="10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ENG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2103.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  <w:t>Introduction to Poetry and Drama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Poetry and drama with emphasis on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ana-</w:t>
      </w:r>
    </w:p>
    <w:p w14:paraId="622CE15C" w14:textId="77777777" w:rsidR="00210003" w:rsidRPr="00210003" w:rsidRDefault="00210003" w:rsidP="00210003">
      <w:pPr>
        <w:widowControl w:val="0"/>
        <w:kinsoku w:val="0"/>
        <w:overflowPunct w:val="0"/>
        <w:autoSpaceDE w:val="0"/>
        <w:autoSpaceDN w:val="0"/>
        <w:adjustRightInd w:val="0"/>
        <w:spacing w:after="0" w:line="182" w:lineRule="exact"/>
        <w:ind w:left="4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color w:val="231F20"/>
          <w:sz w:val="16"/>
          <w:szCs w:val="16"/>
        </w:rPr>
        <w:t>lytic reading and writing skills.  Fall, Spring.</w:t>
      </w:r>
    </w:p>
    <w:p w14:paraId="6ECE7DEE" w14:textId="77777777" w:rsidR="00210003" w:rsidRPr="00210003" w:rsidRDefault="00210003" w:rsidP="00210003">
      <w:pPr>
        <w:widowControl w:val="0"/>
        <w:tabs>
          <w:tab w:val="left" w:pos="1219"/>
          <w:tab w:val="left" w:pos="3411"/>
        </w:tabs>
        <w:kinsoku w:val="0"/>
        <w:overflowPunct w:val="0"/>
        <w:autoSpaceDE w:val="0"/>
        <w:autoSpaceDN w:val="0"/>
        <w:adjustRightInd w:val="0"/>
        <w:spacing w:before="140" w:after="0" w:line="180" w:lineRule="exact"/>
        <w:ind w:left="460" w:right="268" w:hanging="3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ENG</w:t>
      </w:r>
      <w:r w:rsidRPr="00210003">
        <w:rPr>
          <w:rFonts w:ascii="Arial" w:eastAsia="Times New Roman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2113.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  <w:t>Introduction to Fiction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Short fiction and the novel with emphasis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on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analytic</w:t>
      </w:r>
      <w:r w:rsidRPr="00210003">
        <w:rPr>
          <w:rFonts w:ascii="Arial" w:eastAsia="Times New Roman" w:hAnsi="Arial" w:cs="Arial"/>
          <w:color w:val="231F20"/>
          <w:w w:val="99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reading and writing skills. Fall,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Spring.</w:t>
      </w:r>
    </w:p>
    <w:p w14:paraId="4FCAF350" w14:textId="77777777" w:rsidR="00210003" w:rsidRDefault="00210003" w:rsidP="0021000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/>
          <w:color w:val="FF0000"/>
          <w:szCs w:val="18"/>
        </w:rPr>
      </w:pPr>
    </w:p>
    <w:p w14:paraId="6EDDD460" w14:textId="01E001F7" w:rsidR="00210003" w:rsidRDefault="00210003" w:rsidP="0021000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/>
          <w:color w:val="FF0000"/>
          <w:szCs w:val="18"/>
        </w:rPr>
      </w:pPr>
    </w:p>
    <w:p w14:paraId="768FDF8E" w14:textId="2770700D" w:rsidR="00210003" w:rsidRDefault="00210003" w:rsidP="0021000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/>
          <w:bCs/>
          <w:iCs/>
          <w:color w:val="000000" w:themeColor="text1"/>
          <w:sz w:val="20"/>
          <w:szCs w:val="20"/>
          <w:u w:val="single"/>
        </w:rPr>
        <w:t>PROPOSED</w:t>
      </w:r>
    </w:p>
    <w:p w14:paraId="1F877020" w14:textId="2E8B7891" w:rsidR="00210003" w:rsidRDefault="00210003" w:rsidP="0021000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color w:val="000000" w:themeColor="text1"/>
          <w:sz w:val="20"/>
          <w:szCs w:val="20"/>
          <w:u w:val="single"/>
        </w:rPr>
      </w:pPr>
    </w:p>
    <w:p w14:paraId="223AA737" w14:textId="77777777" w:rsidR="00B355CA" w:rsidRPr="00210003" w:rsidRDefault="00B355CA" w:rsidP="00B355CA">
      <w:pPr>
        <w:widowControl w:val="0"/>
        <w:kinsoku w:val="0"/>
        <w:overflowPunct w:val="0"/>
        <w:autoSpaceDE w:val="0"/>
        <w:autoSpaceDN w:val="0"/>
        <w:adjustRightInd w:val="0"/>
        <w:spacing w:before="242" w:after="0" w:line="180" w:lineRule="exact"/>
        <w:ind w:left="460" w:right="134" w:hanging="360"/>
        <w:jc w:val="both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 xml:space="preserve">ENG 1003.   Composition I  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Study and practice of fundamentals of written communication in- cluding principles of grammar, punctuation, spelling, organization, and careful analytical</w:t>
      </w:r>
      <w:r w:rsidRPr="00210003">
        <w:rPr>
          <w:rFonts w:ascii="Arial" w:eastAsia="Times New Roman" w:hAnsi="Arial" w:cs="Arial"/>
          <w:color w:val="231F20"/>
          <w:spacing w:val="-1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reading. Prerequisite, with grade of C or better, for ENG 1013.  Fall, Spring. (ACTS#: ENGL</w:t>
      </w:r>
      <w:r w:rsidRPr="00210003">
        <w:rPr>
          <w:rFonts w:ascii="Arial" w:eastAsia="Times New Roman" w:hAnsi="Arial" w:cs="Arial"/>
          <w:color w:val="231F20"/>
          <w:spacing w:val="-16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1013)</w:t>
      </w:r>
    </w:p>
    <w:p w14:paraId="3F2DB362" w14:textId="77777777" w:rsidR="00B355CA" w:rsidRPr="00210003" w:rsidRDefault="00B355CA" w:rsidP="00B355CA">
      <w:pPr>
        <w:widowControl w:val="0"/>
        <w:tabs>
          <w:tab w:val="left" w:pos="1219"/>
          <w:tab w:val="left" w:pos="2691"/>
        </w:tabs>
        <w:kinsoku w:val="0"/>
        <w:overflowPunct w:val="0"/>
        <w:autoSpaceDE w:val="0"/>
        <w:autoSpaceDN w:val="0"/>
        <w:adjustRightInd w:val="0"/>
        <w:spacing w:before="138" w:after="0" w:line="180" w:lineRule="exact"/>
        <w:ind w:left="460" w:right="357" w:hanging="3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ENG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1013.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  <w:t>Composition II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Continues the practice of ENG 1003, to develop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further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the skills learned in that course. Based on reading and discussion of various types of writing, the students’ essays will provide practice in different kinds of rhetorical development including</w:t>
      </w:r>
      <w:r w:rsidRPr="00210003">
        <w:rPr>
          <w:rFonts w:ascii="Arial" w:eastAsia="Times New Roman" w:hAnsi="Arial" w:cs="Arial"/>
          <w:color w:val="231F20"/>
          <w:spacing w:val="-1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re-</w:t>
      </w:r>
    </w:p>
    <w:p w14:paraId="57479E9A" w14:textId="77777777" w:rsidR="00B355CA" w:rsidRPr="00210003" w:rsidRDefault="00B355CA" w:rsidP="00B355CA">
      <w:pPr>
        <w:widowControl w:val="0"/>
        <w:kinsoku w:val="0"/>
        <w:overflowPunct w:val="0"/>
        <w:autoSpaceDE w:val="0"/>
        <w:autoSpaceDN w:val="0"/>
        <w:adjustRightInd w:val="0"/>
        <w:spacing w:after="0" w:line="180" w:lineRule="exact"/>
        <w:ind w:left="4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color w:val="231F20"/>
          <w:sz w:val="16"/>
          <w:szCs w:val="16"/>
        </w:rPr>
        <w:t>search and documentation. Prerequisite, must complete ENG 1003 with grade of C or better for degree.  Fall, Spring. (ACTS#: ENGL 1023)</w:t>
      </w:r>
    </w:p>
    <w:p w14:paraId="719C5847" w14:textId="77777777" w:rsidR="00B355CA" w:rsidRPr="00210003" w:rsidRDefault="00B355CA" w:rsidP="00B355CA">
      <w:pPr>
        <w:widowControl w:val="0"/>
        <w:tabs>
          <w:tab w:val="left" w:pos="1219"/>
          <w:tab w:val="left" w:pos="3699"/>
        </w:tabs>
        <w:kinsoku w:val="0"/>
        <w:overflowPunct w:val="0"/>
        <w:autoSpaceDE w:val="0"/>
        <w:autoSpaceDN w:val="0"/>
        <w:adjustRightInd w:val="0"/>
        <w:spacing w:before="138" w:after="0" w:line="180" w:lineRule="exact"/>
        <w:ind w:left="460" w:right="98" w:hanging="3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lastRenderedPageBreak/>
        <w:t>ENG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1023.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  <w:t>Making Connections English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Required course for first semester</w:t>
      </w:r>
      <w:r w:rsidRPr="00210003">
        <w:rPr>
          <w:rFonts w:ascii="Arial" w:eastAsia="Times New Roman" w:hAnsi="Arial" w:cs="Arial"/>
          <w:color w:val="231F20"/>
          <w:spacing w:val="-5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freshmen.</w:t>
      </w:r>
      <w:r w:rsidRPr="00210003">
        <w:rPr>
          <w:rFonts w:ascii="Arial" w:eastAsia="Times New Roman" w:hAnsi="Arial" w:cs="Arial"/>
          <w:color w:val="231F20"/>
          <w:spacing w:val="43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Core</w:t>
      </w:r>
      <w:r w:rsidRPr="00210003">
        <w:rPr>
          <w:rFonts w:ascii="Arial" w:eastAsia="Times New Roman" w:hAnsi="Arial" w:cs="Arial"/>
          <w:color w:val="231F20"/>
          <w:w w:val="99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content includes transition to college, academic performance skills, problem solving, critical thinking, self-management, group building skills, and university policies. Content related to the departmental majors is also included.</w:t>
      </w:r>
      <w:r w:rsidRPr="00210003">
        <w:rPr>
          <w:rFonts w:ascii="Arial" w:eastAsia="Times New Roman" w:hAnsi="Arial" w:cs="Arial"/>
          <w:color w:val="231F20"/>
          <w:spacing w:val="43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Fall.</w:t>
      </w:r>
    </w:p>
    <w:p w14:paraId="15F38FEF" w14:textId="77777777" w:rsidR="00B355CA" w:rsidRPr="00210003" w:rsidRDefault="00B355CA" w:rsidP="00B355CA">
      <w:pPr>
        <w:widowControl w:val="0"/>
        <w:tabs>
          <w:tab w:val="left" w:pos="1219"/>
          <w:tab w:val="left" w:pos="3411"/>
        </w:tabs>
        <w:kinsoku w:val="0"/>
        <w:overflowPunct w:val="0"/>
        <w:autoSpaceDE w:val="0"/>
        <w:autoSpaceDN w:val="0"/>
        <w:adjustRightInd w:val="0"/>
        <w:spacing w:before="138" w:after="0" w:line="180" w:lineRule="exact"/>
        <w:ind w:left="459" w:right="265" w:hanging="3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ENG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1643.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  <w:t>Introduction to Religion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Demonstrates why and how religious belief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and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ex-</w:t>
      </w:r>
      <w:r w:rsidRPr="00210003">
        <w:rPr>
          <w:rFonts w:ascii="Arial" w:eastAsia="Times New Roman" w:hAnsi="Arial" w:cs="Arial"/>
          <w:color w:val="231F20"/>
          <w:w w:val="99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pression, though different in various cultures, remain vital forces. Required course for minor in Religious Studies.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Spring.</w:t>
      </w:r>
    </w:p>
    <w:p w14:paraId="3BE58C48" w14:textId="77777777" w:rsidR="00B355CA" w:rsidRPr="00210003" w:rsidRDefault="00B355CA" w:rsidP="00B355CA">
      <w:pPr>
        <w:widowControl w:val="0"/>
        <w:tabs>
          <w:tab w:val="left" w:pos="1219"/>
          <w:tab w:val="left" w:pos="3411"/>
        </w:tabs>
        <w:kinsoku w:val="0"/>
        <w:overflowPunct w:val="0"/>
        <w:autoSpaceDE w:val="0"/>
        <w:autoSpaceDN w:val="0"/>
        <w:adjustRightInd w:val="0"/>
        <w:spacing w:before="138" w:after="0" w:line="180" w:lineRule="exact"/>
        <w:ind w:left="460" w:right="259" w:hanging="3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ENG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2003.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  <w:t>World Literature</w:t>
      </w:r>
      <w:r w:rsidRPr="00210003">
        <w:rPr>
          <w:rFonts w:ascii="Arial" w:eastAsia="Times New Roman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to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1660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Introduction to the analysis and interpretation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of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liter-</w:t>
      </w:r>
      <w:r w:rsidRPr="00210003">
        <w:rPr>
          <w:rFonts w:ascii="Arial" w:eastAsia="Times New Roman" w:hAnsi="Arial" w:cs="Arial"/>
          <w:color w:val="231F20"/>
          <w:w w:val="99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ary works from several historical periods ranging from early civilizations through the Renais- sance.  Fall, Spring. (ACTS#: ENGL</w:t>
      </w:r>
      <w:r w:rsidRPr="00210003">
        <w:rPr>
          <w:rFonts w:ascii="Arial" w:eastAsia="Times New Roman" w:hAnsi="Arial" w:cs="Arial"/>
          <w:color w:val="231F20"/>
          <w:spacing w:val="-7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2213)</w:t>
      </w:r>
    </w:p>
    <w:p w14:paraId="7043726E" w14:textId="77777777" w:rsidR="00B355CA" w:rsidRDefault="00B355CA" w:rsidP="00B355CA">
      <w:pPr>
        <w:widowControl w:val="0"/>
        <w:tabs>
          <w:tab w:val="left" w:pos="1219"/>
          <w:tab w:val="left" w:pos="3699"/>
        </w:tabs>
        <w:kinsoku w:val="0"/>
        <w:overflowPunct w:val="0"/>
        <w:autoSpaceDE w:val="0"/>
        <w:autoSpaceDN w:val="0"/>
        <w:adjustRightInd w:val="0"/>
        <w:spacing w:before="138" w:after="0" w:line="180" w:lineRule="exact"/>
        <w:ind w:left="460" w:right="327" w:hanging="3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ENG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2013.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  <w:t>World Literature</w:t>
      </w:r>
      <w:r w:rsidRPr="00210003">
        <w:rPr>
          <w:rFonts w:ascii="Arial" w:eastAsia="Times New Roman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since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1660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Introduction to the analysis and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interpretation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of literary works from the mid-seventeenth century to the present. Fall, Spring. (ACTS#: ENGL 2223)</w:t>
      </w:r>
    </w:p>
    <w:p w14:paraId="6689E2B7" w14:textId="63481C05" w:rsidR="00B355CA" w:rsidRPr="00210003" w:rsidRDefault="00B355CA" w:rsidP="00B355CA">
      <w:pPr>
        <w:widowControl w:val="0"/>
        <w:tabs>
          <w:tab w:val="left" w:pos="1219"/>
          <w:tab w:val="left" w:pos="3699"/>
        </w:tabs>
        <w:kinsoku w:val="0"/>
        <w:overflowPunct w:val="0"/>
        <w:autoSpaceDE w:val="0"/>
        <w:autoSpaceDN w:val="0"/>
        <w:adjustRightInd w:val="0"/>
        <w:spacing w:before="138" w:after="0" w:line="180" w:lineRule="exact"/>
        <w:ind w:left="461" w:right="331" w:hanging="360"/>
        <w:rPr>
          <w:rFonts w:ascii="Arial" w:eastAsia="Times New Roman" w:hAnsi="Arial" w:cs="Arial"/>
          <w:color w:val="231F20"/>
          <w:sz w:val="16"/>
          <w:szCs w:val="16"/>
        </w:rPr>
      </w:pPr>
      <w:r w:rsidRPr="00B355CA">
        <w:rPr>
          <w:rFonts w:ascii="Arial" w:eastAsia="Times New Roman" w:hAnsi="Arial" w:cs="Arial"/>
          <w:b/>
          <w:bCs/>
          <w:color w:val="231F20"/>
          <w:sz w:val="16"/>
          <w:szCs w:val="16"/>
        </w:rPr>
        <w:t xml:space="preserve">ENG 2053.  </w:t>
      </w:r>
      <w:r w:rsidR="005D7650">
        <w:rPr>
          <w:rFonts w:ascii="Arial" w:eastAsia="Times New Roman" w:hAnsi="Arial" w:cs="Arial"/>
          <w:b/>
          <w:bCs/>
          <w:color w:val="231F20"/>
          <w:sz w:val="16"/>
          <w:szCs w:val="16"/>
        </w:rPr>
        <w:t xml:space="preserve">     Explorations of</w:t>
      </w:r>
      <w:r w:rsidRPr="00B355CA">
        <w:rPr>
          <w:rFonts w:ascii="Arial" w:eastAsia="Times New Roman" w:hAnsi="Arial" w:cs="Arial"/>
          <w:b/>
          <w:bCs/>
          <w:color w:val="231F20"/>
          <w:sz w:val="16"/>
          <w:szCs w:val="16"/>
        </w:rPr>
        <w:t xml:space="preserve"> Popular Culture</w:t>
      </w:r>
      <w:r w:rsidRPr="00210003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 xml:space="preserve">     </w:t>
      </w:r>
      <w:r w:rsidRPr="00B355CA">
        <w:rPr>
          <w:rFonts w:ascii="Arial" w:eastAsia="Times New Roman" w:hAnsi="Arial" w:cs="Arial"/>
          <w:color w:val="231F20"/>
          <w:sz w:val="16"/>
          <w:szCs w:val="16"/>
        </w:rPr>
        <w:t xml:space="preserve">Introduction to techniques of critical analysis applied to selected issues in popular literature, film, folklore, or other forms of popular culture.  </w:t>
      </w:r>
      <w:r w:rsidR="00BF4F8E" w:rsidRPr="00BF4F8E">
        <w:rPr>
          <w:rFonts w:ascii="Arial" w:eastAsia="Times New Roman" w:hAnsi="Arial" w:cs="Arial"/>
          <w:color w:val="231F20"/>
          <w:sz w:val="16"/>
          <w:szCs w:val="16"/>
        </w:rPr>
        <w:t>May be repeated for credit when topic changes.</w:t>
      </w:r>
      <w:r w:rsidR="00BF4F8E">
        <w:rPr>
          <w:rFonts w:ascii="Arial" w:eastAsia="Times New Roman" w:hAnsi="Arial" w:cs="Arial"/>
          <w:color w:val="231F20"/>
          <w:sz w:val="16"/>
          <w:szCs w:val="16"/>
        </w:rPr>
        <w:t xml:space="preserve">  </w:t>
      </w:r>
      <w:r w:rsidRPr="00B355CA">
        <w:rPr>
          <w:rFonts w:ascii="Arial" w:eastAsia="Times New Roman" w:hAnsi="Arial" w:cs="Arial"/>
          <w:color w:val="231F20"/>
          <w:sz w:val="16"/>
          <w:szCs w:val="16"/>
        </w:rPr>
        <w:t>Fall, Spring.</w:t>
      </w:r>
    </w:p>
    <w:p w14:paraId="52CB70F4" w14:textId="77777777" w:rsidR="00B355CA" w:rsidRPr="00210003" w:rsidRDefault="00B355CA" w:rsidP="00B355CA">
      <w:pPr>
        <w:widowControl w:val="0"/>
        <w:tabs>
          <w:tab w:val="left" w:pos="1219"/>
          <w:tab w:val="left" w:pos="4176"/>
        </w:tabs>
        <w:kinsoku w:val="0"/>
        <w:overflowPunct w:val="0"/>
        <w:autoSpaceDE w:val="0"/>
        <w:autoSpaceDN w:val="0"/>
        <w:adjustRightInd w:val="0"/>
        <w:spacing w:before="132" w:after="0" w:line="182" w:lineRule="exact"/>
        <w:ind w:left="10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ENG</w:t>
      </w:r>
      <w:r w:rsidRPr="00210003">
        <w:rPr>
          <w:rFonts w:ascii="Arial" w:eastAsia="Times New Roman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2103.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  <w:t>Introduction to Poetry and Drama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Poetry and drama with emphasis on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ana-</w:t>
      </w:r>
    </w:p>
    <w:p w14:paraId="61B91EC0" w14:textId="77777777" w:rsidR="00B355CA" w:rsidRPr="00210003" w:rsidRDefault="00B355CA" w:rsidP="00B355CA">
      <w:pPr>
        <w:widowControl w:val="0"/>
        <w:kinsoku w:val="0"/>
        <w:overflowPunct w:val="0"/>
        <w:autoSpaceDE w:val="0"/>
        <w:autoSpaceDN w:val="0"/>
        <w:adjustRightInd w:val="0"/>
        <w:spacing w:after="0" w:line="182" w:lineRule="exact"/>
        <w:ind w:left="4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color w:val="231F20"/>
          <w:sz w:val="16"/>
          <w:szCs w:val="16"/>
        </w:rPr>
        <w:t>lytic reading and writing skills.  Fall, Spring.</w:t>
      </w:r>
    </w:p>
    <w:p w14:paraId="15DD8AFD" w14:textId="77777777" w:rsidR="00B355CA" w:rsidRPr="00210003" w:rsidRDefault="00B355CA" w:rsidP="00B355CA">
      <w:pPr>
        <w:widowControl w:val="0"/>
        <w:tabs>
          <w:tab w:val="left" w:pos="1219"/>
          <w:tab w:val="left" w:pos="3411"/>
        </w:tabs>
        <w:kinsoku w:val="0"/>
        <w:overflowPunct w:val="0"/>
        <w:autoSpaceDE w:val="0"/>
        <w:autoSpaceDN w:val="0"/>
        <w:adjustRightInd w:val="0"/>
        <w:spacing w:before="140" w:after="0" w:line="180" w:lineRule="exact"/>
        <w:ind w:left="460" w:right="268" w:hanging="360"/>
        <w:rPr>
          <w:rFonts w:ascii="Arial" w:eastAsia="Times New Roman" w:hAnsi="Arial" w:cs="Arial"/>
          <w:color w:val="231F20"/>
          <w:sz w:val="16"/>
          <w:szCs w:val="16"/>
        </w:rPr>
      </w:pP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ENG</w:t>
      </w:r>
      <w:r w:rsidRPr="00210003">
        <w:rPr>
          <w:rFonts w:ascii="Arial" w:eastAsia="Times New Roman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>2113.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  <w:t>Introduction to Fiction</w:t>
      </w:r>
      <w:r w:rsidRPr="00210003">
        <w:rPr>
          <w:rFonts w:ascii="Arial" w:eastAsia="Times New Roman" w:hAnsi="Arial" w:cs="Arial"/>
          <w:b/>
          <w:bCs/>
          <w:color w:val="231F20"/>
          <w:sz w:val="16"/>
          <w:szCs w:val="16"/>
        </w:rPr>
        <w:tab/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Short fiction and the novel with emphasis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on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analytic</w:t>
      </w:r>
      <w:r w:rsidRPr="00210003">
        <w:rPr>
          <w:rFonts w:ascii="Arial" w:eastAsia="Times New Roman" w:hAnsi="Arial" w:cs="Arial"/>
          <w:color w:val="231F20"/>
          <w:w w:val="99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reading and writing skills. Fall,</w:t>
      </w:r>
      <w:r w:rsidRPr="00210003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210003">
        <w:rPr>
          <w:rFonts w:ascii="Arial" w:eastAsia="Times New Roman" w:hAnsi="Arial" w:cs="Arial"/>
          <w:color w:val="231F20"/>
          <w:sz w:val="16"/>
          <w:szCs w:val="16"/>
        </w:rPr>
        <w:t>Spring.</w:t>
      </w:r>
    </w:p>
    <w:p w14:paraId="6F29BA37" w14:textId="77777777" w:rsidR="00B355CA" w:rsidRDefault="00B355CA" w:rsidP="00B355C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/>
          <w:color w:val="FF0000"/>
          <w:szCs w:val="18"/>
        </w:rPr>
      </w:pPr>
    </w:p>
    <w:p w14:paraId="379D2253" w14:textId="77777777" w:rsidR="00B355CA" w:rsidRDefault="00B355CA" w:rsidP="0021000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color w:val="000000" w:themeColor="text1"/>
          <w:sz w:val="20"/>
          <w:szCs w:val="20"/>
          <w:u w:val="single"/>
        </w:rPr>
      </w:pPr>
    </w:p>
    <w:p w14:paraId="5BF30016" w14:textId="77777777" w:rsidR="00210003" w:rsidRPr="00210003" w:rsidRDefault="00210003" w:rsidP="0021000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color w:val="000000" w:themeColor="text1"/>
          <w:sz w:val="20"/>
          <w:szCs w:val="20"/>
          <w:u w:val="single"/>
        </w:rPr>
      </w:pPr>
    </w:p>
    <w:p w14:paraId="09B8187B" w14:textId="77777777" w:rsidR="00210003" w:rsidRDefault="00210003" w:rsidP="0021000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/>
          <w:color w:val="FF0000"/>
          <w:szCs w:val="18"/>
        </w:rPr>
      </w:pPr>
    </w:p>
    <w:p w14:paraId="1E938C83" w14:textId="37E532E2" w:rsidR="00D3680D" w:rsidRPr="00341B0D" w:rsidRDefault="00D3680D" w:rsidP="0021000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5C51" w14:textId="77777777" w:rsidR="00194B70" w:rsidRDefault="00194B70" w:rsidP="00AF3758">
      <w:pPr>
        <w:spacing w:after="0" w:line="240" w:lineRule="auto"/>
      </w:pPr>
      <w:r>
        <w:separator/>
      </w:r>
    </w:p>
  </w:endnote>
  <w:endnote w:type="continuationSeparator" w:id="0">
    <w:p w14:paraId="0DFB9C75" w14:textId="77777777" w:rsidR="00194B70" w:rsidRDefault="00194B7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C22C2DC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8D1">
      <w:rPr>
        <w:rStyle w:val="PageNumber"/>
        <w:noProof/>
      </w:rPr>
      <w:t>9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9CD8" w14:textId="77777777" w:rsidR="00194B70" w:rsidRDefault="00194B70" w:rsidP="00AF3758">
      <w:pPr>
        <w:spacing w:after="0" w:line="240" w:lineRule="auto"/>
      </w:pPr>
      <w:r>
        <w:separator/>
      </w:r>
    </w:p>
  </w:footnote>
  <w:footnote w:type="continuationSeparator" w:id="0">
    <w:p w14:paraId="7097DBC7" w14:textId="77777777" w:rsidR="00194B70" w:rsidRDefault="00194B70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616AD6"/>
    <w:multiLevelType w:val="hybridMultilevel"/>
    <w:tmpl w:val="9F26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2"/>
  </w:num>
  <w:num w:numId="5">
    <w:abstractNumId w:val="24"/>
  </w:num>
  <w:num w:numId="6">
    <w:abstractNumId w:val="16"/>
  </w:num>
  <w:num w:numId="7">
    <w:abstractNumId w:val="9"/>
  </w:num>
  <w:num w:numId="8">
    <w:abstractNumId w:val="21"/>
  </w:num>
  <w:num w:numId="9">
    <w:abstractNumId w:val="10"/>
  </w:num>
  <w:num w:numId="10">
    <w:abstractNumId w:val="7"/>
  </w:num>
  <w:num w:numId="11">
    <w:abstractNumId w:val="18"/>
  </w:num>
  <w:num w:numId="12">
    <w:abstractNumId w:val="15"/>
  </w:num>
  <w:num w:numId="13">
    <w:abstractNumId w:val="12"/>
  </w:num>
  <w:num w:numId="14">
    <w:abstractNumId w:val="8"/>
  </w:num>
  <w:num w:numId="15">
    <w:abstractNumId w:val="1"/>
  </w:num>
  <w:num w:numId="16">
    <w:abstractNumId w:val="2"/>
  </w:num>
  <w:num w:numId="17">
    <w:abstractNumId w:val="23"/>
  </w:num>
  <w:num w:numId="18">
    <w:abstractNumId w:val="13"/>
  </w:num>
  <w:num w:numId="19">
    <w:abstractNumId w:val="14"/>
  </w:num>
  <w:num w:numId="20">
    <w:abstractNumId w:val="19"/>
  </w:num>
  <w:num w:numId="21">
    <w:abstractNumId w:val="17"/>
  </w:num>
  <w:num w:numId="22">
    <w:abstractNumId w:val="5"/>
  </w:num>
  <w:num w:numId="23">
    <w:abstractNumId w:val="3"/>
  </w:num>
  <w:num w:numId="24">
    <w:abstractNumId w:val="2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05235"/>
    <w:rsid w:val="00011F8C"/>
    <w:rsid w:val="00013540"/>
    <w:rsid w:val="00016FE7"/>
    <w:rsid w:val="00017178"/>
    <w:rsid w:val="000201EB"/>
    <w:rsid w:val="0002422A"/>
    <w:rsid w:val="00024BA5"/>
    <w:rsid w:val="0002589A"/>
    <w:rsid w:val="00026976"/>
    <w:rsid w:val="00036F3B"/>
    <w:rsid w:val="00041E75"/>
    <w:rsid w:val="000433EC"/>
    <w:rsid w:val="0005467E"/>
    <w:rsid w:val="00054918"/>
    <w:rsid w:val="000556EA"/>
    <w:rsid w:val="0006489D"/>
    <w:rsid w:val="000649E4"/>
    <w:rsid w:val="00066BF1"/>
    <w:rsid w:val="00076F60"/>
    <w:rsid w:val="0008410E"/>
    <w:rsid w:val="0009077F"/>
    <w:rsid w:val="000A654B"/>
    <w:rsid w:val="000D06F1"/>
    <w:rsid w:val="000D12C2"/>
    <w:rsid w:val="000D3C58"/>
    <w:rsid w:val="000D6905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57B4"/>
    <w:rsid w:val="00156679"/>
    <w:rsid w:val="00156BAE"/>
    <w:rsid w:val="00160522"/>
    <w:rsid w:val="001611E3"/>
    <w:rsid w:val="00176CD5"/>
    <w:rsid w:val="00185D67"/>
    <w:rsid w:val="0019007D"/>
    <w:rsid w:val="00194B70"/>
    <w:rsid w:val="00196130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039B5"/>
    <w:rsid w:val="00210003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37E0"/>
    <w:rsid w:val="00245D52"/>
    <w:rsid w:val="00254447"/>
    <w:rsid w:val="00256BE0"/>
    <w:rsid w:val="0025725E"/>
    <w:rsid w:val="00261ACE"/>
    <w:rsid w:val="00265C17"/>
    <w:rsid w:val="00276F55"/>
    <w:rsid w:val="0028351D"/>
    <w:rsid w:val="00283525"/>
    <w:rsid w:val="00293739"/>
    <w:rsid w:val="002954F8"/>
    <w:rsid w:val="00297A8F"/>
    <w:rsid w:val="002A7E22"/>
    <w:rsid w:val="002B2119"/>
    <w:rsid w:val="002B63DD"/>
    <w:rsid w:val="002C498C"/>
    <w:rsid w:val="002C7357"/>
    <w:rsid w:val="002E0CD3"/>
    <w:rsid w:val="002E3BD5"/>
    <w:rsid w:val="002E544F"/>
    <w:rsid w:val="0030740C"/>
    <w:rsid w:val="0031339E"/>
    <w:rsid w:val="0032032C"/>
    <w:rsid w:val="00336348"/>
    <w:rsid w:val="00336EDB"/>
    <w:rsid w:val="00340072"/>
    <w:rsid w:val="0035434A"/>
    <w:rsid w:val="00360064"/>
    <w:rsid w:val="003607A9"/>
    <w:rsid w:val="00361C56"/>
    <w:rsid w:val="00362414"/>
    <w:rsid w:val="00366994"/>
    <w:rsid w:val="0036794A"/>
    <w:rsid w:val="00370451"/>
    <w:rsid w:val="00373220"/>
    <w:rsid w:val="00374D72"/>
    <w:rsid w:val="00384538"/>
    <w:rsid w:val="00384FB1"/>
    <w:rsid w:val="00390A66"/>
    <w:rsid w:val="00391206"/>
    <w:rsid w:val="00393E47"/>
    <w:rsid w:val="00395BB2"/>
    <w:rsid w:val="00396386"/>
    <w:rsid w:val="00396C14"/>
    <w:rsid w:val="003C334C"/>
    <w:rsid w:val="003C4C05"/>
    <w:rsid w:val="003D2DDC"/>
    <w:rsid w:val="003D5ADD"/>
    <w:rsid w:val="003D6A97"/>
    <w:rsid w:val="003D72FB"/>
    <w:rsid w:val="003F2F3D"/>
    <w:rsid w:val="004037DE"/>
    <w:rsid w:val="004072F1"/>
    <w:rsid w:val="00407FBA"/>
    <w:rsid w:val="004167AB"/>
    <w:rsid w:val="00417D8C"/>
    <w:rsid w:val="004228EA"/>
    <w:rsid w:val="00424133"/>
    <w:rsid w:val="00426FD6"/>
    <w:rsid w:val="00431D70"/>
    <w:rsid w:val="00434AA5"/>
    <w:rsid w:val="00460489"/>
    <w:rsid w:val="004665CF"/>
    <w:rsid w:val="00473252"/>
    <w:rsid w:val="00474C39"/>
    <w:rsid w:val="00482FEC"/>
    <w:rsid w:val="004851A3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7ED"/>
    <w:rsid w:val="004D5819"/>
    <w:rsid w:val="004F1832"/>
    <w:rsid w:val="004F3C87"/>
    <w:rsid w:val="00504ECD"/>
    <w:rsid w:val="00526B81"/>
    <w:rsid w:val="00531312"/>
    <w:rsid w:val="00533262"/>
    <w:rsid w:val="0054568E"/>
    <w:rsid w:val="00547433"/>
    <w:rsid w:val="00556E69"/>
    <w:rsid w:val="005614AD"/>
    <w:rsid w:val="005677EC"/>
    <w:rsid w:val="0056782C"/>
    <w:rsid w:val="00573D98"/>
    <w:rsid w:val="00575870"/>
    <w:rsid w:val="005840B1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D7650"/>
    <w:rsid w:val="005F41DD"/>
    <w:rsid w:val="005F6F8B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5E3"/>
    <w:rsid w:val="006B0864"/>
    <w:rsid w:val="006B377F"/>
    <w:rsid w:val="006B52C0"/>
    <w:rsid w:val="006C0168"/>
    <w:rsid w:val="006C3C4D"/>
    <w:rsid w:val="006D0246"/>
    <w:rsid w:val="006D258C"/>
    <w:rsid w:val="006D3578"/>
    <w:rsid w:val="006E6117"/>
    <w:rsid w:val="00707894"/>
    <w:rsid w:val="00712045"/>
    <w:rsid w:val="007218BD"/>
    <w:rsid w:val="007227F4"/>
    <w:rsid w:val="0073025F"/>
    <w:rsid w:val="0073125A"/>
    <w:rsid w:val="00744F37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1A2E"/>
    <w:rsid w:val="007B2588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444A2"/>
    <w:rsid w:val="00862E36"/>
    <w:rsid w:val="00865A37"/>
    <w:rsid w:val="008663CA"/>
    <w:rsid w:val="00895557"/>
    <w:rsid w:val="008B2BCB"/>
    <w:rsid w:val="008B4B82"/>
    <w:rsid w:val="008B74B6"/>
    <w:rsid w:val="008C6881"/>
    <w:rsid w:val="008C703B"/>
    <w:rsid w:val="008D5370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1758F"/>
    <w:rsid w:val="00944BDE"/>
    <w:rsid w:val="00962018"/>
    <w:rsid w:val="009729EB"/>
    <w:rsid w:val="00976B5B"/>
    <w:rsid w:val="00983ADC"/>
    <w:rsid w:val="00984490"/>
    <w:rsid w:val="00987195"/>
    <w:rsid w:val="0099398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04073"/>
    <w:rsid w:val="00A13E7D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518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B26"/>
    <w:rsid w:val="00AF3C6A"/>
    <w:rsid w:val="00AF68E8"/>
    <w:rsid w:val="00B054E5"/>
    <w:rsid w:val="00B11E96"/>
    <w:rsid w:val="00B134C2"/>
    <w:rsid w:val="00B1628A"/>
    <w:rsid w:val="00B166B5"/>
    <w:rsid w:val="00B35368"/>
    <w:rsid w:val="00B355CA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B7DEA"/>
    <w:rsid w:val="00BC2886"/>
    <w:rsid w:val="00BD1B2E"/>
    <w:rsid w:val="00BD623D"/>
    <w:rsid w:val="00BD6B57"/>
    <w:rsid w:val="00BE069E"/>
    <w:rsid w:val="00BE6384"/>
    <w:rsid w:val="00BE70E2"/>
    <w:rsid w:val="00BF4F8E"/>
    <w:rsid w:val="00BF68C8"/>
    <w:rsid w:val="00BF6FF6"/>
    <w:rsid w:val="00C002F9"/>
    <w:rsid w:val="00C01B12"/>
    <w:rsid w:val="00C06304"/>
    <w:rsid w:val="00C12816"/>
    <w:rsid w:val="00C12977"/>
    <w:rsid w:val="00C23120"/>
    <w:rsid w:val="00C23CC7"/>
    <w:rsid w:val="00C25200"/>
    <w:rsid w:val="00C31DE7"/>
    <w:rsid w:val="00C334FF"/>
    <w:rsid w:val="00C4016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86D67"/>
    <w:rsid w:val="00C90523"/>
    <w:rsid w:val="00C945B1"/>
    <w:rsid w:val="00C948D1"/>
    <w:rsid w:val="00CA269E"/>
    <w:rsid w:val="00CA57D6"/>
    <w:rsid w:val="00CA7772"/>
    <w:rsid w:val="00CA7C7C"/>
    <w:rsid w:val="00CB2125"/>
    <w:rsid w:val="00CB4B5A"/>
    <w:rsid w:val="00CC1BE6"/>
    <w:rsid w:val="00CC257B"/>
    <w:rsid w:val="00CC6C15"/>
    <w:rsid w:val="00CD73B4"/>
    <w:rsid w:val="00CE6F34"/>
    <w:rsid w:val="00CF457E"/>
    <w:rsid w:val="00CF60D8"/>
    <w:rsid w:val="00D02490"/>
    <w:rsid w:val="00D05D5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46181"/>
    <w:rsid w:val="00D51205"/>
    <w:rsid w:val="00D57716"/>
    <w:rsid w:val="00D66C39"/>
    <w:rsid w:val="00D67AC4"/>
    <w:rsid w:val="00D83CAA"/>
    <w:rsid w:val="00D85707"/>
    <w:rsid w:val="00D91DED"/>
    <w:rsid w:val="00D95DA5"/>
    <w:rsid w:val="00D96A29"/>
    <w:rsid w:val="00D979DD"/>
    <w:rsid w:val="00DB1CDE"/>
    <w:rsid w:val="00DB3463"/>
    <w:rsid w:val="00DC1C9F"/>
    <w:rsid w:val="00DD4450"/>
    <w:rsid w:val="00DE3409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92025"/>
    <w:rsid w:val="00E9487A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05F6"/>
    <w:rsid w:val="00EE2479"/>
    <w:rsid w:val="00EF1E12"/>
    <w:rsid w:val="00EF2038"/>
    <w:rsid w:val="00EF2A44"/>
    <w:rsid w:val="00EF34D9"/>
    <w:rsid w:val="00EF3F87"/>
    <w:rsid w:val="00EF50DC"/>
    <w:rsid w:val="00EF59AD"/>
    <w:rsid w:val="00F0552E"/>
    <w:rsid w:val="00F168F2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34C9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93F736B6FA6401DBE0B00D994D78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8BF68-9A0C-4409-9EE4-75059F27651D}"/>
      </w:docPartPr>
      <w:docPartBody>
        <w:p w:rsidR="00FC1B02" w:rsidRDefault="000B5E2D" w:rsidP="000B5E2D">
          <w:pPr>
            <w:pStyle w:val="093F736B6FA6401DBE0B00D994D7833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C460FD10AE3FE48BF8C2B5BFBCBC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57227-CBB2-584E-B6E9-8D26ED400E68}"/>
      </w:docPartPr>
      <w:docPartBody>
        <w:p w:rsidR="00000000" w:rsidRDefault="0039490D" w:rsidP="0039490D">
          <w:pPr>
            <w:pStyle w:val="6C460FD10AE3FE48BF8C2B5BFBCBC8D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B5E2D"/>
    <w:rsid w:val="002D64D6"/>
    <w:rsid w:val="0032383A"/>
    <w:rsid w:val="00337484"/>
    <w:rsid w:val="0039490D"/>
    <w:rsid w:val="003D4C2A"/>
    <w:rsid w:val="003F69FB"/>
    <w:rsid w:val="00414658"/>
    <w:rsid w:val="00425226"/>
    <w:rsid w:val="00436B57"/>
    <w:rsid w:val="0048435C"/>
    <w:rsid w:val="004E1A75"/>
    <w:rsid w:val="00534B28"/>
    <w:rsid w:val="00576003"/>
    <w:rsid w:val="00587536"/>
    <w:rsid w:val="005C4D59"/>
    <w:rsid w:val="005D5D2F"/>
    <w:rsid w:val="00623293"/>
    <w:rsid w:val="006306A1"/>
    <w:rsid w:val="00654E35"/>
    <w:rsid w:val="006A399F"/>
    <w:rsid w:val="006C3910"/>
    <w:rsid w:val="006D386C"/>
    <w:rsid w:val="006E6FD0"/>
    <w:rsid w:val="00811EBB"/>
    <w:rsid w:val="008822A5"/>
    <w:rsid w:val="00891F77"/>
    <w:rsid w:val="0089468A"/>
    <w:rsid w:val="00913E4B"/>
    <w:rsid w:val="0096458F"/>
    <w:rsid w:val="009D102F"/>
    <w:rsid w:val="009D439F"/>
    <w:rsid w:val="00A20583"/>
    <w:rsid w:val="00AC62E8"/>
    <w:rsid w:val="00AD1586"/>
    <w:rsid w:val="00AD4B92"/>
    <w:rsid w:val="00AD5D56"/>
    <w:rsid w:val="00AF646D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22E18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B1A78"/>
    <w:rsid w:val="00FB2BDC"/>
    <w:rsid w:val="00FC1B02"/>
    <w:rsid w:val="00FD70C9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093F736B6FA6401DBE0B00D994D78335">
    <w:name w:val="093F736B6FA6401DBE0B00D994D78335"/>
    <w:rsid w:val="000B5E2D"/>
    <w:pPr>
      <w:spacing w:after="160" w:line="259" w:lineRule="auto"/>
    </w:pPr>
  </w:style>
  <w:style w:type="paragraph" w:customStyle="1" w:styleId="6C460FD10AE3FE48BF8C2B5BFBCBC8DD">
    <w:name w:val="6C460FD10AE3FE48BF8C2B5BFBCBC8DD"/>
    <w:rsid w:val="0039490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F7841-F3A9-4E82-B17A-3539BCB3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cp:lastPrinted>2019-07-10T17:02:00Z</cp:lastPrinted>
  <dcterms:created xsi:type="dcterms:W3CDTF">2022-02-22T17:04:00Z</dcterms:created>
  <dcterms:modified xsi:type="dcterms:W3CDTF">2022-03-14T19:48:00Z</dcterms:modified>
</cp:coreProperties>
</file>