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340"/>
      </w:tblGrid>
      <w:tr w:rsidR="003743DD" w:rsidRPr="003743DD">
        <w:trPr>
          <w:jc w:val="center"/>
        </w:trPr>
        <w:tc>
          <w:tcPr>
            <w:tcW w:w="1250" w:type="pct"/>
            <w:hideMark/>
          </w:tcPr>
          <w:p w:rsidR="00000000" w:rsidRPr="003743DD" w:rsidRDefault="007227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00000" w:rsidRPr="003743DD" w:rsidRDefault="007227BA">
            <w:pPr>
              <w:jc w:val="center"/>
              <w:outlineLvl w:val="1"/>
              <w:rPr>
                <w:rFonts w:eastAsia="Times New Roman"/>
                <w:caps/>
                <w:kern w:val="36"/>
                <w:sz w:val="34"/>
                <w:szCs w:val="34"/>
              </w:rPr>
            </w:pPr>
          </w:p>
          <w:p w:rsidR="00000000" w:rsidRPr="003743DD" w:rsidRDefault="007227BA">
            <w:pPr>
              <w:jc w:val="center"/>
              <w:outlineLvl w:val="1"/>
              <w:rPr>
                <w:rFonts w:eastAsia="Times New Roman"/>
                <w:caps/>
                <w:kern w:val="36"/>
                <w:sz w:val="34"/>
                <w:szCs w:val="34"/>
              </w:rPr>
            </w:pPr>
            <w:r w:rsidRPr="003743DD">
              <w:rPr>
                <w:rFonts w:eastAsia="Times New Roman"/>
                <w:caps/>
                <w:kern w:val="36"/>
                <w:sz w:val="34"/>
                <w:szCs w:val="34"/>
              </w:rPr>
              <w:t>John Robertson</w:t>
            </w:r>
          </w:p>
          <w:p w:rsidR="00000000" w:rsidRPr="003743DD" w:rsidRDefault="007227BA">
            <w:pPr>
              <w:jc w:val="center"/>
              <w:outlineLvl w:val="1"/>
              <w:rPr>
                <w:rFonts w:eastAsia="Times New Roman"/>
                <w:caps/>
                <w:kern w:val="36"/>
                <w:sz w:val="34"/>
                <w:szCs w:val="34"/>
              </w:rPr>
            </w:pPr>
            <w:r w:rsidRPr="003743DD">
              <w:rPr>
                <w:rFonts w:eastAsia="Times New Roman"/>
                <w:caps/>
                <w:kern w:val="36"/>
                <w:sz w:val="34"/>
                <w:szCs w:val="34"/>
              </w:rPr>
              <w:t xml:space="preserve">professor of accounting </w:t>
            </w:r>
          </w:p>
        </w:tc>
        <w:tc>
          <w:tcPr>
            <w:tcW w:w="1250" w:type="pct"/>
            <w:hideMark/>
          </w:tcPr>
          <w:p w:rsidR="00000000" w:rsidRPr="003743DD" w:rsidRDefault="007227BA">
            <w:pPr>
              <w:rPr>
                <w:rFonts w:eastAsia="Times New Roman"/>
                <w:caps/>
                <w:kern w:val="36"/>
                <w:sz w:val="34"/>
                <w:szCs w:val="34"/>
              </w:rPr>
            </w:pPr>
          </w:p>
        </w:tc>
      </w:tr>
    </w:tbl>
    <w:p w:rsidR="00000000" w:rsidRPr="003743DD" w:rsidRDefault="007227BA">
      <w:pPr>
        <w:jc w:val="center"/>
        <w:divId w:val="390466011"/>
        <w:rPr>
          <w:rFonts w:eastAsia="Times New Roman"/>
          <w:sz w:val="21"/>
          <w:szCs w:val="21"/>
          <w:lang w:val="en"/>
        </w:rPr>
      </w:pPr>
      <w:r w:rsidRPr="003743DD">
        <w:rPr>
          <w:rFonts w:eastAsia="Times New Roman"/>
          <w:sz w:val="21"/>
          <w:szCs w:val="21"/>
          <w:lang w:val="en"/>
        </w:rPr>
        <w:pict>
          <v:rect id="_x0000_i1025" style="width:.05pt;height:.75pt" o:hralign="center" o:hrstd="t" o:hr="t" fillcolor="#a0a0a0" stroked="f"/>
        </w:pict>
      </w:r>
    </w:p>
    <w:p w:rsidR="00000000" w:rsidRPr="003743DD" w:rsidRDefault="007227BA" w:rsidP="00986C72">
      <w:pPr>
        <w:pStyle w:val="Heading1"/>
        <w:divId w:val="857277546"/>
        <w:rPr>
          <w:rFonts w:eastAsia="Times New Roman"/>
          <w:color w:val="auto"/>
          <w:lang w:val="en"/>
        </w:rPr>
      </w:pPr>
      <w:r w:rsidRPr="003743DD">
        <w:rPr>
          <w:rFonts w:eastAsia="Times New Roman"/>
          <w:color w:val="auto"/>
          <w:lang w:val="en"/>
        </w:rPr>
        <w:t>Contact Information</w:t>
      </w:r>
    </w:p>
    <w:p w:rsidR="00000000" w:rsidRPr="003743DD" w:rsidRDefault="007227BA" w:rsidP="00986C72">
      <w:pPr>
        <w:pStyle w:val="wordexporttitle"/>
        <w:ind w:left="0"/>
        <w:divId w:val="857277546"/>
        <w:rPr>
          <w:rFonts w:ascii="Times New Roman" w:hAnsi="Times New Roman" w:cs="Times New Roman"/>
          <w:lang w:val="en"/>
        </w:rPr>
      </w:pPr>
      <w:r w:rsidRPr="003743DD">
        <w:rPr>
          <w:rFonts w:ascii="Times New Roman" w:hAnsi="Times New Roman" w:cs="Times New Roman"/>
          <w:lang w:val="en"/>
        </w:rPr>
        <w:t>Office Number: 303</w:t>
      </w:r>
    </w:p>
    <w:p w:rsidR="00000000" w:rsidRPr="003743DD" w:rsidRDefault="007227BA" w:rsidP="00986C72">
      <w:pPr>
        <w:pStyle w:val="wordexporttitle"/>
        <w:ind w:left="0"/>
        <w:divId w:val="857277546"/>
        <w:rPr>
          <w:rFonts w:ascii="Times New Roman" w:hAnsi="Times New Roman" w:cs="Times New Roman"/>
          <w:lang w:val="en"/>
        </w:rPr>
      </w:pPr>
      <w:r w:rsidRPr="003743DD">
        <w:rPr>
          <w:rFonts w:ascii="Times New Roman" w:hAnsi="Times New Roman" w:cs="Times New Roman"/>
          <w:lang w:val="en"/>
        </w:rPr>
        <w:t>Office Building: Business Building</w:t>
      </w:r>
    </w:p>
    <w:p w:rsidR="00000000" w:rsidRPr="003743DD" w:rsidRDefault="007227BA" w:rsidP="00986C72">
      <w:pPr>
        <w:pStyle w:val="wordexporttitle"/>
        <w:ind w:left="0"/>
        <w:divId w:val="857277546"/>
        <w:rPr>
          <w:rFonts w:ascii="Times New Roman" w:hAnsi="Times New Roman" w:cs="Times New Roman"/>
          <w:lang w:val="en"/>
        </w:rPr>
      </w:pPr>
      <w:r w:rsidRPr="003743DD">
        <w:rPr>
          <w:rFonts w:ascii="Times New Roman" w:hAnsi="Times New Roman" w:cs="Times New Roman"/>
          <w:lang w:val="en"/>
        </w:rPr>
        <w:t xml:space="preserve">Email Address: </w:t>
      </w:r>
      <w:hyperlink r:id="rId5" w:history="1">
        <w:r w:rsidR="00986C72" w:rsidRPr="003743DD">
          <w:rPr>
            <w:rStyle w:val="Hyperlink"/>
            <w:rFonts w:ascii="Times New Roman" w:hAnsi="Times New Roman" w:cs="Times New Roman"/>
            <w:color w:val="auto"/>
            <w:lang w:val="en"/>
          </w:rPr>
          <w:t>jfrobert@astate.edu</w:t>
        </w:r>
      </w:hyperlink>
    </w:p>
    <w:p w:rsidR="00986C72" w:rsidRPr="003743DD" w:rsidRDefault="00986C72" w:rsidP="00986C72">
      <w:pPr>
        <w:pStyle w:val="wordexporttitle"/>
        <w:ind w:left="0"/>
        <w:divId w:val="857277546"/>
        <w:rPr>
          <w:rFonts w:ascii="Times New Roman" w:hAnsi="Times New Roman" w:cs="Times New Roman"/>
          <w:lang w:val="en"/>
        </w:rPr>
      </w:pPr>
      <w:r w:rsidRPr="003743DD">
        <w:rPr>
          <w:rFonts w:ascii="Times New Roman" w:hAnsi="Times New Roman" w:cs="Times New Roman"/>
          <w:lang w:val="en"/>
        </w:rPr>
        <w:t>Telephone: (870) 972-3038</w:t>
      </w:r>
    </w:p>
    <w:p w:rsidR="00000000" w:rsidRPr="003743DD" w:rsidRDefault="007227BA" w:rsidP="00986C72">
      <w:pPr>
        <w:pStyle w:val="Heading1"/>
        <w:divId w:val="1470593454"/>
        <w:rPr>
          <w:rFonts w:eastAsia="Times New Roman"/>
          <w:color w:val="auto"/>
          <w:lang w:val="en"/>
        </w:rPr>
      </w:pPr>
      <w:r w:rsidRPr="003743DD">
        <w:rPr>
          <w:rFonts w:eastAsia="Times New Roman"/>
          <w:color w:val="auto"/>
          <w:lang w:val="en"/>
        </w:rPr>
        <w:t>Education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61"/>
        <w:gridCol w:w="8399"/>
      </w:tblGrid>
      <w:tr w:rsidR="003743DD" w:rsidRPr="003743DD">
        <w:trPr>
          <w:divId w:val="1470593454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3743DD" w:rsidRDefault="003743DD">
            <w:pPr>
              <w:rPr>
                <w:rFonts w:eastAsia="Times New Roman"/>
                <w:sz w:val="21"/>
                <w:szCs w:val="21"/>
              </w:rPr>
            </w:pPr>
            <w:r w:rsidRPr="003743DD">
              <w:rPr>
                <w:rFonts w:eastAsia="Times New Roman"/>
                <w:sz w:val="21"/>
                <w:szCs w:val="21"/>
              </w:rPr>
              <w:t xml:space="preserve">L.L.M.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3743DD" w:rsidRDefault="007227BA">
            <w:pPr>
              <w:rPr>
                <w:rFonts w:eastAsia="Times New Roman"/>
                <w:sz w:val="21"/>
                <w:szCs w:val="21"/>
              </w:rPr>
            </w:pPr>
            <w:r w:rsidRPr="003743DD">
              <w:rPr>
                <w:rFonts w:eastAsia="Times New Roman"/>
                <w:sz w:val="21"/>
                <w:szCs w:val="21"/>
              </w:rPr>
              <w:t>Taxa</w:t>
            </w:r>
            <w:r w:rsidRPr="003743DD">
              <w:rPr>
                <w:rFonts w:eastAsia="Times New Roman"/>
                <w:sz w:val="21"/>
                <w:szCs w:val="21"/>
              </w:rPr>
              <w:t xml:space="preserve">tion, The University of Alabama, Tuscaloosa, AL, </w:t>
            </w:r>
            <w:r w:rsidRPr="003743DD">
              <w:rPr>
                <w:rStyle w:val="timespan"/>
                <w:rFonts w:eastAsia="Times New Roman"/>
                <w:sz w:val="21"/>
                <w:szCs w:val="21"/>
              </w:rPr>
              <w:t>1999</w:t>
            </w:r>
            <w:r w:rsidRPr="003743DD">
              <w:rPr>
                <w:rFonts w:eastAsia="Times New Roman"/>
                <w:sz w:val="21"/>
                <w:szCs w:val="21"/>
              </w:rPr>
              <w:t xml:space="preserve"> </w:t>
            </w:r>
          </w:p>
        </w:tc>
      </w:tr>
      <w:tr w:rsidR="003743DD" w:rsidRPr="003743DD">
        <w:trPr>
          <w:divId w:val="1470593454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3743DD" w:rsidRDefault="007227BA">
            <w:pPr>
              <w:rPr>
                <w:rFonts w:eastAsia="Times New Roman"/>
                <w:sz w:val="21"/>
                <w:szCs w:val="21"/>
              </w:rPr>
            </w:pPr>
            <w:r w:rsidRPr="003743DD">
              <w:rPr>
                <w:rFonts w:eastAsia="Times New Roman"/>
                <w:sz w:val="21"/>
                <w:szCs w:val="21"/>
              </w:rPr>
              <w:t>J.D.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3743DD" w:rsidRDefault="007227BA">
            <w:pPr>
              <w:rPr>
                <w:rFonts w:eastAsia="Times New Roman"/>
                <w:sz w:val="21"/>
                <w:szCs w:val="21"/>
              </w:rPr>
            </w:pPr>
            <w:r w:rsidRPr="003743DD">
              <w:rPr>
                <w:rFonts w:eastAsia="Times New Roman"/>
                <w:sz w:val="21"/>
                <w:szCs w:val="21"/>
              </w:rPr>
              <w:t xml:space="preserve">Law, Vanderbilt University, Nashville, </w:t>
            </w:r>
            <w:r w:rsidR="00863798" w:rsidRPr="003743DD">
              <w:rPr>
                <w:rFonts w:eastAsia="Times New Roman"/>
                <w:sz w:val="21"/>
                <w:szCs w:val="21"/>
              </w:rPr>
              <w:t xml:space="preserve">TN, </w:t>
            </w:r>
            <w:r w:rsidRPr="003743DD">
              <w:rPr>
                <w:rStyle w:val="timespan"/>
                <w:rFonts w:eastAsia="Times New Roman"/>
                <w:sz w:val="21"/>
                <w:szCs w:val="21"/>
              </w:rPr>
              <w:t>1984</w:t>
            </w:r>
            <w:r w:rsidRPr="003743DD">
              <w:rPr>
                <w:rFonts w:eastAsia="Times New Roman"/>
                <w:sz w:val="21"/>
                <w:szCs w:val="21"/>
              </w:rPr>
              <w:t xml:space="preserve"> </w:t>
            </w:r>
          </w:p>
        </w:tc>
      </w:tr>
      <w:tr w:rsidR="003743DD" w:rsidRPr="003743DD">
        <w:trPr>
          <w:divId w:val="1470593454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3743DD" w:rsidRDefault="007227BA">
            <w:pPr>
              <w:rPr>
                <w:rFonts w:eastAsia="Times New Roman"/>
                <w:sz w:val="21"/>
                <w:szCs w:val="21"/>
              </w:rPr>
            </w:pPr>
            <w:r w:rsidRPr="003743DD">
              <w:rPr>
                <w:rFonts w:eastAsia="Times New Roman"/>
                <w:sz w:val="21"/>
                <w:szCs w:val="21"/>
              </w:rPr>
              <w:t>M.B.A.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3743DD" w:rsidRDefault="007227BA">
            <w:pPr>
              <w:rPr>
                <w:rFonts w:eastAsia="Times New Roman"/>
                <w:sz w:val="21"/>
                <w:szCs w:val="21"/>
              </w:rPr>
            </w:pPr>
            <w:r w:rsidRPr="003743DD">
              <w:rPr>
                <w:rFonts w:eastAsia="Times New Roman"/>
                <w:sz w:val="21"/>
                <w:szCs w:val="21"/>
              </w:rPr>
              <w:t xml:space="preserve">Accounting, Vanderbilt University, Nashville, TN, </w:t>
            </w:r>
            <w:r w:rsidRPr="003743DD">
              <w:rPr>
                <w:rStyle w:val="timespan"/>
                <w:rFonts w:eastAsia="Times New Roman"/>
                <w:sz w:val="21"/>
                <w:szCs w:val="21"/>
              </w:rPr>
              <w:t>1984</w:t>
            </w:r>
            <w:r w:rsidRPr="003743DD">
              <w:rPr>
                <w:rFonts w:eastAsia="Times New Roman"/>
                <w:sz w:val="21"/>
                <w:szCs w:val="21"/>
              </w:rPr>
              <w:t xml:space="preserve"> </w:t>
            </w:r>
          </w:p>
        </w:tc>
      </w:tr>
      <w:tr w:rsidR="003743DD" w:rsidRPr="003743DD">
        <w:trPr>
          <w:divId w:val="1470593454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3743DD" w:rsidRDefault="007227BA">
            <w:pPr>
              <w:rPr>
                <w:rFonts w:eastAsia="Times New Roman"/>
                <w:sz w:val="21"/>
                <w:szCs w:val="21"/>
              </w:rPr>
            </w:pPr>
            <w:r w:rsidRPr="003743DD">
              <w:rPr>
                <w:rFonts w:eastAsia="Times New Roman"/>
                <w:sz w:val="21"/>
                <w:szCs w:val="21"/>
              </w:rPr>
              <w:t>B.A.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3743DD" w:rsidRDefault="007227BA">
            <w:pPr>
              <w:rPr>
                <w:rFonts w:eastAsia="Times New Roman"/>
                <w:sz w:val="21"/>
                <w:szCs w:val="21"/>
              </w:rPr>
            </w:pPr>
            <w:r w:rsidRPr="003743DD">
              <w:rPr>
                <w:rFonts w:eastAsia="Times New Roman"/>
                <w:sz w:val="21"/>
                <w:szCs w:val="21"/>
              </w:rPr>
              <w:t xml:space="preserve">Anthropology, The University of Tennessee, Knoxville, TN, </w:t>
            </w:r>
            <w:r w:rsidRPr="003743DD">
              <w:rPr>
                <w:rStyle w:val="timespan"/>
                <w:rFonts w:eastAsia="Times New Roman"/>
                <w:sz w:val="21"/>
                <w:szCs w:val="21"/>
              </w:rPr>
              <w:t>1980</w:t>
            </w:r>
            <w:r w:rsidRPr="003743DD">
              <w:rPr>
                <w:rFonts w:eastAsia="Times New Roman"/>
                <w:sz w:val="21"/>
                <w:szCs w:val="21"/>
              </w:rPr>
              <w:t xml:space="preserve"> </w:t>
            </w:r>
          </w:p>
        </w:tc>
      </w:tr>
    </w:tbl>
    <w:p w:rsidR="00000000" w:rsidRPr="003743DD" w:rsidRDefault="007227BA" w:rsidP="00986C72">
      <w:pPr>
        <w:pStyle w:val="Heading1"/>
        <w:divId w:val="1179810370"/>
        <w:rPr>
          <w:rFonts w:eastAsia="Times New Roman"/>
          <w:color w:val="auto"/>
          <w:lang w:val="en"/>
        </w:rPr>
      </w:pPr>
      <w:r w:rsidRPr="003743DD">
        <w:rPr>
          <w:rFonts w:eastAsia="Times New Roman"/>
          <w:color w:val="auto"/>
          <w:lang w:val="en"/>
        </w:rPr>
        <w:t>Professional Licensures &amp; Certifications</w:t>
      </w:r>
    </w:p>
    <w:p w:rsidR="00000000" w:rsidRPr="003743DD" w:rsidRDefault="007227BA" w:rsidP="00986C72">
      <w:pPr>
        <w:pStyle w:val="wordexporttitle"/>
        <w:ind w:left="0"/>
        <w:divId w:val="1179810370"/>
        <w:rPr>
          <w:rFonts w:ascii="Times New Roman" w:hAnsi="Times New Roman" w:cs="Times New Roman"/>
          <w:lang w:val="en"/>
        </w:rPr>
      </w:pPr>
      <w:r w:rsidRPr="003743DD">
        <w:rPr>
          <w:rFonts w:ascii="Times New Roman" w:hAnsi="Times New Roman" w:cs="Times New Roman"/>
          <w:lang w:val="en"/>
        </w:rPr>
        <w:t xml:space="preserve">Certified Management Accountant, Institute of Management Accountants </w:t>
      </w:r>
      <w:r w:rsidRPr="003743DD">
        <w:rPr>
          <w:rStyle w:val="timespan"/>
          <w:rFonts w:ascii="Times New Roman" w:hAnsi="Times New Roman" w:cs="Times New Roman"/>
          <w:lang w:val="en"/>
        </w:rPr>
        <w:t>2011</w:t>
      </w:r>
      <w:r w:rsidRPr="003743DD">
        <w:rPr>
          <w:rFonts w:ascii="Times New Roman" w:hAnsi="Times New Roman" w:cs="Times New Roman"/>
          <w:lang w:val="en"/>
        </w:rPr>
        <w:t xml:space="preserve"> </w:t>
      </w:r>
    </w:p>
    <w:p w:rsidR="00000000" w:rsidRPr="003743DD" w:rsidRDefault="007227BA" w:rsidP="00986C72">
      <w:pPr>
        <w:pStyle w:val="wordexporttitle"/>
        <w:ind w:left="0"/>
        <w:divId w:val="1179810370"/>
        <w:rPr>
          <w:rFonts w:ascii="Times New Roman" w:hAnsi="Times New Roman" w:cs="Times New Roman"/>
          <w:lang w:val="en"/>
        </w:rPr>
      </w:pPr>
      <w:r w:rsidRPr="003743DD">
        <w:rPr>
          <w:rFonts w:ascii="Times New Roman" w:hAnsi="Times New Roman" w:cs="Times New Roman"/>
          <w:lang w:val="en"/>
        </w:rPr>
        <w:t xml:space="preserve">CFP, Certified Financial Planner Board of Standards, Inc. </w:t>
      </w:r>
      <w:r w:rsidRPr="003743DD">
        <w:rPr>
          <w:rStyle w:val="timespan"/>
          <w:rFonts w:ascii="Times New Roman" w:hAnsi="Times New Roman" w:cs="Times New Roman"/>
          <w:lang w:val="en"/>
        </w:rPr>
        <w:t>1992</w:t>
      </w:r>
      <w:r w:rsidRPr="003743DD">
        <w:rPr>
          <w:rFonts w:ascii="Times New Roman" w:hAnsi="Times New Roman" w:cs="Times New Roman"/>
          <w:lang w:val="en"/>
        </w:rPr>
        <w:t xml:space="preserve"> </w:t>
      </w:r>
    </w:p>
    <w:p w:rsidR="00000000" w:rsidRPr="003743DD" w:rsidRDefault="007227BA" w:rsidP="00986C72">
      <w:pPr>
        <w:pStyle w:val="wordexporttitle"/>
        <w:ind w:left="0"/>
        <w:divId w:val="1179810370"/>
        <w:rPr>
          <w:rFonts w:ascii="Times New Roman" w:hAnsi="Times New Roman" w:cs="Times New Roman"/>
          <w:lang w:val="en"/>
        </w:rPr>
      </w:pPr>
      <w:r w:rsidRPr="003743DD">
        <w:rPr>
          <w:rFonts w:ascii="Times New Roman" w:hAnsi="Times New Roman" w:cs="Times New Roman"/>
          <w:lang w:val="en"/>
        </w:rPr>
        <w:t xml:space="preserve">CPA, State of Tennessee </w:t>
      </w:r>
      <w:r w:rsidRPr="003743DD">
        <w:rPr>
          <w:rStyle w:val="timespan"/>
          <w:rFonts w:ascii="Times New Roman" w:hAnsi="Times New Roman" w:cs="Times New Roman"/>
          <w:lang w:val="en"/>
        </w:rPr>
        <w:t>1987</w:t>
      </w:r>
      <w:r w:rsidRPr="003743DD">
        <w:rPr>
          <w:rFonts w:ascii="Times New Roman" w:hAnsi="Times New Roman" w:cs="Times New Roman"/>
          <w:lang w:val="en"/>
        </w:rPr>
        <w:t xml:space="preserve"> </w:t>
      </w:r>
    </w:p>
    <w:p w:rsidR="00000000" w:rsidRPr="003743DD" w:rsidRDefault="007227BA" w:rsidP="00986C72">
      <w:pPr>
        <w:pStyle w:val="wordexporttitle"/>
        <w:ind w:left="0"/>
        <w:divId w:val="1179810370"/>
        <w:rPr>
          <w:rFonts w:ascii="Times New Roman" w:hAnsi="Times New Roman" w:cs="Times New Roman"/>
          <w:lang w:val="en"/>
        </w:rPr>
      </w:pPr>
      <w:r w:rsidRPr="003743DD">
        <w:rPr>
          <w:rFonts w:ascii="Times New Roman" w:hAnsi="Times New Roman" w:cs="Times New Roman"/>
          <w:lang w:val="en"/>
        </w:rPr>
        <w:t xml:space="preserve">Licensed Attorney, State of Tennessee </w:t>
      </w:r>
      <w:r w:rsidRPr="003743DD">
        <w:rPr>
          <w:rStyle w:val="timespan"/>
          <w:rFonts w:ascii="Times New Roman" w:hAnsi="Times New Roman" w:cs="Times New Roman"/>
          <w:lang w:val="en"/>
        </w:rPr>
        <w:t>1985</w:t>
      </w:r>
      <w:r w:rsidRPr="003743DD">
        <w:rPr>
          <w:rFonts w:ascii="Times New Roman" w:hAnsi="Times New Roman" w:cs="Times New Roman"/>
          <w:lang w:val="en"/>
        </w:rPr>
        <w:t xml:space="preserve"> </w:t>
      </w:r>
    </w:p>
    <w:p w:rsidR="00000000" w:rsidRPr="003743DD" w:rsidRDefault="007227BA" w:rsidP="00986C72">
      <w:pPr>
        <w:pStyle w:val="Heading1"/>
        <w:divId w:val="2045790025"/>
        <w:rPr>
          <w:rFonts w:eastAsia="Times New Roman"/>
          <w:color w:val="auto"/>
          <w:lang w:val="en"/>
        </w:rPr>
      </w:pPr>
      <w:r w:rsidRPr="003743DD">
        <w:rPr>
          <w:rFonts w:eastAsia="Times New Roman"/>
          <w:color w:val="auto"/>
          <w:lang w:val="en"/>
        </w:rPr>
        <w:t>Em</w:t>
      </w:r>
      <w:r w:rsidRPr="003743DD">
        <w:rPr>
          <w:rFonts w:eastAsia="Times New Roman"/>
          <w:color w:val="auto"/>
          <w:lang w:val="en"/>
        </w:rPr>
        <w:t>ployment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30"/>
        <w:gridCol w:w="8030"/>
      </w:tblGrid>
      <w:tr w:rsidR="003743DD" w:rsidRPr="003743DD">
        <w:trPr>
          <w:divId w:val="204579002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3743DD" w:rsidRDefault="007227BA">
            <w:pPr>
              <w:rPr>
                <w:rFonts w:eastAsia="Times New Roman"/>
                <w:sz w:val="21"/>
                <w:szCs w:val="21"/>
              </w:rPr>
            </w:pPr>
            <w:r w:rsidRPr="003743DD">
              <w:rPr>
                <w:rFonts w:eastAsia="Times New Roman"/>
                <w:sz w:val="21"/>
                <w:szCs w:val="21"/>
              </w:rPr>
              <w:t>2015 - Ongoing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3743DD" w:rsidRDefault="007227BA">
            <w:pPr>
              <w:rPr>
                <w:rFonts w:eastAsia="Times New Roman"/>
                <w:sz w:val="21"/>
                <w:szCs w:val="21"/>
              </w:rPr>
            </w:pPr>
            <w:r w:rsidRPr="003743DD">
              <w:rPr>
                <w:rFonts w:eastAsia="Times New Roman"/>
                <w:sz w:val="21"/>
                <w:szCs w:val="21"/>
              </w:rPr>
              <w:t xml:space="preserve">Professor of Accounting, Arkansas State University </w:t>
            </w:r>
          </w:p>
        </w:tc>
      </w:tr>
      <w:tr w:rsidR="003743DD" w:rsidRPr="003743DD">
        <w:trPr>
          <w:divId w:val="204579002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3743DD" w:rsidRDefault="007227BA">
            <w:pPr>
              <w:rPr>
                <w:rFonts w:eastAsia="Times New Roman"/>
                <w:sz w:val="21"/>
                <w:szCs w:val="21"/>
              </w:rPr>
            </w:pPr>
            <w:r w:rsidRPr="003743DD">
              <w:rPr>
                <w:rFonts w:eastAsia="Times New Roman"/>
                <w:sz w:val="21"/>
                <w:szCs w:val="21"/>
              </w:rPr>
              <w:t>2012 - 2015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3743DD" w:rsidRDefault="007227BA">
            <w:pPr>
              <w:rPr>
                <w:rFonts w:eastAsia="Times New Roman"/>
                <w:sz w:val="21"/>
                <w:szCs w:val="21"/>
              </w:rPr>
            </w:pPr>
            <w:r w:rsidRPr="003743DD">
              <w:rPr>
                <w:rFonts w:eastAsia="Times New Roman"/>
                <w:sz w:val="21"/>
                <w:szCs w:val="21"/>
              </w:rPr>
              <w:t xml:space="preserve">Chair of Accounting and CIT and Professor of Accounting, Arkansas State University </w:t>
            </w:r>
          </w:p>
        </w:tc>
      </w:tr>
      <w:tr w:rsidR="003743DD" w:rsidRPr="003743DD">
        <w:trPr>
          <w:divId w:val="204579002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3743DD" w:rsidRDefault="007227BA">
            <w:pPr>
              <w:rPr>
                <w:rFonts w:eastAsia="Times New Roman"/>
                <w:sz w:val="21"/>
                <w:szCs w:val="21"/>
              </w:rPr>
            </w:pPr>
            <w:r w:rsidRPr="003743DD">
              <w:rPr>
                <w:rFonts w:eastAsia="Times New Roman"/>
                <w:sz w:val="21"/>
                <w:szCs w:val="21"/>
              </w:rPr>
              <w:t>2009 - 2012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3743DD" w:rsidRDefault="007227BA">
            <w:pPr>
              <w:rPr>
                <w:rFonts w:eastAsia="Times New Roman"/>
                <w:sz w:val="21"/>
                <w:szCs w:val="21"/>
              </w:rPr>
            </w:pPr>
            <w:r w:rsidRPr="003743DD">
              <w:rPr>
                <w:rFonts w:eastAsia="Times New Roman"/>
                <w:sz w:val="21"/>
                <w:szCs w:val="21"/>
              </w:rPr>
              <w:t>Chair of Accounting and CIT and Associate Professor of Accounting, Ark</w:t>
            </w:r>
            <w:r w:rsidRPr="003743DD">
              <w:rPr>
                <w:rFonts w:eastAsia="Times New Roman"/>
                <w:sz w:val="21"/>
                <w:szCs w:val="21"/>
              </w:rPr>
              <w:t xml:space="preserve">ansas State University </w:t>
            </w:r>
          </w:p>
        </w:tc>
      </w:tr>
      <w:tr w:rsidR="003743DD" w:rsidRPr="003743DD">
        <w:trPr>
          <w:divId w:val="204579002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3743DD" w:rsidRDefault="007227BA">
            <w:pPr>
              <w:rPr>
                <w:rFonts w:eastAsia="Times New Roman"/>
                <w:sz w:val="21"/>
                <w:szCs w:val="21"/>
              </w:rPr>
            </w:pPr>
            <w:r w:rsidRPr="003743DD">
              <w:rPr>
                <w:rFonts w:eastAsia="Times New Roman"/>
                <w:sz w:val="21"/>
                <w:szCs w:val="21"/>
              </w:rPr>
              <w:t>2007 - 2009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3743DD" w:rsidRDefault="007227BA">
            <w:pPr>
              <w:rPr>
                <w:rFonts w:eastAsia="Times New Roman"/>
                <w:sz w:val="21"/>
                <w:szCs w:val="21"/>
              </w:rPr>
            </w:pPr>
            <w:r w:rsidRPr="003743DD">
              <w:rPr>
                <w:rFonts w:eastAsia="Times New Roman"/>
                <w:sz w:val="21"/>
                <w:szCs w:val="21"/>
              </w:rPr>
              <w:t xml:space="preserve">Associate Professor of Accounting, Arkansas State University </w:t>
            </w:r>
          </w:p>
        </w:tc>
      </w:tr>
      <w:tr w:rsidR="003743DD" w:rsidRPr="003743DD">
        <w:trPr>
          <w:divId w:val="204579002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3743DD" w:rsidRDefault="007227BA">
            <w:pPr>
              <w:rPr>
                <w:rFonts w:eastAsia="Times New Roman"/>
                <w:sz w:val="21"/>
                <w:szCs w:val="21"/>
              </w:rPr>
            </w:pPr>
            <w:r w:rsidRPr="003743DD">
              <w:rPr>
                <w:rFonts w:eastAsia="Times New Roman"/>
                <w:sz w:val="21"/>
                <w:szCs w:val="21"/>
              </w:rPr>
              <w:t>2005 - 2007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3743DD" w:rsidRDefault="007227BA">
            <w:pPr>
              <w:rPr>
                <w:rFonts w:eastAsia="Times New Roman"/>
                <w:sz w:val="21"/>
                <w:szCs w:val="21"/>
              </w:rPr>
            </w:pPr>
            <w:r w:rsidRPr="003743DD">
              <w:rPr>
                <w:rFonts w:eastAsia="Times New Roman"/>
                <w:sz w:val="21"/>
                <w:szCs w:val="21"/>
              </w:rPr>
              <w:t xml:space="preserve">Assistant Professor of Accounting, Arkansas State University </w:t>
            </w:r>
          </w:p>
        </w:tc>
      </w:tr>
      <w:tr w:rsidR="003743DD" w:rsidRPr="003743DD">
        <w:trPr>
          <w:divId w:val="204579002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3743DD" w:rsidRDefault="007227BA">
            <w:pPr>
              <w:rPr>
                <w:rFonts w:eastAsia="Times New Roman"/>
                <w:sz w:val="21"/>
                <w:szCs w:val="21"/>
              </w:rPr>
            </w:pPr>
            <w:r w:rsidRPr="003743DD">
              <w:rPr>
                <w:rFonts w:eastAsia="Times New Roman"/>
                <w:sz w:val="21"/>
                <w:szCs w:val="21"/>
              </w:rPr>
              <w:t>2001 - 2005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3743DD" w:rsidRDefault="007227BA">
            <w:pPr>
              <w:rPr>
                <w:rFonts w:eastAsia="Times New Roman"/>
                <w:sz w:val="21"/>
                <w:szCs w:val="21"/>
              </w:rPr>
            </w:pPr>
            <w:r w:rsidRPr="003743DD">
              <w:rPr>
                <w:rFonts w:eastAsia="Times New Roman"/>
                <w:sz w:val="21"/>
                <w:szCs w:val="21"/>
              </w:rPr>
              <w:t xml:space="preserve">Assistant Professor of Business Law, Arkansas State University </w:t>
            </w:r>
          </w:p>
        </w:tc>
      </w:tr>
      <w:tr w:rsidR="003743DD" w:rsidRPr="003743DD">
        <w:trPr>
          <w:divId w:val="204579002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3743DD" w:rsidRDefault="007227BA">
            <w:pPr>
              <w:rPr>
                <w:rFonts w:eastAsia="Times New Roman"/>
                <w:sz w:val="21"/>
                <w:szCs w:val="21"/>
              </w:rPr>
            </w:pPr>
            <w:r w:rsidRPr="003743DD">
              <w:rPr>
                <w:rFonts w:eastAsia="Times New Roman"/>
                <w:sz w:val="21"/>
                <w:szCs w:val="21"/>
              </w:rPr>
              <w:t>2000</w:t>
            </w:r>
            <w:r w:rsidRPr="003743DD">
              <w:rPr>
                <w:rFonts w:eastAsia="Times New Roman"/>
                <w:sz w:val="21"/>
                <w:szCs w:val="21"/>
              </w:rPr>
              <w:t> - 2001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3743DD" w:rsidRDefault="007227BA">
            <w:pPr>
              <w:rPr>
                <w:rFonts w:eastAsia="Times New Roman"/>
                <w:sz w:val="21"/>
                <w:szCs w:val="21"/>
              </w:rPr>
            </w:pPr>
            <w:r w:rsidRPr="003743DD">
              <w:rPr>
                <w:rFonts w:eastAsia="Times New Roman"/>
                <w:sz w:val="21"/>
                <w:szCs w:val="21"/>
              </w:rPr>
              <w:t xml:space="preserve">Visiting Assistant Professor of Business Law, Arkansas State University </w:t>
            </w:r>
          </w:p>
        </w:tc>
      </w:tr>
      <w:tr w:rsidR="003743DD" w:rsidRPr="003743DD">
        <w:trPr>
          <w:divId w:val="204579002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3743DD" w:rsidRDefault="007227BA">
            <w:pPr>
              <w:rPr>
                <w:rFonts w:eastAsia="Times New Roman"/>
                <w:sz w:val="21"/>
                <w:szCs w:val="21"/>
              </w:rPr>
            </w:pPr>
            <w:r w:rsidRPr="003743DD">
              <w:rPr>
                <w:rFonts w:eastAsia="Times New Roman"/>
                <w:sz w:val="21"/>
                <w:szCs w:val="21"/>
              </w:rPr>
              <w:t>1995 - 2000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3743DD" w:rsidRDefault="007227BA">
            <w:pPr>
              <w:rPr>
                <w:rFonts w:eastAsia="Times New Roman"/>
                <w:sz w:val="21"/>
                <w:szCs w:val="21"/>
              </w:rPr>
            </w:pPr>
            <w:r w:rsidRPr="003743DD">
              <w:rPr>
                <w:rFonts w:eastAsia="Times New Roman"/>
                <w:sz w:val="21"/>
                <w:szCs w:val="21"/>
              </w:rPr>
              <w:t xml:space="preserve">Tax Manager, Dempsey, Vantrease &amp; Follis, PLLC, CPA’s </w:t>
            </w:r>
          </w:p>
        </w:tc>
      </w:tr>
      <w:tr w:rsidR="003743DD" w:rsidRPr="003743DD">
        <w:trPr>
          <w:divId w:val="204579002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3743DD" w:rsidRDefault="007227BA">
            <w:pPr>
              <w:rPr>
                <w:rFonts w:eastAsia="Times New Roman"/>
                <w:sz w:val="21"/>
                <w:szCs w:val="21"/>
              </w:rPr>
            </w:pPr>
            <w:r w:rsidRPr="003743DD">
              <w:rPr>
                <w:rFonts w:eastAsia="Times New Roman"/>
                <w:sz w:val="21"/>
                <w:szCs w:val="21"/>
              </w:rPr>
              <w:t>1989 - 1995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3743DD" w:rsidRDefault="007227BA">
            <w:pPr>
              <w:rPr>
                <w:rFonts w:eastAsia="Times New Roman"/>
                <w:sz w:val="21"/>
                <w:szCs w:val="21"/>
              </w:rPr>
            </w:pPr>
            <w:r w:rsidRPr="003743DD">
              <w:rPr>
                <w:rFonts w:eastAsia="Times New Roman"/>
                <w:sz w:val="21"/>
                <w:szCs w:val="21"/>
              </w:rPr>
              <w:t xml:space="preserve">Tax Manager, Winnett Associates CPA’s </w:t>
            </w:r>
          </w:p>
        </w:tc>
      </w:tr>
      <w:tr w:rsidR="003743DD" w:rsidRPr="003743DD">
        <w:trPr>
          <w:divId w:val="204579002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3743DD" w:rsidRDefault="007227BA">
            <w:pPr>
              <w:rPr>
                <w:rFonts w:eastAsia="Times New Roman"/>
                <w:sz w:val="21"/>
                <w:szCs w:val="21"/>
              </w:rPr>
            </w:pPr>
            <w:r w:rsidRPr="003743DD">
              <w:rPr>
                <w:rFonts w:eastAsia="Times New Roman"/>
                <w:sz w:val="21"/>
                <w:szCs w:val="21"/>
              </w:rPr>
              <w:t>1987 - 1988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3743DD" w:rsidRDefault="007227BA">
            <w:pPr>
              <w:rPr>
                <w:rFonts w:eastAsia="Times New Roman"/>
                <w:sz w:val="21"/>
                <w:szCs w:val="21"/>
              </w:rPr>
            </w:pPr>
            <w:r w:rsidRPr="003743DD">
              <w:rPr>
                <w:rFonts w:eastAsia="Times New Roman"/>
                <w:sz w:val="21"/>
                <w:szCs w:val="21"/>
              </w:rPr>
              <w:t xml:space="preserve">Tax Supervisor, Dew, Williams, Crosslin &amp; </w:t>
            </w:r>
            <w:r w:rsidRPr="003743DD">
              <w:rPr>
                <w:rFonts w:eastAsia="Times New Roman"/>
                <w:sz w:val="21"/>
                <w:szCs w:val="21"/>
              </w:rPr>
              <w:t xml:space="preserve">Sparks CPA’s </w:t>
            </w:r>
          </w:p>
        </w:tc>
      </w:tr>
      <w:tr w:rsidR="003743DD" w:rsidRPr="003743DD">
        <w:trPr>
          <w:divId w:val="204579002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3743DD" w:rsidRDefault="007227BA">
            <w:pPr>
              <w:rPr>
                <w:rFonts w:eastAsia="Times New Roman"/>
                <w:sz w:val="21"/>
                <w:szCs w:val="21"/>
              </w:rPr>
            </w:pPr>
            <w:r w:rsidRPr="003743DD">
              <w:rPr>
                <w:rFonts w:eastAsia="Times New Roman"/>
                <w:sz w:val="21"/>
                <w:szCs w:val="21"/>
              </w:rPr>
              <w:t>1984 - 1986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Pr="003743DD" w:rsidRDefault="007227BA">
            <w:pPr>
              <w:rPr>
                <w:rFonts w:eastAsia="Times New Roman"/>
                <w:sz w:val="21"/>
                <w:szCs w:val="21"/>
              </w:rPr>
            </w:pPr>
            <w:r w:rsidRPr="003743DD">
              <w:rPr>
                <w:rFonts w:eastAsia="Times New Roman"/>
                <w:sz w:val="21"/>
                <w:szCs w:val="21"/>
              </w:rPr>
              <w:t xml:space="preserve">Staff Accountant, Coopers &amp; Lybrand (now PwC, LLP) </w:t>
            </w:r>
          </w:p>
        </w:tc>
      </w:tr>
    </w:tbl>
    <w:p w:rsidR="00000000" w:rsidRPr="003743DD" w:rsidRDefault="00986C72" w:rsidP="003743DD">
      <w:pPr>
        <w:pStyle w:val="Heading1"/>
        <w:divId w:val="1218278195"/>
        <w:rPr>
          <w:color w:val="auto"/>
        </w:rPr>
      </w:pPr>
      <w:r w:rsidRPr="003743DD">
        <w:rPr>
          <w:color w:val="auto"/>
        </w:rPr>
        <w:t xml:space="preserve">Professional </w:t>
      </w:r>
      <w:r w:rsidR="007227BA" w:rsidRPr="003743DD">
        <w:rPr>
          <w:color w:val="auto"/>
        </w:rPr>
        <w:t>Membership</w:t>
      </w:r>
      <w:r w:rsidRPr="003743DD">
        <w:rPr>
          <w:color w:val="auto"/>
        </w:rPr>
        <w:t>s</w:t>
      </w:r>
    </w:p>
    <w:p w:rsidR="00863798" w:rsidRPr="003743DD" w:rsidRDefault="007227BA" w:rsidP="00986C72">
      <w:pPr>
        <w:pStyle w:val="wordexporttitle"/>
        <w:ind w:left="0"/>
        <w:divId w:val="1218278195"/>
        <w:rPr>
          <w:rFonts w:ascii="Times New Roman" w:hAnsi="Times New Roman" w:cs="Times New Roman"/>
          <w:lang w:val="en"/>
        </w:rPr>
      </w:pPr>
      <w:r w:rsidRPr="003743DD">
        <w:rPr>
          <w:rFonts w:ascii="Times New Roman" w:hAnsi="Times New Roman" w:cs="Times New Roman"/>
          <w:lang w:val="en"/>
        </w:rPr>
        <w:t>Academy of Legal Studies in Business</w:t>
      </w:r>
    </w:p>
    <w:p w:rsidR="00000000" w:rsidRPr="003743DD" w:rsidRDefault="007227BA" w:rsidP="00986C72">
      <w:pPr>
        <w:pStyle w:val="wordexporttitle"/>
        <w:ind w:left="0"/>
        <w:divId w:val="1218278195"/>
        <w:rPr>
          <w:rFonts w:ascii="Times New Roman" w:hAnsi="Times New Roman" w:cs="Times New Roman"/>
          <w:lang w:val="en"/>
        </w:rPr>
      </w:pPr>
      <w:r w:rsidRPr="003743DD">
        <w:rPr>
          <w:rFonts w:ascii="Times New Roman" w:hAnsi="Times New Roman" w:cs="Times New Roman"/>
          <w:lang w:val="en"/>
        </w:rPr>
        <w:t>Arkansas Society of Certified Public Accountants</w:t>
      </w:r>
      <w:r w:rsidRPr="003743DD">
        <w:rPr>
          <w:rFonts w:ascii="Times New Roman" w:hAnsi="Times New Roman" w:cs="Times New Roman"/>
          <w:lang w:val="en"/>
        </w:rPr>
        <w:t xml:space="preserve"> </w:t>
      </w:r>
    </w:p>
    <w:p w:rsidR="00000000" w:rsidRPr="003743DD" w:rsidRDefault="007227BA" w:rsidP="00986C72">
      <w:pPr>
        <w:pStyle w:val="wordexporttitle"/>
        <w:ind w:left="0"/>
        <w:divId w:val="1218278195"/>
        <w:rPr>
          <w:rFonts w:ascii="Times New Roman" w:hAnsi="Times New Roman" w:cs="Times New Roman"/>
          <w:lang w:val="en"/>
        </w:rPr>
      </w:pPr>
      <w:r w:rsidRPr="003743DD">
        <w:rPr>
          <w:rFonts w:ascii="Times New Roman" w:hAnsi="Times New Roman" w:cs="Times New Roman"/>
          <w:lang w:val="en"/>
        </w:rPr>
        <w:t>Institute of Management Accountants</w:t>
      </w:r>
      <w:r w:rsidRPr="003743DD">
        <w:rPr>
          <w:rFonts w:ascii="Times New Roman" w:hAnsi="Times New Roman" w:cs="Times New Roman"/>
          <w:lang w:val="en"/>
        </w:rPr>
        <w:t xml:space="preserve"> </w:t>
      </w:r>
    </w:p>
    <w:p w:rsidR="00863798" w:rsidRPr="003743DD" w:rsidRDefault="007227BA" w:rsidP="00986C72">
      <w:pPr>
        <w:pStyle w:val="wordexporttitle"/>
        <w:ind w:left="0"/>
        <w:divId w:val="1218278195"/>
        <w:rPr>
          <w:rFonts w:ascii="Times New Roman" w:hAnsi="Times New Roman" w:cs="Times New Roman"/>
          <w:lang w:val="en"/>
        </w:rPr>
      </w:pPr>
      <w:r w:rsidRPr="003743DD">
        <w:rPr>
          <w:rFonts w:ascii="Times New Roman" w:hAnsi="Times New Roman" w:cs="Times New Roman"/>
          <w:lang w:val="en"/>
        </w:rPr>
        <w:t>Tennessee Society of Certified Public Accountants</w:t>
      </w:r>
    </w:p>
    <w:p w:rsidR="00000000" w:rsidRPr="003743DD" w:rsidRDefault="007227BA" w:rsidP="00986C72">
      <w:pPr>
        <w:pStyle w:val="wordexporttitle"/>
        <w:ind w:left="0"/>
        <w:divId w:val="1218278195"/>
        <w:rPr>
          <w:rFonts w:ascii="Times New Roman" w:hAnsi="Times New Roman" w:cs="Times New Roman"/>
          <w:lang w:val="en"/>
        </w:rPr>
      </w:pPr>
      <w:r w:rsidRPr="003743DD">
        <w:rPr>
          <w:rFonts w:ascii="Times New Roman" w:hAnsi="Times New Roman" w:cs="Times New Roman"/>
          <w:lang w:val="en"/>
        </w:rPr>
        <w:t>Northeast Arkansas Chapter of the Arkansas Society of CPAs</w:t>
      </w:r>
      <w:r w:rsidRPr="003743DD">
        <w:rPr>
          <w:rFonts w:ascii="Times New Roman" w:hAnsi="Times New Roman" w:cs="Times New Roman"/>
          <w:lang w:val="en"/>
        </w:rPr>
        <w:t xml:space="preserve"> </w:t>
      </w:r>
    </w:p>
    <w:p w:rsidR="00000000" w:rsidRPr="003743DD" w:rsidRDefault="007227BA" w:rsidP="00986C72">
      <w:pPr>
        <w:pStyle w:val="wordexporttitle"/>
        <w:ind w:left="0"/>
        <w:divId w:val="1218278195"/>
        <w:rPr>
          <w:rFonts w:ascii="Times New Roman" w:hAnsi="Times New Roman" w:cs="Times New Roman"/>
          <w:lang w:val="en"/>
        </w:rPr>
      </w:pPr>
      <w:r w:rsidRPr="003743DD">
        <w:rPr>
          <w:rFonts w:ascii="Times New Roman" w:hAnsi="Times New Roman" w:cs="Times New Roman"/>
          <w:lang w:val="en"/>
        </w:rPr>
        <w:t xml:space="preserve">Memphis Chapter of the Tennessee Society of Certified Public Accountants, </w:t>
      </w:r>
      <w:r w:rsidRPr="003743DD">
        <w:rPr>
          <w:rStyle w:val="timespan"/>
          <w:rFonts w:ascii="Times New Roman" w:hAnsi="Times New Roman" w:cs="Times New Roman"/>
          <w:lang w:val="en"/>
        </w:rPr>
        <w:t>2001 - 2013</w:t>
      </w:r>
      <w:r w:rsidRPr="003743DD">
        <w:rPr>
          <w:rFonts w:ascii="Times New Roman" w:hAnsi="Times New Roman" w:cs="Times New Roman"/>
          <w:lang w:val="en"/>
        </w:rPr>
        <w:t xml:space="preserve"> </w:t>
      </w:r>
    </w:p>
    <w:p w:rsidR="00000000" w:rsidRPr="003743DD" w:rsidRDefault="007227BA" w:rsidP="00986C72">
      <w:pPr>
        <w:pStyle w:val="Heading1"/>
        <w:divId w:val="428475866"/>
        <w:rPr>
          <w:rFonts w:eastAsia="Times New Roman"/>
          <w:color w:val="auto"/>
          <w:lang w:val="en"/>
        </w:rPr>
      </w:pPr>
      <w:r w:rsidRPr="003743DD">
        <w:rPr>
          <w:rFonts w:eastAsia="Times New Roman"/>
          <w:color w:val="auto"/>
          <w:lang w:val="en"/>
        </w:rPr>
        <w:t>Honors and Awards</w:t>
      </w:r>
    </w:p>
    <w:p w:rsidR="00000000" w:rsidRPr="003743DD" w:rsidRDefault="007227BA" w:rsidP="00986C72">
      <w:pPr>
        <w:pStyle w:val="wordexporttitle"/>
        <w:ind w:left="0"/>
        <w:divId w:val="428475866"/>
        <w:rPr>
          <w:rFonts w:ascii="Times New Roman" w:hAnsi="Times New Roman" w:cs="Times New Roman"/>
          <w:lang w:val="en"/>
        </w:rPr>
      </w:pPr>
      <w:r w:rsidRPr="003743DD">
        <w:rPr>
          <w:rFonts w:ascii="Times New Roman" w:hAnsi="Times New Roman" w:cs="Times New Roman"/>
          <w:lang w:val="en"/>
        </w:rPr>
        <w:t xml:space="preserve">You Made a Difference Academic Advisor Award Nominee, Wilson Advising Center, </w:t>
      </w:r>
      <w:r w:rsidRPr="003743DD">
        <w:rPr>
          <w:rStyle w:val="timespan"/>
          <w:rFonts w:ascii="Times New Roman" w:hAnsi="Times New Roman" w:cs="Times New Roman"/>
          <w:lang w:val="en"/>
        </w:rPr>
        <w:t>2013</w:t>
      </w:r>
      <w:r w:rsidRPr="003743DD">
        <w:rPr>
          <w:rFonts w:ascii="Times New Roman" w:hAnsi="Times New Roman" w:cs="Times New Roman"/>
          <w:lang w:val="en"/>
        </w:rPr>
        <w:t xml:space="preserve"> </w:t>
      </w:r>
    </w:p>
    <w:p w:rsidR="00000000" w:rsidRPr="003743DD" w:rsidRDefault="007227BA" w:rsidP="00986C72">
      <w:pPr>
        <w:pStyle w:val="wordexporttitle"/>
        <w:ind w:left="0"/>
        <w:divId w:val="428475866"/>
        <w:rPr>
          <w:rFonts w:ascii="Times New Roman" w:hAnsi="Times New Roman" w:cs="Times New Roman"/>
          <w:lang w:val="en"/>
        </w:rPr>
      </w:pPr>
      <w:r w:rsidRPr="003743DD">
        <w:rPr>
          <w:rFonts w:ascii="Times New Roman" w:hAnsi="Times New Roman" w:cs="Times New Roman"/>
          <w:lang w:val="en"/>
        </w:rPr>
        <w:t xml:space="preserve">Friend of Diversity, Arkansas State University, </w:t>
      </w:r>
      <w:r w:rsidRPr="003743DD">
        <w:rPr>
          <w:rStyle w:val="timespan"/>
          <w:rFonts w:ascii="Times New Roman" w:hAnsi="Times New Roman" w:cs="Times New Roman"/>
          <w:lang w:val="en"/>
        </w:rPr>
        <w:t>2013</w:t>
      </w:r>
      <w:r w:rsidRPr="003743DD">
        <w:rPr>
          <w:rFonts w:ascii="Times New Roman" w:hAnsi="Times New Roman" w:cs="Times New Roman"/>
          <w:lang w:val="en"/>
        </w:rPr>
        <w:t xml:space="preserve"> </w:t>
      </w:r>
    </w:p>
    <w:p w:rsidR="00000000" w:rsidRPr="003743DD" w:rsidRDefault="007227BA" w:rsidP="00986C72">
      <w:pPr>
        <w:pStyle w:val="wordexporttitle"/>
        <w:ind w:left="0"/>
        <w:divId w:val="428475866"/>
        <w:rPr>
          <w:rFonts w:ascii="Times New Roman" w:hAnsi="Times New Roman" w:cs="Times New Roman"/>
          <w:lang w:val="en"/>
        </w:rPr>
      </w:pPr>
      <w:r w:rsidRPr="003743DD">
        <w:rPr>
          <w:rFonts w:ascii="Times New Roman" w:hAnsi="Times New Roman" w:cs="Times New Roman"/>
          <w:lang w:val="en"/>
        </w:rPr>
        <w:t xml:space="preserve">College of Business Faculty Award for Excellence in Service, Arkansas State College of Business, </w:t>
      </w:r>
      <w:r w:rsidRPr="003743DD">
        <w:rPr>
          <w:rStyle w:val="timespan"/>
          <w:rFonts w:ascii="Times New Roman" w:hAnsi="Times New Roman" w:cs="Times New Roman"/>
          <w:lang w:val="en"/>
        </w:rPr>
        <w:t>2004</w:t>
      </w:r>
      <w:r w:rsidRPr="003743DD">
        <w:rPr>
          <w:rFonts w:ascii="Times New Roman" w:hAnsi="Times New Roman" w:cs="Times New Roman"/>
          <w:lang w:val="en"/>
        </w:rPr>
        <w:t xml:space="preserve"> </w:t>
      </w:r>
    </w:p>
    <w:p w:rsidR="00000000" w:rsidRPr="003743DD" w:rsidRDefault="007227BA" w:rsidP="00986C72">
      <w:pPr>
        <w:pStyle w:val="Heading1"/>
        <w:divId w:val="2117360681"/>
        <w:rPr>
          <w:rFonts w:eastAsia="Times New Roman"/>
          <w:color w:val="auto"/>
          <w:lang w:val="en"/>
        </w:rPr>
      </w:pPr>
      <w:r w:rsidRPr="003743DD">
        <w:rPr>
          <w:rFonts w:eastAsia="Times New Roman"/>
          <w:color w:val="auto"/>
          <w:lang w:val="en"/>
        </w:rPr>
        <w:t>Teaching: Cour</w:t>
      </w:r>
      <w:r w:rsidRPr="003743DD">
        <w:rPr>
          <w:rFonts w:eastAsia="Times New Roman"/>
          <w:color w:val="auto"/>
          <w:lang w:val="en"/>
        </w:rPr>
        <w:t>ses Taught</w:t>
      </w:r>
    </w:p>
    <w:p w:rsidR="00000000" w:rsidRPr="003743DD" w:rsidRDefault="007227BA">
      <w:pPr>
        <w:pStyle w:val="Heading3-Indent"/>
        <w:divId w:val="2117360681"/>
        <w:rPr>
          <w:rFonts w:ascii="Times New Roman" w:hAnsi="Times New Roman" w:cs="Times New Roman"/>
          <w:sz w:val="25"/>
          <w:szCs w:val="25"/>
        </w:rPr>
      </w:pPr>
      <w:r w:rsidRPr="003743DD">
        <w:rPr>
          <w:rFonts w:ascii="Times New Roman" w:hAnsi="Times New Roman" w:cs="Times New Roman"/>
          <w:sz w:val="25"/>
          <w:szCs w:val="25"/>
        </w:rPr>
        <w:t>Arkansas State University</w:t>
      </w:r>
    </w:p>
    <w:p w:rsidR="00000000" w:rsidRPr="003743DD" w:rsidRDefault="007227BA" w:rsidP="00986C72">
      <w:pPr>
        <w:pStyle w:val="Text-Citation"/>
        <w:ind w:left="360"/>
        <w:divId w:val="2117360681"/>
        <w:rPr>
          <w:rFonts w:ascii="Times New Roman" w:hAnsi="Times New Roman" w:cs="Times New Roman"/>
          <w:sz w:val="22"/>
          <w:szCs w:val="22"/>
        </w:rPr>
      </w:pPr>
      <w:r w:rsidRPr="003743DD">
        <w:rPr>
          <w:rFonts w:ascii="Times New Roman" w:hAnsi="Times New Roman" w:cs="Times New Roman"/>
          <w:sz w:val="22"/>
          <w:szCs w:val="22"/>
        </w:rPr>
        <w:t>ACCT 2033, Introduction to Financial Accounting, 6 courses.</w:t>
      </w:r>
    </w:p>
    <w:p w:rsidR="00000000" w:rsidRPr="003743DD" w:rsidRDefault="007227BA" w:rsidP="00986C72">
      <w:pPr>
        <w:pStyle w:val="Text-Citation"/>
        <w:ind w:left="360"/>
        <w:divId w:val="2117360681"/>
        <w:rPr>
          <w:rFonts w:ascii="Times New Roman" w:hAnsi="Times New Roman" w:cs="Times New Roman"/>
          <w:sz w:val="22"/>
          <w:szCs w:val="22"/>
        </w:rPr>
      </w:pPr>
      <w:r w:rsidRPr="003743DD">
        <w:rPr>
          <w:rFonts w:ascii="Times New Roman" w:hAnsi="Times New Roman" w:cs="Times New Roman"/>
          <w:sz w:val="22"/>
          <w:szCs w:val="22"/>
        </w:rPr>
        <w:t>ACCT 3003, Intermediate Accounting I, 1 course.</w:t>
      </w:r>
    </w:p>
    <w:p w:rsidR="00000000" w:rsidRPr="003743DD" w:rsidRDefault="007227BA" w:rsidP="00986C72">
      <w:pPr>
        <w:pStyle w:val="Text-Citation"/>
        <w:ind w:left="360"/>
        <w:divId w:val="2117360681"/>
        <w:rPr>
          <w:rFonts w:ascii="Times New Roman" w:hAnsi="Times New Roman" w:cs="Times New Roman"/>
          <w:sz w:val="22"/>
          <w:szCs w:val="22"/>
        </w:rPr>
      </w:pPr>
      <w:r w:rsidRPr="003743DD">
        <w:rPr>
          <w:rFonts w:ascii="Times New Roman" w:hAnsi="Times New Roman" w:cs="Times New Roman"/>
          <w:sz w:val="22"/>
          <w:szCs w:val="22"/>
        </w:rPr>
        <w:t>ACCT 3033, Intermediate Accounting III, 1 course.</w:t>
      </w:r>
    </w:p>
    <w:p w:rsidR="00000000" w:rsidRPr="003743DD" w:rsidRDefault="007227BA" w:rsidP="00986C72">
      <w:pPr>
        <w:pStyle w:val="Text-Citation"/>
        <w:ind w:left="360"/>
        <w:divId w:val="2117360681"/>
        <w:rPr>
          <w:rFonts w:ascii="Times New Roman" w:hAnsi="Times New Roman" w:cs="Times New Roman"/>
          <w:sz w:val="22"/>
          <w:szCs w:val="22"/>
        </w:rPr>
      </w:pPr>
      <w:r w:rsidRPr="003743DD">
        <w:rPr>
          <w:rFonts w:ascii="Times New Roman" w:hAnsi="Times New Roman" w:cs="Times New Roman"/>
          <w:sz w:val="22"/>
          <w:szCs w:val="22"/>
        </w:rPr>
        <w:t>ACCT 4013, Tax Accounting I, 20 courses.</w:t>
      </w:r>
    </w:p>
    <w:p w:rsidR="00000000" w:rsidRPr="003743DD" w:rsidRDefault="007227BA" w:rsidP="00986C72">
      <w:pPr>
        <w:pStyle w:val="Text-Citation"/>
        <w:ind w:left="360"/>
        <w:divId w:val="2117360681"/>
        <w:rPr>
          <w:rFonts w:ascii="Times New Roman" w:hAnsi="Times New Roman" w:cs="Times New Roman"/>
          <w:sz w:val="22"/>
          <w:szCs w:val="22"/>
        </w:rPr>
      </w:pPr>
      <w:r w:rsidRPr="003743DD">
        <w:rPr>
          <w:rFonts w:ascii="Times New Roman" w:hAnsi="Times New Roman" w:cs="Times New Roman"/>
          <w:sz w:val="22"/>
          <w:szCs w:val="22"/>
        </w:rPr>
        <w:t>ACCT 4033, Accounting Information Systems, 24 courses.</w:t>
      </w:r>
    </w:p>
    <w:p w:rsidR="00000000" w:rsidRPr="003743DD" w:rsidRDefault="007227BA" w:rsidP="00986C72">
      <w:pPr>
        <w:pStyle w:val="Text-Citation"/>
        <w:ind w:left="360"/>
        <w:divId w:val="2117360681"/>
        <w:rPr>
          <w:rFonts w:ascii="Times New Roman" w:hAnsi="Times New Roman" w:cs="Times New Roman"/>
          <w:sz w:val="22"/>
          <w:szCs w:val="22"/>
        </w:rPr>
      </w:pPr>
      <w:r w:rsidRPr="003743DD">
        <w:rPr>
          <w:rFonts w:ascii="Times New Roman" w:hAnsi="Times New Roman" w:cs="Times New Roman"/>
          <w:sz w:val="22"/>
          <w:szCs w:val="22"/>
        </w:rPr>
        <w:t>ACCT 4053, Auditing I, 5 courses.</w:t>
      </w:r>
    </w:p>
    <w:p w:rsidR="00000000" w:rsidRPr="003743DD" w:rsidRDefault="007227BA" w:rsidP="00986C72">
      <w:pPr>
        <w:pStyle w:val="Text-Citation"/>
        <w:ind w:left="360"/>
        <w:divId w:val="2117360681"/>
        <w:rPr>
          <w:rFonts w:ascii="Times New Roman" w:hAnsi="Times New Roman" w:cs="Times New Roman"/>
          <w:sz w:val="22"/>
          <w:szCs w:val="22"/>
        </w:rPr>
      </w:pPr>
      <w:r w:rsidRPr="003743DD">
        <w:rPr>
          <w:rFonts w:ascii="Times New Roman" w:hAnsi="Times New Roman" w:cs="Times New Roman"/>
          <w:sz w:val="22"/>
          <w:szCs w:val="22"/>
        </w:rPr>
        <w:t>ACCT 4113, Tax Accounting II, 18 courses.</w:t>
      </w:r>
    </w:p>
    <w:p w:rsidR="00000000" w:rsidRPr="003743DD" w:rsidRDefault="007227BA" w:rsidP="00986C72">
      <w:pPr>
        <w:pStyle w:val="Text-Citation"/>
        <w:ind w:left="360"/>
        <w:divId w:val="2117360681"/>
        <w:rPr>
          <w:rFonts w:ascii="Times New Roman" w:hAnsi="Times New Roman" w:cs="Times New Roman"/>
          <w:sz w:val="22"/>
          <w:szCs w:val="22"/>
        </w:rPr>
      </w:pPr>
      <w:r w:rsidRPr="003743DD">
        <w:rPr>
          <w:rFonts w:ascii="Times New Roman" w:hAnsi="Times New Roman" w:cs="Times New Roman"/>
          <w:sz w:val="22"/>
          <w:szCs w:val="22"/>
        </w:rPr>
        <w:t>ACCT 4163, Estate Planning and Taxation, 3 courses.</w:t>
      </w:r>
    </w:p>
    <w:p w:rsidR="00000000" w:rsidRPr="003743DD" w:rsidRDefault="007227BA" w:rsidP="00986C72">
      <w:pPr>
        <w:pStyle w:val="Text-Citation"/>
        <w:ind w:left="360"/>
        <w:divId w:val="2117360681"/>
        <w:rPr>
          <w:rFonts w:ascii="Times New Roman" w:hAnsi="Times New Roman" w:cs="Times New Roman"/>
          <w:sz w:val="22"/>
          <w:szCs w:val="22"/>
        </w:rPr>
      </w:pPr>
      <w:r w:rsidRPr="003743DD">
        <w:rPr>
          <w:rFonts w:ascii="Times New Roman" w:hAnsi="Times New Roman" w:cs="Times New Roman"/>
          <w:sz w:val="22"/>
          <w:szCs w:val="22"/>
        </w:rPr>
        <w:t>ACCT 430, Special Problems--Corporate Taxation, 1 course.</w:t>
      </w:r>
    </w:p>
    <w:p w:rsidR="00000000" w:rsidRPr="003743DD" w:rsidRDefault="007227BA" w:rsidP="00986C72">
      <w:pPr>
        <w:pStyle w:val="Text-Citation"/>
        <w:ind w:left="360"/>
        <w:divId w:val="2117360681"/>
        <w:rPr>
          <w:rFonts w:ascii="Times New Roman" w:hAnsi="Times New Roman" w:cs="Times New Roman"/>
          <w:sz w:val="22"/>
          <w:szCs w:val="22"/>
        </w:rPr>
      </w:pPr>
      <w:r w:rsidRPr="003743DD">
        <w:rPr>
          <w:rFonts w:ascii="Times New Roman" w:hAnsi="Times New Roman" w:cs="Times New Roman"/>
          <w:sz w:val="22"/>
          <w:szCs w:val="22"/>
        </w:rPr>
        <w:t xml:space="preserve">ACCT 5013, Tax </w:t>
      </w:r>
      <w:r w:rsidRPr="003743DD">
        <w:rPr>
          <w:rFonts w:ascii="Times New Roman" w:hAnsi="Times New Roman" w:cs="Times New Roman"/>
          <w:sz w:val="22"/>
          <w:szCs w:val="22"/>
        </w:rPr>
        <w:t>Accounting I, 3 courses.</w:t>
      </w:r>
    </w:p>
    <w:p w:rsidR="00000000" w:rsidRPr="003743DD" w:rsidRDefault="007227BA" w:rsidP="00986C72">
      <w:pPr>
        <w:pStyle w:val="Text-Citation"/>
        <w:ind w:left="360"/>
        <w:divId w:val="2117360681"/>
        <w:rPr>
          <w:rFonts w:ascii="Times New Roman" w:hAnsi="Times New Roman" w:cs="Times New Roman"/>
          <w:sz w:val="22"/>
          <w:szCs w:val="22"/>
        </w:rPr>
      </w:pPr>
      <w:r w:rsidRPr="003743DD">
        <w:rPr>
          <w:rFonts w:ascii="Times New Roman" w:hAnsi="Times New Roman" w:cs="Times New Roman"/>
          <w:sz w:val="22"/>
          <w:szCs w:val="22"/>
        </w:rPr>
        <w:t>ACCT 5113, Tax Accounting II, 10 courses.</w:t>
      </w:r>
    </w:p>
    <w:p w:rsidR="00000000" w:rsidRPr="003743DD" w:rsidRDefault="007227BA" w:rsidP="00986C72">
      <w:pPr>
        <w:pStyle w:val="Text-Citation"/>
        <w:ind w:left="360"/>
        <w:divId w:val="2117360681"/>
        <w:rPr>
          <w:rFonts w:ascii="Times New Roman" w:hAnsi="Times New Roman" w:cs="Times New Roman"/>
          <w:sz w:val="22"/>
          <w:szCs w:val="22"/>
        </w:rPr>
      </w:pPr>
      <w:r w:rsidRPr="003743DD">
        <w:rPr>
          <w:rFonts w:ascii="Times New Roman" w:hAnsi="Times New Roman" w:cs="Times New Roman"/>
          <w:sz w:val="22"/>
          <w:szCs w:val="22"/>
        </w:rPr>
        <w:t>ACCT 6043, Tax Planning and Research, 13 courses.</w:t>
      </w:r>
    </w:p>
    <w:p w:rsidR="00000000" w:rsidRPr="003743DD" w:rsidRDefault="007227BA" w:rsidP="00986C72">
      <w:pPr>
        <w:pStyle w:val="Text-Citation"/>
        <w:ind w:left="360"/>
        <w:divId w:val="2117360681"/>
        <w:rPr>
          <w:rFonts w:ascii="Times New Roman" w:hAnsi="Times New Roman" w:cs="Times New Roman"/>
          <w:sz w:val="22"/>
          <w:szCs w:val="22"/>
        </w:rPr>
      </w:pPr>
      <w:r w:rsidRPr="003743DD">
        <w:rPr>
          <w:rFonts w:ascii="Times New Roman" w:hAnsi="Times New Roman" w:cs="Times New Roman"/>
          <w:sz w:val="22"/>
          <w:szCs w:val="22"/>
        </w:rPr>
        <w:t>ACCT 6083, Ethics and Professional Responsibility, 8 courses.</w:t>
      </w:r>
    </w:p>
    <w:p w:rsidR="00000000" w:rsidRPr="003743DD" w:rsidRDefault="007227BA" w:rsidP="00986C72">
      <w:pPr>
        <w:pStyle w:val="Text-Citation"/>
        <w:ind w:left="360"/>
        <w:divId w:val="2117360681"/>
        <w:rPr>
          <w:rFonts w:ascii="Times New Roman" w:hAnsi="Times New Roman" w:cs="Times New Roman"/>
          <w:sz w:val="22"/>
          <w:szCs w:val="22"/>
        </w:rPr>
      </w:pPr>
      <w:r w:rsidRPr="003743DD">
        <w:rPr>
          <w:rFonts w:ascii="Times New Roman" w:hAnsi="Times New Roman" w:cs="Times New Roman"/>
          <w:sz w:val="22"/>
          <w:szCs w:val="22"/>
        </w:rPr>
        <w:t>ACCT 6093, Directed Individual Study, 1 course.</w:t>
      </w:r>
    </w:p>
    <w:p w:rsidR="00000000" w:rsidRPr="003743DD" w:rsidRDefault="007227BA" w:rsidP="00986C72">
      <w:pPr>
        <w:pStyle w:val="Text-Citation"/>
        <w:ind w:left="360"/>
        <w:divId w:val="2117360681"/>
        <w:rPr>
          <w:rFonts w:ascii="Times New Roman" w:hAnsi="Times New Roman" w:cs="Times New Roman"/>
          <w:sz w:val="22"/>
          <w:szCs w:val="22"/>
        </w:rPr>
      </w:pPr>
      <w:r w:rsidRPr="003743DD">
        <w:rPr>
          <w:rFonts w:ascii="Times New Roman" w:hAnsi="Times New Roman" w:cs="Times New Roman"/>
          <w:sz w:val="22"/>
          <w:szCs w:val="22"/>
        </w:rPr>
        <w:t>ACCT 6503, Special Problems i</w:t>
      </w:r>
      <w:r w:rsidRPr="003743DD">
        <w:rPr>
          <w:rFonts w:ascii="Times New Roman" w:hAnsi="Times New Roman" w:cs="Times New Roman"/>
          <w:sz w:val="22"/>
          <w:szCs w:val="22"/>
        </w:rPr>
        <w:t>n Accounting, 5 courses.</w:t>
      </w:r>
    </w:p>
    <w:p w:rsidR="00000000" w:rsidRPr="003743DD" w:rsidRDefault="007227BA" w:rsidP="00986C72">
      <w:pPr>
        <w:pStyle w:val="Text-Citation"/>
        <w:ind w:left="360"/>
        <w:divId w:val="2117360681"/>
        <w:rPr>
          <w:rFonts w:ascii="Times New Roman" w:hAnsi="Times New Roman" w:cs="Times New Roman"/>
          <w:sz w:val="22"/>
          <w:szCs w:val="22"/>
        </w:rPr>
      </w:pPr>
      <w:r w:rsidRPr="003743DD">
        <w:rPr>
          <w:rFonts w:ascii="Times New Roman" w:hAnsi="Times New Roman" w:cs="Times New Roman"/>
          <w:sz w:val="22"/>
          <w:szCs w:val="22"/>
        </w:rPr>
        <w:t>CIT 4093, Special Problems Advanced Word Processing, 1 course.</w:t>
      </w:r>
    </w:p>
    <w:p w:rsidR="00000000" w:rsidRPr="003743DD" w:rsidRDefault="007227BA" w:rsidP="00986C72">
      <w:pPr>
        <w:pStyle w:val="Text-Citation"/>
        <w:ind w:left="360"/>
        <w:divId w:val="2117360681"/>
        <w:rPr>
          <w:rFonts w:ascii="Times New Roman" w:hAnsi="Times New Roman" w:cs="Times New Roman"/>
          <w:sz w:val="22"/>
          <w:szCs w:val="22"/>
        </w:rPr>
      </w:pPr>
      <w:r w:rsidRPr="003743DD">
        <w:rPr>
          <w:rFonts w:ascii="Times New Roman" w:hAnsi="Times New Roman" w:cs="Times New Roman"/>
          <w:sz w:val="22"/>
          <w:szCs w:val="22"/>
        </w:rPr>
        <w:t>LAW 2023, Legal Environment of Business, 21 courses.</w:t>
      </w:r>
    </w:p>
    <w:p w:rsidR="00000000" w:rsidRPr="003743DD" w:rsidRDefault="007227BA" w:rsidP="00986C72">
      <w:pPr>
        <w:pStyle w:val="Text-Citation"/>
        <w:ind w:left="360"/>
        <w:divId w:val="2117360681"/>
        <w:rPr>
          <w:rFonts w:ascii="Times New Roman" w:hAnsi="Times New Roman" w:cs="Times New Roman"/>
          <w:sz w:val="22"/>
          <w:szCs w:val="22"/>
        </w:rPr>
      </w:pPr>
      <w:r w:rsidRPr="003743DD">
        <w:rPr>
          <w:rFonts w:ascii="Times New Roman" w:hAnsi="Times New Roman" w:cs="Times New Roman"/>
          <w:sz w:val="22"/>
          <w:szCs w:val="22"/>
        </w:rPr>
        <w:t>LAW 4043, Law of Business Organizations, 5 courses.</w:t>
      </w:r>
    </w:p>
    <w:p w:rsidR="00000000" w:rsidRPr="003743DD" w:rsidRDefault="007227BA" w:rsidP="00986C72">
      <w:pPr>
        <w:pStyle w:val="Text-Citation"/>
        <w:ind w:left="360"/>
        <w:divId w:val="2117360681"/>
        <w:rPr>
          <w:rFonts w:ascii="Times New Roman" w:hAnsi="Times New Roman" w:cs="Times New Roman"/>
          <w:sz w:val="22"/>
          <w:szCs w:val="22"/>
        </w:rPr>
      </w:pPr>
      <w:r w:rsidRPr="003743DD">
        <w:rPr>
          <w:rFonts w:ascii="Times New Roman" w:hAnsi="Times New Roman" w:cs="Times New Roman"/>
          <w:sz w:val="22"/>
          <w:szCs w:val="22"/>
        </w:rPr>
        <w:t>LAW 6023, Law and Ethics in Business, 5 courses.</w:t>
      </w:r>
    </w:p>
    <w:p w:rsidR="00000000" w:rsidRPr="003743DD" w:rsidRDefault="007227BA" w:rsidP="00986C72">
      <w:pPr>
        <w:pStyle w:val="Text-Citation"/>
        <w:ind w:left="360"/>
        <w:divId w:val="2117360681"/>
        <w:rPr>
          <w:rFonts w:ascii="Times New Roman" w:hAnsi="Times New Roman" w:cs="Times New Roman"/>
          <w:sz w:val="22"/>
          <w:szCs w:val="22"/>
        </w:rPr>
      </w:pPr>
      <w:r w:rsidRPr="003743DD">
        <w:rPr>
          <w:rFonts w:ascii="Times New Roman" w:hAnsi="Times New Roman" w:cs="Times New Roman"/>
          <w:sz w:val="22"/>
          <w:szCs w:val="22"/>
        </w:rPr>
        <w:t>MBA 505, Survey of Statistics, 2 courses.</w:t>
      </w:r>
    </w:p>
    <w:p w:rsidR="00000000" w:rsidRPr="003743DD" w:rsidRDefault="007227BA" w:rsidP="00986C72">
      <w:pPr>
        <w:pStyle w:val="Text-Citation"/>
        <w:ind w:left="360"/>
        <w:divId w:val="2117360681"/>
        <w:rPr>
          <w:rFonts w:ascii="Times New Roman" w:hAnsi="Times New Roman" w:cs="Times New Roman"/>
          <w:sz w:val="22"/>
          <w:szCs w:val="22"/>
        </w:rPr>
      </w:pPr>
      <w:r w:rsidRPr="003743DD">
        <w:rPr>
          <w:rFonts w:ascii="Times New Roman" w:hAnsi="Times New Roman" w:cs="Times New Roman"/>
          <w:sz w:val="22"/>
          <w:szCs w:val="22"/>
        </w:rPr>
        <w:t>MBA 509, Survey of Operations Management, 2 courses.</w:t>
      </w:r>
    </w:p>
    <w:p w:rsidR="00000000" w:rsidRPr="003743DD" w:rsidRDefault="007227BA">
      <w:pPr>
        <w:pStyle w:val="NormalWeb"/>
        <w:divId w:val="2117360681"/>
        <w:rPr>
          <w:sz w:val="21"/>
          <w:szCs w:val="21"/>
          <w:lang w:val="en"/>
        </w:rPr>
      </w:pPr>
    </w:p>
    <w:p w:rsidR="003743DD" w:rsidRDefault="003743DD">
      <w:pPr>
        <w:rPr>
          <w:rFonts w:ascii="Arial" w:eastAsia="Times New Roman" w:hAnsi="Arial" w:cs="Arial"/>
          <w:caps/>
          <w:kern w:val="36"/>
          <w:sz w:val="38"/>
          <w:szCs w:val="38"/>
          <w:lang w:val="en"/>
        </w:rPr>
      </w:pPr>
      <w:r>
        <w:rPr>
          <w:rFonts w:eastAsia="Times New Roman"/>
          <w:lang w:val="en"/>
        </w:rPr>
        <w:br w:type="page"/>
      </w:r>
    </w:p>
    <w:p w:rsidR="00000000" w:rsidRPr="003743DD" w:rsidRDefault="007227BA" w:rsidP="00986C72">
      <w:pPr>
        <w:pStyle w:val="Heading1"/>
        <w:divId w:val="1169634135"/>
        <w:rPr>
          <w:rFonts w:eastAsia="Times New Roman"/>
          <w:color w:val="auto"/>
          <w:lang w:val="en"/>
        </w:rPr>
      </w:pPr>
      <w:r w:rsidRPr="003743DD">
        <w:rPr>
          <w:rFonts w:eastAsia="Times New Roman"/>
          <w:color w:val="auto"/>
          <w:lang w:val="en"/>
        </w:rPr>
        <w:t>Scholarly Contributions and Creative Productions</w:t>
      </w:r>
    </w:p>
    <w:p w:rsidR="00000000" w:rsidRPr="003743DD" w:rsidRDefault="007227BA">
      <w:pPr>
        <w:spacing w:before="96" w:after="36"/>
        <w:ind w:left="390"/>
        <w:divId w:val="1010374142"/>
        <w:rPr>
          <w:rFonts w:eastAsia="Times New Roman"/>
          <w:b/>
          <w:bCs/>
          <w:sz w:val="25"/>
          <w:szCs w:val="25"/>
          <w:lang w:val="en"/>
        </w:rPr>
      </w:pPr>
      <w:r w:rsidRPr="003743DD">
        <w:rPr>
          <w:rFonts w:eastAsia="Times New Roman"/>
          <w:b/>
          <w:bCs/>
          <w:sz w:val="25"/>
          <w:szCs w:val="25"/>
          <w:lang w:val="en"/>
        </w:rPr>
        <w:t>Presentations</w:t>
      </w:r>
    </w:p>
    <w:p w:rsidR="00000000" w:rsidRPr="003743DD" w:rsidRDefault="007227BA">
      <w:pPr>
        <w:spacing w:before="96" w:after="36"/>
        <w:ind w:left="780"/>
        <w:divId w:val="1010374142"/>
        <w:rPr>
          <w:rFonts w:eastAsia="Times New Roman"/>
          <w:b/>
          <w:bCs/>
          <w:sz w:val="22"/>
          <w:szCs w:val="22"/>
          <w:lang w:val="en"/>
        </w:rPr>
      </w:pPr>
      <w:r w:rsidRPr="003743DD">
        <w:rPr>
          <w:rFonts w:eastAsia="Times New Roman"/>
          <w:i/>
          <w:iCs/>
          <w:sz w:val="22"/>
          <w:szCs w:val="22"/>
          <w:lang w:val="en"/>
        </w:rPr>
        <w:t>Completed/Published</w:t>
      </w:r>
    </w:p>
    <w:p w:rsidR="00000000" w:rsidRPr="003743DD" w:rsidRDefault="007227BA">
      <w:pPr>
        <w:divId w:val="1287006417"/>
        <w:rPr>
          <w:rFonts w:eastAsia="Times New Roman"/>
          <w:sz w:val="22"/>
          <w:szCs w:val="22"/>
        </w:rPr>
      </w:pPr>
      <w:r w:rsidRPr="003743DD">
        <w:rPr>
          <w:rFonts w:eastAsia="Times New Roman"/>
          <w:sz w:val="22"/>
          <w:szCs w:val="22"/>
        </w:rPr>
        <w:t>Gannon, S. (Presenter &amp; Author), Robertson, J. (Presenter &amp; Author)</w:t>
      </w:r>
    </w:p>
    <w:p w:rsidR="00000000" w:rsidRPr="003743DD" w:rsidRDefault="007227BA">
      <w:pPr>
        <w:divId w:val="1287006417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>Saving fo</w:t>
      </w:r>
      <w:r w:rsidRPr="003743DD">
        <w:rPr>
          <w:rFonts w:eastAsia="Times New Roman"/>
          <w:sz w:val="22"/>
          <w:szCs w:val="22"/>
          <w:lang w:val="en"/>
        </w:rPr>
        <w:t xml:space="preserve">r Disabled Children under the ABLE Act. </w:t>
      </w:r>
      <w:r w:rsidRPr="003743DD">
        <w:rPr>
          <w:rFonts w:eastAsia="Times New Roman"/>
          <w:i/>
          <w:iCs/>
          <w:sz w:val="22"/>
          <w:szCs w:val="22"/>
          <w:lang w:val="en"/>
        </w:rPr>
        <w:t>ACTEB 64th Annual Meeting</w:t>
      </w:r>
      <w:r w:rsidRPr="003743DD">
        <w:rPr>
          <w:rFonts w:eastAsia="Times New Roman"/>
          <w:sz w:val="22"/>
          <w:szCs w:val="22"/>
          <w:lang w:val="en"/>
        </w:rPr>
        <w:t>, 2015.</w:t>
      </w:r>
    </w:p>
    <w:p w:rsidR="00000000" w:rsidRPr="003743DD" w:rsidRDefault="007227BA">
      <w:pPr>
        <w:divId w:val="536816538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>Type: Academic</w:t>
      </w:r>
      <w:r w:rsidRPr="003743DD">
        <w:rPr>
          <w:rFonts w:eastAsia="Times New Roman"/>
          <w:sz w:val="22"/>
          <w:szCs w:val="22"/>
          <w:lang w:val="en"/>
        </w:rPr>
        <w:br/>
        <w:t>Scope: State</w:t>
      </w:r>
      <w:r w:rsidRPr="003743DD">
        <w:rPr>
          <w:rFonts w:eastAsia="Times New Roman"/>
          <w:sz w:val="22"/>
          <w:szCs w:val="22"/>
          <w:lang w:val="en"/>
        </w:rPr>
        <w:br/>
        <w:t>Published Proceeding: No</w:t>
      </w:r>
      <w:r w:rsidRPr="003743DD">
        <w:rPr>
          <w:rFonts w:eastAsia="Times New Roman"/>
          <w:sz w:val="22"/>
          <w:szCs w:val="22"/>
          <w:lang w:val="en"/>
        </w:rPr>
        <w:br/>
        <w:t>Published Elsewhere: No</w:t>
      </w:r>
      <w:r w:rsidRPr="003743DD">
        <w:rPr>
          <w:rFonts w:eastAsia="Times New Roman"/>
          <w:sz w:val="22"/>
          <w:szCs w:val="22"/>
          <w:lang w:val="en"/>
        </w:rPr>
        <w:br/>
        <w:t>Classification: Contributions to Practice</w:t>
      </w:r>
      <w:r w:rsidRPr="003743DD">
        <w:rPr>
          <w:rFonts w:eastAsia="Times New Roman"/>
          <w:sz w:val="22"/>
          <w:szCs w:val="22"/>
          <w:lang w:val="en"/>
        </w:rPr>
        <w:br/>
        <w:t>Invited/Accepted: Accepted</w:t>
      </w:r>
      <w:r w:rsidRPr="003743DD">
        <w:rPr>
          <w:rFonts w:eastAsia="Times New Roman"/>
          <w:sz w:val="22"/>
          <w:szCs w:val="22"/>
          <w:lang w:val="en"/>
        </w:rPr>
        <w:br/>
        <w:t>Reference Creator: Yes</w:t>
      </w:r>
    </w:p>
    <w:p w:rsidR="00000000" w:rsidRPr="003743DD" w:rsidRDefault="007227BA">
      <w:pPr>
        <w:divId w:val="1336885734"/>
        <w:rPr>
          <w:rFonts w:eastAsia="Times New Roman"/>
          <w:sz w:val="22"/>
          <w:szCs w:val="22"/>
          <w:lang w:val="en"/>
        </w:rPr>
      </w:pPr>
    </w:p>
    <w:p w:rsidR="00000000" w:rsidRPr="003743DD" w:rsidRDefault="007227BA">
      <w:pPr>
        <w:divId w:val="1336885734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>Robertson, J.</w:t>
      </w:r>
      <w:r w:rsidRPr="003743DD">
        <w:rPr>
          <w:rFonts w:eastAsia="Times New Roman"/>
          <w:sz w:val="22"/>
          <w:szCs w:val="22"/>
          <w:lang w:val="en"/>
        </w:rPr>
        <w:t xml:space="preserve"> </w:t>
      </w:r>
    </w:p>
    <w:p w:rsidR="00000000" w:rsidRPr="003743DD" w:rsidRDefault="007227BA">
      <w:pPr>
        <w:divId w:val="639387399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 xml:space="preserve">Class Arbitrations, a Drafting Dilemma. </w:t>
      </w:r>
      <w:r w:rsidRPr="003743DD">
        <w:rPr>
          <w:rFonts w:eastAsia="Times New Roman"/>
          <w:i/>
          <w:iCs/>
          <w:sz w:val="22"/>
          <w:szCs w:val="22"/>
          <w:lang w:val="en"/>
        </w:rPr>
        <w:t>NARBLA Annual Conference</w:t>
      </w:r>
      <w:r w:rsidRPr="003743DD">
        <w:rPr>
          <w:rFonts w:eastAsia="Times New Roman"/>
          <w:sz w:val="22"/>
          <w:szCs w:val="22"/>
          <w:lang w:val="en"/>
        </w:rPr>
        <w:t>, 2014.</w:t>
      </w:r>
    </w:p>
    <w:p w:rsidR="00000000" w:rsidRPr="003743DD" w:rsidRDefault="007227BA">
      <w:pPr>
        <w:divId w:val="1320041662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>Type: Academic</w:t>
      </w:r>
      <w:r w:rsidRPr="003743DD">
        <w:rPr>
          <w:rFonts w:eastAsia="Times New Roman"/>
          <w:sz w:val="22"/>
          <w:szCs w:val="22"/>
          <w:lang w:val="en"/>
        </w:rPr>
        <w:br/>
        <w:t>Scope: Regional</w:t>
      </w:r>
      <w:r w:rsidRPr="003743DD">
        <w:rPr>
          <w:rFonts w:eastAsia="Times New Roman"/>
          <w:sz w:val="22"/>
          <w:szCs w:val="22"/>
          <w:lang w:val="en"/>
        </w:rPr>
        <w:br/>
        <w:t>Published Proceeding: No</w:t>
      </w:r>
      <w:r w:rsidRPr="003743DD">
        <w:rPr>
          <w:rFonts w:eastAsia="Times New Roman"/>
          <w:sz w:val="22"/>
          <w:szCs w:val="22"/>
          <w:lang w:val="en"/>
        </w:rPr>
        <w:br/>
        <w:t>Published Elsewhere: Yes</w:t>
      </w:r>
      <w:r w:rsidRPr="003743DD">
        <w:rPr>
          <w:rFonts w:eastAsia="Times New Roman"/>
          <w:sz w:val="22"/>
          <w:szCs w:val="22"/>
          <w:lang w:val="en"/>
        </w:rPr>
        <w:br/>
        <w:t>Classification: Contributions to Practice</w:t>
      </w:r>
      <w:r w:rsidRPr="003743DD">
        <w:rPr>
          <w:rFonts w:eastAsia="Times New Roman"/>
          <w:sz w:val="22"/>
          <w:szCs w:val="22"/>
          <w:lang w:val="en"/>
        </w:rPr>
        <w:br/>
        <w:t>Invited/Accepted: Accepted</w:t>
      </w:r>
      <w:r w:rsidRPr="003743DD">
        <w:rPr>
          <w:rFonts w:eastAsia="Times New Roman"/>
          <w:sz w:val="22"/>
          <w:szCs w:val="22"/>
          <w:lang w:val="en"/>
        </w:rPr>
        <w:br/>
        <w:t>Reference Creator: Yes</w:t>
      </w:r>
    </w:p>
    <w:p w:rsidR="00000000" w:rsidRPr="003743DD" w:rsidRDefault="007227BA">
      <w:pPr>
        <w:divId w:val="93483775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>Robertson</w:t>
      </w:r>
      <w:r w:rsidRPr="003743DD">
        <w:rPr>
          <w:rFonts w:eastAsia="Times New Roman"/>
          <w:sz w:val="22"/>
          <w:szCs w:val="22"/>
          <w:lang w:val="en"/>
        </w:rPr>
        <w:t>, J. (Author Only), Robertson, P. Q. (Presenter &amp; Author), Quinn, T. (Author Only)</w:t>
      </w:r>
    </w:p>
    <w:p w:rsidR="00000000" w:rsidRPr="003743DD" w:rsidRDefault="007227BA">
      <w:pPr>
        <w:divId w:val="93483775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 xml:space="preserve">Challenges to the Defense of Marriage Act. </w:t>
      </w:r>
      <w:r w:rsidRPr="003743DD">
        <w:rPr>
          <w:rFonts w:eastAsia="Times New Roman"/>
          <w:i/>
          <w:iCs/>
          <w:sz w:val="22"/>
          <w:szCs w:val="22"/>
          <w:lang w:val="en"/>
        </w:rPr>
        <w:t>62nd Arkansas College Teachers of Economics and Business Conference</w:t>
      </w:r>
      <w:r w:rsidRPr="003743DD">
        <w:rPr>
          <w:rFonts w:eastAsia="Times New Roman"/>
          <w:sz w:val="22"/>
          <w:szCs w:val="22"/>
          <w:lang w:val="en"/>
        </w:rPr>
        <w:t>, 2013.</w:t>
      </w:r>
    </w:p>
    <w:p w:rsidR="00000000" w:rsidRPr="003743DD" w:rsidRDefault="007227BA">
      <w:pPr>
        <w:divId w:val="1110005461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>Type: Academic</w:t>
      </w:r>
      <w:r w:rsidRPr="003743DD">
        <w:rPr>
          <w:rFonts w:eastAsia="Times New Roman"/>
          <w:sz w:val="22"/>
          <w:szCs w:val="22"/>
          <w:lang w:val="en"/>
        </w:rPr>
        <w:br/>
        <w:t>Scope: State</w:t>
      </w:r>
      <w:r w:rsidRPr="003743DD">
        <w:rPr>
          <w:rFonts w:eastAsia="Times New Roman"/>
          <w:sz w:val="22"/>
          <w:szCs w:val="22"/>
          <w:lang w:val="en"/>
        </w:rPr>
        <w:br/>
        <w:t>Published Proceeding: No</w:t>
      </w:r>
      <w:r w:rsidRPr="003743DD">
        <w:rPr>
          <w:rFonts w:eastAsia="Times New Roman"/>
          <w:sz w:val="22"/>
          <w:szCs w:val="22"/>
          <w:lang w:val="en"/>
        </w:rPr>
        <w:br/>
        <w:t>Cl</w:t>
      </w:r>
      <w:r w:rsidRPr="003743DD">
        <w:rPr>
          <w:rFonts w:eastAsia="Times New Roman"/>
          <w:sz w:val="22"/>
          <w:szCs w:val="22"/>
          <w:lang w:val="en"/>
        </w:rPr>
        <w:t>assification: Contributions to Practice</w:t>
      </w:r>
      <w:r w:rsidRPr="003743DD">
        <w:rPr>
          <w:rFonts w:eastAsia="Times New Roman"/>
          <w:sz w:val="22"/>
          <w:szCs w:val="22"/>
          <w:lang w:val="en"/>
        </w:rPr>
        <w:br/>
        <w:t>Invited/Accepted: Accepted</w:t>
      </w:r>
      <w:r w:rsidRPr="003743DD">
        <w:rPr>
          <w:rFonts w:eastAsia="Times New Roman"/>
          <w:sz w:val="22"/>
          <w:szCs w:val="22"/>
          <w:lang w:val="en"/>
        </w:rPr>
        <w:br/>
        <w:t>Reference Creator: Yes</w:t>
      </w:r>
    </w:p>
    <w:p w:rsidR="00000000" w:rsidRPr="003743DD" w:rsidRDefault="007227BA" w:rsidP="00863798">
      <w:pPr>
        <w:divId w:val="918057548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</w:rPr>
        <w:t>Robertson, J.</w:t>
      </w:r>
    </w:p>
    <w:p w:rsidR="00000000" w:rsidRPr="003743DD" w:rsidRDefault="007227BA">
      <w:pPr>
        <w:divId w:val="1700550823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 xml:space="preserve">FICA or Not, the Sixth Circuit Complicates a "Settled" Area of the Tax Law. </w:t>
      </w:r>
      <w:r w:rsidRPr="003743DD">
        <w:rPr>
          <w:rFonts w:eastAsia="Times New Roman"/>
          <w:i/>
          <w:iCs/>
          <w:sz w:val="22"/>
          <w:szCs w:val="22"/>
          <w:lang w:val="en"/>
        </w:rPr>
        <w:t>62nd Arkansas College Te</w:t>
      </w:r>
      <w:r w:rsidRPr="003743DD">
        <w:rPr>
          <w:rFonts w:eastAsia="Times New Roman"/>
          <w:i/>
          <w:iCs/>
          <w:sz w:val="22"/>
          <w:szCs w:val="22"/>
          <w:lang w:val="en"/>
        </w:rPr>
        <w:t>achers of Economics and Business Conference</w:t>
      </w:r>
      <w:r w:rsidRPr="003743DD">
        <w:rPr>
          <w:rFonts w:eastAsia="Times New Roman"/>
          <w:sz w:val="22"/>
          <w:szCs w:val="22"/>
          <w:lang w:val="en"/>
        </w:rPr>
        <w:t>, 2013.</w:t>
      </w:r>
    </w:p>
    <w:p w:rsidR="00000000" w:rsidRPr="003743DD" w:rsidRDefault="007227BA">
      <w:pPr>
        <w:divId w:val="1033581274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>Type: Academic</w:t>
      </w:r>
      <w:r w:rsidRPr="003743DD">
        <w:rPr>
          <w:rFonts w:eastAsia="Times New Roman"/>
          <w:sz w:val="22"/>
          <w:szCs w:val="22"/>
          <w:lang w:val="en"/>
        </w:rPr>
        <w:br/>
        <w:t>Scope: State</w:t>
      </w:r>
      <w:r w:rsidRPr="003743DD">
        <w:rPr>
          <w:rFonts w:eastAsia="Times New Roman"/>
          <w:sz w:val="22"/>
          <w:szCs w:val="22"/>
          <w:lang w:val="en"/>
        </w:rPr>
        <w:br/>
        <w:t>Published Proceeding: No</w:t>
      </w:r>
      <w:r w:rsidRPr="003743DD">
        <w:rPr>
          <w:rFonts w:eastAsia="Times New Roman"/>
          <w:sz w:val="22"/>
          <w:szCs w:val="22"/>
          <w:lang w:val="en"/>
        </w:rPr>
        <w:br/>
        <w:t>Classification: Contributions to Practice</w:t>
      </w:r>
      <w:r w:rsidRPr="003743DD">
        <w:rPr>
          <w:rFonts w:eastAsia="Times New Roman"/>
          <w:sz w:val="22"/>
          <w:szCs w:val="22"/>
          <w:lang w:val="en"/>
        </w:rPr>
        <w:br/>
        <w:t>Invited/Accepted: Accepted</w:t>
      </w:r>
      <w:r w:rsidRPr="003743DD">
        <w:rPr>
          <w:rFonts w:eastAsia="Times New Roman"/>
          <w:sz w:val="22"/>
          <w:szCs w:val="22"/>
          <w:lang w:val="en"/>
        </w:rPr>
        <w:br/>
        <w:t>Reference Creator: Yes</w:t>
      </w:r>
    </w:p>
    <w:p w:rsidR="00000000" w:rsidRPr="003743DD" w:rsidRDefault="007227BA">
      <w:pPr>
        <w:divId w:val="672798292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 xml:space="preserve">Robertson, J. </w:t>
      </w:r>
    </w:p>
    <w:p w:rsidR="00000000" w:rsidRPr="003743DD" w:rsidRDefault="007227BA">
      <w:pPr>
        <w:divId w:val="501436460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 xml:space="preserve">AICPA Proposed Financial Reporting Framework </w:t>
      </w:r>
      <w:r w:rsidRPr="003743DD">
        <w:rPr>
          <w:rFonts w:eastAsia="Times New Roman"/>
          <w:sz w:val="22"/>
          <w:szCs w:val="22"/>
          <w:lang w:val="en"/>
        </w:rPr>
        <w:t xml:space="preserve">for Small and Medium Sized Entities. </w:t>
      </w:r>
      <w:r w:rsidRPr="003743DD">
        <w:rPr>
          <w:rFonts w:eastAsia="Times New Roman"/>
          <w:i/>
          <w:iCs/>
          <w:sz w:val="22"/>
          <w:szCs w:val="22"/>
          <w:lang w:val="en"/>
        </w:rPr>
        <w:t>Accounting Alumni Appreciation Day 2013</w:t>
      </w:r>
      <w:r w:rsidRPr="003743DD">
        <w:rPr>
          <w:rFonts w:eastAsia="Times New Roman"/>
          <w:sz w:val="22"/>
          <w:szCs w:val="22"/>
          <w:lang w:val="en"/>
        </w:rPr>
        <w:t>, 2013.</w:t>
      </w:r>
    </w:p>
    <w:p w:rsidR="00000000" w:rsidRPr="003743DD" w:rsidRDefault="007227BA">
      <w:pPr>
        <w:divId w:val="1493831029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>Type: Non-Academic</w:t>
      </w:r>
      <w:r w:rsidRPr="003743DD">
        <w:rPr>
          <w:rFonts w:eastAsia="Times New Roman"/>
          <w:sz w:val="22"/>
          <w:szCs w:val="22"/>
          <w:lang w:val="en"/>
        </w:rPr>
        <w:br/>
        <w:t>Scope: State</w:t>
      </w:r>
      <w:r w:rsidRPr="003743DD">
        <w:rPr>
          <w:rFonts w:eastAsia="Times New Roman"/>
          <w:sz w:val="22"/>
          <w:szCs w:val="22"/>
          <w:lang w:val="en"/>
        </w:rPr>
        <w:br/>
        <w:t>Published Proceeding: No</w:t>
      </w:r>
      <w:r w:rsidRPr="003743DD">
        <w:rPr>
          <w:rFonts w:eastAsia="Times New Roman"/>
          <w:sz w:val="22"/>
          <w:szCs w:val="22"/>
          <w:lang w:val="en"/>
        </w:rPr>
        <w:br/>
        <w:t>Published Elsewhere: No</w:t>
      </w:r>
      <w:r w:rsidRPr="003743DD">
        <w:rPr>
          <w:rFonts w:eastAsia="Times New Roman"/>
          <w:sz w:val="22"/>
          <w:szCs w:val="22"/>
          <w:lang w:val="en"/>
        </w:rPr>
        <w:br/>
        <w:t>Classification: Contributions to Practice</w:t>
      </w:r>
      <w:r w:rsidRPr="003743DD">
        <w:rPr>
          <w:rFonts w:eastAsia="Times New Roman"/>
          <w:sz w:val="22"/>
          <w:szCs w:val="22"/>
          <w:lang w:val="en"/>
        </w:rPr>
        <w:br/>
        <w:t>Invited/Accepted: Invited</w:t>
      </w:r>
      <w:r w:rsidRPr="003743DD">
        <w:rPr>
          <w:rFonts w:eastAsia="Times New Roman"/>
          <w:sz w:val="22"/>
          <w:szCs w:val="22"/>
          <w:lang w:val="en"/>
        </w:rPr>
        <w:br/>
        <w:t>Reference Creator: Yes</w:t>
      </w:r>
    </w:p>
    <w:p w:rsidR="00000000" w:rsidRPr="003743DD" w:rsidRDefault="007227BA">
      <w:pPr>
        <w:divId w:val="168105738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</w:rPr>
        <w:t>Robertson, J. (Presenter &amp; Author), Robertson, P. Q. (Author Only)</w:t>
      </w:r>
      <w:r w:rsidRPr="003743DD">
        <w:rPr>
          <w:rFonts w:eastAsia="Times New Roman"/>
          <w:sz w:val="22"/>
          <w:szCs w:val="22"/>
          <w:lang w:val="en"/>
        </w:rPr>
        <w:t xml:space="preserve"> </w:t>
      </w:r>
    </w:p>
    <w:p w:rsidR="00000000" w:rsidRPr="003743DD" w:rsidRDefault="007227BA">
      <w:pPr>
        <w:divId w:val="1507818121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 xml:space="preserve">Interpreting "Aiding and Abetting" in the Criminal Tax Law. </w:t>
      </w:r>
      <w:r w:rsidRPr="003743DD">
        <w:rPr>
          <w:rFonts w:eastAsia="Times New Roman"/>
          <w:i/>
          <w:iCs/>
          <w:sz w:val="22"/>
          <w:szCs w:val="22"/>
          <w:lang w:val="en"/>
        </w:rPr>
        <w:t>49th Annual MBAA Conference</w:t>
      </w:r>
      <w:r w:rsidRPr="003743DD">
        <w:rPr>
          <w:rFonts w:eastAsia="Times New Roman"/>
          <w:sz w:val="22"/>
          <w:szCs w:val="22"/>
          <w:lang w:val="en"/>
        </w:rPr>
        <w:t>, 2013.</w:t>
      </w:r>
    </w:p>
    <w:p w:rsidR="00000000" w:rsidRPr="003743DD" w:rsidRDefault="007227BA">
      <w:pPr>
        <w:divId w:val="189608401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>Type: Academic</w:t>
      </w:r>
      <w:r w:rsidRPr="003743DD">
        <w:rPr>
          <w:rFonts w:eastAsia="Times New Roman"/>
          <w:sz w:val="22"/>
          <w:szCs w:val="22"/>
          <w:lang w:val="en"/>
        </w:rPr>
        <w:br/>
        <w:t>Scope: Regional</w:t>
      </w:r>
      <w:r w:rsidRPr="003743DD">
        <w:rPr>
          <w:rFonts w:eastAsia="Times New Roman"/>
          <w:sz w:val="22"/>
          <w:szCs w:val="22"/>
          <w:lang w:val="en"/>
        </w:rPr>
        <w:br/>
        <w:t>Published Proceeding: No</w:t>
      </w:r>
      <w:r w:rsidRPr="003743DD">
        <w:rPr>
          <w:rFonts w:eastAsia="Times New Roman"/>
          <w:sz w:val="22"/>
          <w:szCs w:val="22"/>
          <w:lang w:val="en"/>
        </w:rPr>
        <w:br/>
        <w:t>Published Elsewhere: No</w:t>
      </w:r>
      <w:r w:rsidRPr="003743DD">
        <w:rPr>
          <w:rFonts w:eastAsia="Times New Roman"/>
          <w:sz w:val="22"/>
          <w:szCs w:val="22"/>
          <w:lang w:val="en"/>
        </w:rPr>
        <w:br/>
        <w:t>Classificatio</w:t>
      </w:r>
      <w:r w:rsidRPr="003743DD">
        <w:rPr>
          <w:rFonts w:eastAsia="Times New Roman"/>
          <w:sz w:val="22"/>
          <w:szCs w:val="22"/>
          <w:lang w:val="en"/>
        </w:rPr>
        <w:t>n: Contributions to Practice</w:t>
      </w:r>
      <w:r w:rsidRPr="003743DD">
        <w:rPr>
          <w:rFonts w:eastAsia="Times New Roman"/>
          <w:sz w:val="22"/>
          <w:szCs w:val="22"/>
          <w:lang w:val="en"/>
        </w:rPr>
        <w:br/>
        <w:t>Invited/Accepted: Accepted</w:t>
      </w:r>
      <w:r w:rsidRPr="003743DD">
        <w:rPr>
          <w:rFonts w:eastAsia="Times New Roman"/>
          <w:sz w:val="22"/>
          <w:szCs w:val="22"/>
          <w:lang w:val="en"/>
        </w:rPr>
        <w:br/>
        <w:t>Reference Creator: Yes</w:t>
      </w:r>
    </w:p>
    <w:p w:rsidR="00000000" w:rsidRPr="003743DD" w:rsidRDefault="007227BA">
      <w:pPr>
        <w:divId w:val="60255592"/>
        <w:rPr>
          <w:rFonts w:eastAsia="Times New Roman"/>
          <w:sz w:val="22"/>
          <w:szCs w:val="22"/>
        </w:rPr>
      </w:pPr>
      <w:r w:rsidRPr="003743DD">
        <w:rPr>
          <w:rFonts w:eastAsia="Times New Roman"/>
          <w:sz w:val="22"/>
          <w:szCs w:val="22"/>
        </w:rPr>
        <w:t>Robertson, P. Q. (Presenter &amp; Author), Robertson, J. (Author Only)</w:t>
      </w:r>
    </w:p>
    <w:p w:rsidR="00000000" w:rsidRPr="003743DD" w:rsidRDefault="007227BA">
      <w:pPr>
        <w:divId w:val="60255592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 xml:space="preserve">Windfall Taxes as Creditable Income Taxes. </w:t>
      </w:r>
      <w:r w:rsidRPr="003743DD">
        <w:rPr>
          <w:rFonts w:eastAsia="Times New Roman"/>
          <w:i/>
          <w:iCs/>
          <w:sz w:val="22"/>
          <w:szCs w:val="22"/>
          <w:lang w:val="en"/>
        </w:rPr>
        <w:t>49th Annual MBAA Conference</w:t>
      </w:r>
      <w:r w:rsidRPr="003743DD">
        <w:rPr>
          <w:rFonts w:eastAsia="Times New Roman"/>
          <w:sz w:val="22"/>
          <w:szCs w:val="22"/>
          <w:lang w:val="en"/>
        </w:rPr>
        <w:t>, 2013.</w:t>
      </w:r>
    </w:p>
    <w:p w:rsidR="00000000" w:rsidRPr="003743DD" w:rsidRDefault="007227BA">
      <w:pPr>
        <w:divId w:val="462430283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>Type: Academic</w:t>
      </w:r>
      <w:r w:rsidRPr="003743DD">
        <w:rPr>
          <w:rFonts w:eastAsia="Times New Roman"/>
          <w:sz w:val="22"/>
          <w:szCs w:val="22"/>
          <w:lang w:val="en"/>
        </w:rPr>
        <w:br/>
        <w:t>Classification: C</w:t>
      </w:r>
      <w:r w:rsidRPr="003743DD">
        <w:rPr>
          <w:rFonts w:eastAsia="Times New Roman"/>
          <w:sz w:val="22"/>
          <w:szCs w:val="22"/>
          <w:lang w:val="en"/>
        </w:rPr>
        <w:t>ontributions to Practice</w:t>
      </w:r>
      <w:r w:rsidRPr="003743DD">
        <w:rPr>
          <w:rFonts w:eastAsia="Times New Roman"/>
          <w:sz w:val="22"/>
          <w:szCs w:val="22"/>
          <w:lang w:val="en"/>
        </w:rPr>
        <w:br/>
        <w:t>Invited/Accepted: Accepted</w:t>
      </w:r>
      <w:r w:rsidRPr="003743DD">
        <w:rPr>
          <w:rFonts w:eastAsia="Times New Roman"/>
          <w:sz w:val="22"/>
          <w:szCs w:val="22"/>
          <w:lang w:val="en"/>
        </w:rPr>
        <w:br/>
        <w:t>Reference Creator: No</w:t>
      </w:r>
    </w:p>
    <w:p w:rsidR="00000000" w:rsidRPr="003743DD" w:rsidRDefault="007227BA">
      <w:pPr>
        <w:divId w:val="1822112186"/>
        <w:rPr>
          <w:rFonts w:eastAsia="Times New Roman"/>
          <w:sz w:val="22"/>
          <w:szCs w:val="22"/>
        </w:rPr>
      </w:pPr>
      <w:r w:rsidRPr="003743DD">
        <w:rPr>
          <w:rFonts w:eastAsia="Times New Roman"/>
          <w:sz w:val="22"/>
          <w:szCs w:val="22"/>
        </w:rPr>
        <w:t>Robertson, J. (Presenter &amp; Author), Robertson, P. Q. (Author Only)</w:t>
      </w:r>
    </w:p>
    <w:p w:rsidR="00000000" w:rsidRPr="003743DD" w:rsidRDefault="007227BA">
      <w:pPr>
        <w:divId w:val="1822112186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 xml:space="preserve">Christopher v. Smithkline Beecham Corp. </w:t>
      </w:r>
      <w:r w:rsidRPr="003743DD">
        <w:rPr>
          <w:rFonts w:eastAsia="Times New Roman"/>
          <w:i/>
          <w:iCs/>
          <w:sz w:val="22"/>
          <w:szCs w:val="22"/>
          <w:lang w:val="en"/>
        </w:rPr>
        <w:t>61st Arkansas College Teachers of Economics and Business</w:t>
      </w:r>
      <w:r w:rsidRPr="003743DD">
        <w:rPr>
          <w:rFonts w:eastAsia="Times New Roman"/>
          <w:sz w:val="22"/>
          <w:szCs w:val="22"/>
          <w:lang w:val="en"/>
        </w:rPr>
        <w:t>, 2012.</w:t>
      </w:r>
    </w:p>
    <w:p w:rsidR="00000000" w:rsidRPr="003743DD" w:rsidRDefault="007227BA">
      <w:pPr>
        <w:divId w:val="338699457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>Type: Acade</w:t>
      </w:r>
      <w:r w:rsidRPr="003743DD">
        <w:rPr>
          <w:rFonts w:eastAsia="Times New Roman"/>
          <w:sz w:val="22"/>
          <w:szCs w:val="22"/>
          <w:lang w:val="en"/>
        </w:rPr>
        <w:t>mic</w:t>
      </w:r>
      <w:r w:rsidRPr="003743DD">
        <w:rPr>
          <w:rFonts w:eastAsia="Times New Roman"/>
          <w:sz w:val="22"/>
          <w:szCs w:val="22"/>
          <w:lang w:val="en"/>
        </w:rPr>
        <w:br/>
        <w:t>Scope: State</w:t>
      </w:r>
      <w:r w:rsidRPr="003743DD">
        <w:rPr>
          <w:rFonts w:eastAsia="Times New Roman"/>
          <w:sz w:val="22"/>
          <w:szCs w:val="22"/>
          <w:lang w:val="en"/>
        </w:rPr>
        <w:br/>
        <w:t>Published Proceeding: No</w:t>
      </w:r>
      <w:r w:rsidRPr="003743DD">
        <w:rPr>
          <w:rFonts w:eastAsia="Times New Roman"/>
          <w:sz w:val="22"/>
          <w:szCs w:val="22"/>
          <w:lang w:val="en"/>
        </w:rPr>
        <w:br/>
        <w:t>Published Elsewhere: Yes</w:t>
      </w:r>
      <w:r w:rsidRPr="003743DD">
        <w:rPr>
          <w:rFonts w:eastAsia="Times New Roman"/>
          <w:sz w:val="22"/>
          <w:szCs w:val="22"/>
          <w:lang w:val="en"/>
        </w:rPr>
        <w:br/>
        <w:t>Classification: Contributions to Practice</w:t>
      </w:r>
      <w:r w:rsidRPr="003743DD">
        <w:rPr>
          <w:rFonts w:eastAsia="Times New Roman"/>
          <w:sz w:val="22"/>
          <w:szCs w:val="22"/>
          <w:lang w:val="en"/>
        </w:rPr>
        <w:br/>
        <w:t>Invited/Accepted: Accepted</w:t>
      </w:r>
      <w:r w:rsidRPr="003743DD">
        <w:rPr>
          <w:rFonts w:eastAsia="Times New Roman"/>
          <w:sz w:val="22"/>
          <w:szCs w:val="22"/>
          <w:lang w:val="en"/>
        </w:rPr>
        <w:br/>
        <w:t>Reference Creator: Yes</w:t>
      </w:r>
    </w:p>
    <w:p w:rsidR="00000000" w:rsidRPr="003743DD" w:rsidRDefault="007227BA">
      <w:pPr>
        <w:divId w:val="354578419"/>
        <w:rPr>
          <w:rFonts w:eastAsia="Times New Roman"/>
          <w:sz w:val="22"/>
          <w:szCs w:val="22"/>
        </w:rPr>
      </w:pPr>
      <w:r w:rsidRPr="003743DD">
        <w:rPr>
          <w:rFonts w:eastAsia="Times New Roman"/>
          <w:sz w:val="22"/>
          <w:szCs w:val="22"/>
        </w:rPr>
        <w:t>Robertson, P. Q. (Presenter &amp; Author), Robertson, J. (Presenter &amp; Author)</w:t>
      </w:r>
    </w:p>
    <w:p w:rsidR="00000000" w:rsidRPr="003743DD" w:rsidRDefault="007227BA">
      <w:pPr>
        <w:divId w:val="354578419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>Manifest Disregard in A</w:t>
      </w:r>
      <w:r w:rsidRPr="003743DD">
        <w:rPr>
          <w:rFonts w:eastAsia="Times New Roman"/>
          <w:sz w:val="22"/>
          <w:szCs w:val="22"/>
          <w:lang w:val="en"/>
        </w:rPr>
        <w:t xml:space="preserve">rbitration Post-Hall Street. </w:t>
      </w:r>
      <w:r w:rsidRPr="003743DD">
        <w:rPr>
          <w:rFonts w:eastAsia="Times New Roman"/>
          <w:i/>
          <w:iCs/>
          <w:sz w:val="22"/>
          <w:szCs w:val="22"/>
          <w:lang w:val="en"/>
        </w:rPr>
        <w:t>Academy of Legal Studies in Business Annual Meeting</w:t>
      </w:r>
      <w:r w:rsidRPr="003743DD">
        <w:rPr>
          <w:rFonts w:eastAsia="Times New Roman"/>
          <w:sz w:val="22"/>
          <w:szCs w:val="22"/>
          <w:lang w:val="en"/>
        </w:rPr>
        <w:t>, 2012.</w:t>
      </w:r>
    </w:p>
    <w:p w:rsidR="00000000" w:rsidRPr="003743DD" w:rsidRDefault="007227BA">
      <w:pPr>
        <w:divId w:val="366221553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>Type: Academic</w:t>
      </w:r>
      <w:r w:rsidRPr="003743DD">
        <w:rPr>
          <w:rFonts w:eastAsia="Times New Roman"/>
          <w:sz w:val="22"/>
          <w:szCs w:val="22"/>
          <w:lang w:val="en"/>
        </w:rPr>
        <w:br/>
        <w:t>Scope: International</w:t>
      </w:r>
      <w:r w:rsidRPr="003743DD">
        <w:rPr>
          <w:rFonts w:eastAsia="Times New Roman"/>
          <w:sz w:val="22"/>
          <w:szCs w:val="22"/>
          <w:lang w:val="en"/>
        </w:rPr>
        <w:br/>
        <w:t>Classification: Contributions to Practice</w:t>
      </w:r>
      <w:r w:rsidRPr="003743DD">
        <w:rPr>
          <w:rFonts w:eastAsia="Times New Roman"/>
          <w:sz w:val="22"/>
          <w:szCs w:val="22"/>
          <w:lang w:val="en"/>
        </w:rPr>
        <w:br/>
        <w:t>Reference Creator: No</w:t>
      </w:r>
    </w:p>
    <w:p w:rsidR="00000000" w:rsidRPr="003743DD" w:rsidRDefault="007227BA">
      <w:pPr>
        <w:divId w:val="1495030272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</w:rPr>
        <w:t>Robertson, J. (Presenter &amp; Author), Robertson, P. Q. (Presenter &amp; Au</w:t>
      </w:r>
      <w:r w:rsidRPr="003743DD">
        <w:rPr>
          <w:rFonts w:eastAsia="Times New Roman"/>
          <w:sz w:val="22"/>
          <w:szCs w:val="22"/>
        </w:rPr>
        <w:t>thor)</w:t>
      </w:r>
    </w:p>
    <w:p w:rsidR="00000000" w:rsidRPr="003743DD" w:rsidRDefault="007227BA">
      <w:pPr>
        <w:divId w:val="1733117808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 xml:space="preserve">Plain Language in the Tax Law. </w:t>
      </w:r>
      <w:r w:rsidRPr="003743DD">
        <w:rPr>
          <w:rFonts w:eastAsia="Times New Roman"/>
          <w:i/>
          <w:iCs/>
          <w:sz w:val="22"/>
          <w:szCs w:val="22"/>
          <w:lang w:val="en"/>
        </w:rPr>
        <w:t>87th Annual Meeting of the Academy of Legal Studies in Business</w:t>
      </w:r>
      <w:r w:rsidRPr="003743DD">
        <w:rPr>
          <w:rFonts w:eastAsia="Times New Roman"/>
          <w:sz w:val="22"/>
          <w:szCs w:val="22"/>
          <w:lang w:val="en"/>
        </w:rPr>
        <w:t>, 2012.</w:t>
      </w:r>
    </w:p>
    <w:p w:rsidR="00000000" w:rsidRPr="003743DD" w:rsidRDefault="007227BA">
      <w:pPr>
        <w:divId w:val="1567062881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>Type: Academic</w:t>
      </w:r>
      <w:r w:rsidRPr="003743DD">
        <w:rPr>
          <w:rFonts w:eastAsia="Times New Roman"/>
          <w:sz w:val="22"/>
          <w:szCs w:val="22"/>
          <w:lang w:val="en"/>
        </w:rPr>
        <w:br/>
        <w:t>Scope: National</w:t>
      </w:r>
      <w:r w:rsidRPr="003743DD">
        <w:rPr>
          <w:rFonts w:eastAsia="Times New Roman"/>
          <w:sz w:val="22"/>
          <w:szCs w:val="22"/>
          <w:lang w:val="en"/>
        </w:rPr>
        <w:br/>
        <w:t>Published Proceeding: No</w:t>
      </w:r>
      <w:r w:rsidRPr="003743DD">
        <w:rPr>
          <w:rFonts w:eastAsia="Times New Roman"/>
          <w:sz w:val="22"/>
          <w:szCs w:val="22"/>
          <w:lang w:val="en"/>
        </w:rPr>
        <w:br/>
        <w:t>Classification: Contributions to Practice</w:t>
      </w:r>
      <w:r w:rsidRPr="003743DD">
        <w:rPr>
          <w:rFonts w:eastAsia="Times New Roman"/>
          <w:sz w:val="22"/>
          <w:szCs w:val="22"/>
          <w:lang w:val="en"/>
        </w:rPr>
        <w:br/>
        <w:t>Invited/Accepted: Accepted</w:t>
      </w:r>
      <w:r w:rsidRPr="003743DD">
        <w:rPr>
          <w:rFonts w:eastAsia="Times New Roman"/>
          <w:sz w:val="22"/>
          <w:szCs w:val="22"/>
          <w:lang w:val="en"/>
        </w:rPr>
        <w:br/>
        <w:t>Reference Creator: Yes</w:t>
      </w:r>
    </w:p>
    <w:p w:rsidR="00000000" w:rsidRPr="003743DD" w:rsidRDefault="007227BA">
      <w:pPr>
        <w:divId w:val="729772823"/>
        <w:rPr>
          <w:rFonts w:eastAsia="Times New Roman"/>
          <w:sz w:val="22"/>
          <w:szCs w:val="22"/>
        </w:rPr>
      </w:pPr>
      <w:r w:rsidRPr="003743DD">
        <w:rPr>
          <w:rFonts w:eastAsia="Times New Roman"/>
          <w:sz w:val="22"/>
          <w:szCs w:val="22"/>
        </w:rPr>
        <w:t>Robertson, J. (Author Only), Robertson, P. Q. (Presenter &amp; Author)</w:t>
      </w:r>
    </w:p>
    <w:p w:rsidR="00000000" w:rsidRPr="003743DD" w:rsidRDefault="00863798" w:rsidP="00863798">
      <w:pPr>
        <w:divId w:val="729772823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>Motions to Compel Arbitration and Suits on the Underlying Merits</w:t>
      </w:r>
      <w:r w:rsidR="007227BA" w:rsidRPr="003743DD">
        <w:rPr>
          <w:rFonts w:eastAsia="Times New Roman"/>
          <w:sz w:val="22"/>
          <w:szCs w:val="22"/>
          <w:lang w:val="en"/>
        </w:rPr>
        <w:t xml:space="preserve">. </w:t>
      </w:r>
      <w:r w:rsidR="007227BA" w:rsidRPr="003743DD">
        <w:rPr>
          <w:rFonts w:eastAsia="Times New Roman"/>
          <w:i/>
          <w:iCs/>
          <w:sz w:val="22"/>
          <w:szCs w:val="22"/>
          <w:lang w:val="en"/>
        </w:rPr>
        <w:t>Annual Conference North Atlantic Regional Business Law Association</w:t>
      </w:r>
      <w:r w:rsidR="007227BA" w:rsidRPr="003743DD">
        <w:rPr>
          <w:rFonts w:eastAsia="Times New Roman"/>
          <w:sz w:val="22"/>
          <w:szCs w:val="22"/>
          <w:lang w:val="en"/>
        </w:rPr>
        <w:t>, 2012.</w:t>
      </w:r>
    </w:p>
    <w:p w:rsidR="00000000" w:rsidRPr="003743DD" w:rsidRDefault="007227BA">
      <w:pPr>
        <w:divId w:val="1319386679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>Type: Academic</w:t>
      </w:r>
      <w:r w:rsidRPr="003743DD">
        <w:rPr>
          <w:rFonts w:eastAsia="Times New Roman"/>
          <w:sz w:val="22"/>
          <w:szCs w:val="22"/>
          <w:lang w:val="en"/>
        </w:rPr>
        <w:br/>
        <w:t>Scope: Regional</w:t>
      </w:r>
      <w:r w:rsidRPr="003743DD">
        <w:rPr>
          <w:rFonts w:eastAsia="Times New Roman"/>
          <w:sz w:val="22"/>
          <w:szCs w:val="22"/>
          <w:lang w:val="en"/>
        </w:rPr>
        <w:br/>
        <w:t>Published Elsewher</w:t>
      </w:r>
      <w:r w:rsidRPr="003743DD">
        <w:rPr>
          <w:rFonts w:eastAsia="Times New Roman"/>
          <w:sz w:val="22"/>
          <w:szCs w:val="22"/>
          <w:lang w:val="en"/>
        </w:rPr>
        <w:t>e: Yes</w:t>
      </w:r>
      <w:r w:rsidRPr="003743DD">
        <w:rPr>
          <w:rFonts w:eastAsia="Times New Roman"/>
          <w:sz w:val="22"/>
          <w:szCs w:val="22"/>
          <w:lang w:val="en"/>
        </w:rPr>
        <w:br/>
        <w:t>Classification: Contributions to Practice</w:t>
      </w:r>
      <w:r w:rsidRPr="003743DD">
        <w:rPr>
          <w:rFonts w:eastAsia="Times New Roman"/>
          <w:sz w:val="22"/>
          <w:szCs w:val="22"/>
          <w:lang w:val="en"/>
        </w:rPr>
        <w:br/>
        <w:t>Invited/Accepted: Accepted</w:t>
      </w:r>
      <w:r w:rsidRPr="003743DD">
        <w:rPr>
          <w:rFonts w:eastAsia="Times New Roman"/>
          <w:sz w:val="22"/>
          <w:szCs w:val="22"/>
          <w:lang w:val="en"/>
        </w:rPr>
        <w:br/>
        <w:t>Reference Creator: No</w:t>
      </w:r>
    </w:p>
    <w:p w:rsidR="00000000" w:rsidRPr="003743DD" w:rsidRDefault="007227BA">
      <w:pPr>
        <w:divId w:val="1506625124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 xml:space="preserve">Robertson, J. </w:t>
      </w:r>
    </w:p>
    <w:p w:rsidR="00000000" w:rsidRPr="003743DD" w:rsidRDefault="007227BA">
      <w:pPr>
        <w:divId w:val="2135055769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 xml:space="preserve">Teaching Ethics Panel. </w:t>
      </w:r>
      <w:r w:rsidRPr="003743DD">
        <w:rPr>
          <w:rFonts w:eastAsia="Times New Roman"/>
          <w:i/>
          <w:iCs/>
          <w:sz w:val="22"/>
          <w:szCs w:val="22"/>
          <w:lang w:val="en"/>
        </w:rPr>
        <w:t>ASCPAs Educators' Conference</w:t>
      </w:r>
      <w:r w:rsidRPr="003743DD">
        <w:rPr>
          <w:rFonts w:eastAsia="Times New Roman"/>
          <w:sz w:val="22"/>
          <w:szCs w:val="22"/>
          <w:lang w:val="en"/>
        </w:rPr>
        <w:t>, 2012.</w:t>
      </w:r>
    </w:p>
    <w:p w:rsidR="00000000" w:rsidRPr="003743DD" w:rsidRDefault="007227BA">
      <w:pPr>
        <w:divId w:val="1286815833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>Type: Academic</w:t>
      </w:r>
      <w:r w:rsidRPr="003743DD">
        <w:rPr>
          <w:rFonts w:eastAsia="Times New Roman"/>
          <w:sz w:val="22"/>
          <w:szCs w:val="22"/>
          <w:lang w:val="en"/>
        </w:rPr>
        <w:br/>
        <w:t>Scope: State</w:t>
      </w:r>
      <w:r w:rsidRPr="003743DD">
        <w:rPr>
          <w:rFonts w:eastAsia="Times New Roman"/>
          <w:sz w:val="22"/>
          <w:szCs w:val="22"/>
          <w:lang w:val="en"/>
        </w:rPr>
        <w:br/>
        <w:t>Published Proceeding: No</w:t>
      </w:r>
      <w:r w:rsidRPr="003743DD">
        <w:rPr>
          <w:rFonts w:eastAsia="Times New Roman"/>
          <w:sz w:val="22"/>
          <w:szCs w:val="22"/>
          <w:lang w:val="en"/>
        </w:rPr>
        <w:br/>
        <w:t>Published Elsewhere: No</w:t>
      </w:r>
      <w:r w:rsidRPr="003743DD">
        <w:rPr>
          <w:rFonts w:eastAsia="Times New Roman"/>
          <w:sz w:val="22"/>
          <w:szCs w:val="22"/>
          <w:lang w:val="en"/>
        </w:rPr>
        <w:br/>
        <w:t>Classif</w:t>
      </w:r>
      <w:r w:rsidRPr="003743DD">
        <w:rPr>
          <w:rFonts w:eastAsia="Times New Roman"/>
          <w:sz w:val="22"/>
          <w:szCs w:val="22"/>
          <w:lang w:val="en"/>
        </w:rPr>
        <w:t>ication: Learning and Pedagogical Research</w:t>
      </w:r>
      <w:r w:rsidRPr="003743DD">
        <w:rPr>
          <w:rFonts w:eastAsia="Times New Roman"/>
          <w:sz w:val="22"/>
          <w:szCs w:val="22"/>
          <w:lang w:val="en"/>
        </w:rPr>
        <w:br/>
        <w:t>Invited/Accepted: Invited</w:t>
      </w:r>
      <w:r w:rsidRPr="003743DD">
        <w:rPr>
          <w:rFonts w:eastAsia="Times New Roman"/>
          <w:sz w:val="22"/>
          <w:szCs w:val="22"/>
          <w:lang w:val="en"/>
        </w:rPr>
        <w:br/>
        <w:t>Reference Creator: Yes</w:t>
      </w:r>
    </w:p>
    <w:p w:rsidR="00000000" w:rsidRPr="003743DD" w:rsidRDefault="007227BA">
      <w:pPr>
        <w:divId w:val="726490898"/>
        <w:rPr>
          <w:rFonts w:eastAsia="Times New Roman"/>
          <w:sz w:val="22"/>
          <w:szCs w:val="22"/>
        </w:rPr>
      </w:pPr>
      <w:r w:rsidRPr="003743DD">
        <w:rPr>
          <w:rFonts w:eastAsia="Times New Roman"/>
          <w:sz w:val="22"/>
          <w:szCs w:val="22"/>
        </w:rPr>
        <w:t>Robertson, P. Q. (Presenter &amp; Author), Robertson, J. (Presenter &amp; Author)</w:t>
      </w:r>
    </w:p>
    <w:p w:rsidR="00000000" w:rsidRPr="003743DD" w:rsidRDefault="007227BA" w:rsidP="00863798">
      <w:pPr>
        <w:divId w:val="726490898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>S</w:t>
      </w:r>
      <w:r w:rsidR="00863798" w:rsidRPr="003743DD">
        <w:rPr>
          <w:rFonts w:eastAsia="Times New Roman"/>
          <w:sz w:val="22"/>
          <w:szCs w:val="22"/>
          <w:lang w:val="en"/>
        </w:rPr>
        <w:t xml:space="preserve">alesmen </w:t>
      </w:r>
      <w:proofErr w:type="gramStart"/>
      <w:r w:rsidR="00863798" w:rsidRPr="003743DD">
        <w:rPr>
          <w:rFonts w:eastAsia="Times New Roman"/>
          <w:sz w:val="22"/>
          <w:szCs w:val="22"/>
          <w:lang w:val="en"/>
        </w:rPr>
        <w:t>Minus</w:t>
      </w:r>
      <w:proofErr w:type="gramEnd"/>
      <w:r w:rsidR="00863798" w:rsidRPr="003743DD">
        <w:rPr>
          <w:rFonts w:eastAsia="Times New Roman"/>
          <w:sz w:val="22"/>
          <w:szCs w:val="22"/>
          <w:lang w:val="en"/>
        </w:rPr>
        <w:t xml:space="preserve"> Enthusiasm? Pharmaceutical Sales Reps and the Fair Labor Standards Act. </w:t>
      </w:r>
      <w:r w:rsidRPr="003743DD">
        <w:rPr>
          <w:rFonts w:eastAsia="Times New Roman"/>
          <w:i/>
          <w:iCs/>
          <w:sz w:val="22"/>
          <w:szCs w:val="22"/>
          <w:lang w:val="en"/>
        </w:rPr>
        <w:t>Ann</w:t>
      </w:r>
      <w:r w:rsidRPr="003743DD">
        <w:rPr>
          <w:rFonts w:eastAsia="Times New Roman"/>
          <w:i/>
          <w:iCs/>
          <w:sz w:val="22"/>
          <w:szCs w:val="22"/>
          <w:lang w:val="en"/>
        </w:rPr>
        <w:t>ual Conference - Academy of Legal Studies in Business</w:t>
      </w:r>
      <w:r w:rsidRPr="003743DD">
        <w:rPr>
          <w:rFonts w:eastAsia="Times New Roman"/>
          <w:sz w:val="22"/>
          <w:szCs w:val="22"/>
          <w:lang w:val="en"/>
        </w:rPr>
        <w:t>, 2011.</w:t>
      </w:r>
    </w:p>
    <w:p w:rsidR="00000000" w:rsidRPr="003743DD" w:rsidRDefault="007227BA">
      <w:pPr>
        <w:divId w:val="1487014605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>Type: Academic</w:t>
      </w:r>
      <w:r w:rsidRPr="003743DD">
        <w:rPr>
          <w:rFonts w:eastAsia="Times New Roman"/>
          <w:sz w:val="22"/>
          <w:szCs w:val="22"/>
          <w:lang w:val="en"/>
        </w:rPr>
        <w:br/>
        <w:t>Scope: National</w:t>
      </w:r>
      <w:r w:rsidRPr="003743DD">
        <w:rPr>
          <w:rFonts w:eastAsia="Times New Roman"/>
          <w:sz w:val="22"/>
          <w:szCs w:val="22"/>
          <w:lang w:val="en"/>
        </w:rPr>
        <w:br/>
        <w:t>Classification: Contributions to Practice</w:t>
      </w:r>
      <w:r w:rsidRPr="003743DD">
        <w:rPr>
          <w:rFonts w:eastAsia="Times New Roman"/>
          <w:sz w:val="22"/>
          <w:szCs w:val="22"/>
          <w:lang w:val="en"/>
        </w:rPr>
        <w:br/>
        <w:t>Invited/Accepted: Accepted</w:t>
      </w:r>
      <w:r w:rsidRPr="003743DD">
        <w:rPr>
          <w:rFonts w:eastAsia="Times New Roman"/>
          <w:sz w:val="22"/>
          <w:szCs w:val="22"/>
          <w:lang w:val="en"/>
        </w:rPr>
        <w:br/>
        <w:t>Reference Creator: No</w:t>
      </w:r>
    </w:p>
    <w:p w:rsidR="00000000" w:rsidRPr="003743DD" w:rsidRDefault="00863798">
      <w:pPr>
        <w:divId w:val="512693851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>Quinn, T.; Carr, R</w:t>
      </w:r>
      <w:r w:rsidR="007227BA" w:rsidRPr="003743DD">
        <w:rPr>
          <w:rFonts w:eastAsia="Times New Roman"/>
          <w:sz w:val="22"/>
          <w:szCs w:val="22"/>
          <w:lang w:val="en"/>
        </w:rPr>
        <w:t xml:space="preserve">.; Robertson, J. </w:t>
      </w:r>
    </w:p>
    <w:p w:rsidR="00000000" w:rsidRPr="003743DD" w:rsidRDefault="007227BA">
      <w:pPr>
        <w:divId w:val="763187392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>Codification of the Economic Substanc</w:t>
      </w:r>
      <w:r w:rsidRPr="003743DD">
        <w:rPr>
          <w:rFonts w:eastAsia="Times New Roman"/>
          <w:sz w:val="22"/>
          <w:szCs w:val="22"/>
          <w:lang w:val="en"/>
        </w:rPr>
        <w:t xml:space="preserve">e Doctrine. </w:t>
      </w:r>
      <w:r w:rsidRPr="003743DD">
        <w:rPr>
          <w:rFonts w:eastAsia="Times New Roman"/>
          <w:i/>
          <w:iCs/>
          <w:sz w:val="22"/>
          <w:szCs w:val="22"/>
          <w:lang w:val="en"/>
        </w:rPr>
        <w:t>60th Annual Meeting of ACTEB</w:t>
      </w:r>
      <w:r w:rsidRPr="003743DD">
        <w:rPr>
          <w:rFonts w:eastAsia="Times New Roman"/>
          <w:sz w:val="22"/>
          <w:szCs w:val="22"/>
          <w:lang w:val="en"/>
        </w:rPr>
        <w:t>, 2010.</w:t>
      </w:r>
    </w:p>
    <w:p w:rsidR="00000000" w:rsidRPr="003743DD" w:rsidRDefault="007227BA">
      <w:pPr>
        <w:divId w:val="1601448448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>Type: Academic</w:t>
      </w:r>
      <w:r w:rsidRPr="003743DD">
        <w:rPr>
          <w:rFonts w:eastAsia="Times New Roman"/>
          <w:sz w:val="22"/>
          <w:szCs w:val="22"/>
          <w:lang w:val="en"/>
        </w:rPr>
        <w:br/>
        <w:t>Scope: State</w:t>
      </w:r>
      <w:r w:rsidRPr="003743DD">
        <w:rPr>
          <w:rFonts w:eastAsia="Times New Roman"/>
          <w:sz w:val="22"/>
          <w:szCs w:val="22"/>
          <w:lang w:val="en"/>
        </w:rPr>
        <w:br/>
        <w:t>Published Proceeding: No</w:t>
      </w:r>
      <w:r w:rsidRPr="003743DD">
        <w:rPr>
          <w:rFonts w:eastAsia="Times New Roman"/>
          <w:sz w:val="22"/>
          <w:szCs w:val="22"/>
          <w:lang w:val="en"/>
        </w:rPr>
        <w:br/>
        <w:t>Published Elsewhere: Yes</w:t>
      </w:r>
      <w:r w:rsidRPr="003743DD">
        <w:rPr>
          <w:rFonts w:eastAsia="Times New Roman"/>
          <w:sz w:val="22"/>
          <w:szCs w:val="22"/>
          <w:lang w:val="en"/>
        </w:rPr>
        <w:br/>
        <w:t>Classification: Contributions to Practice</w:t>
      </w:r>
      <w:r w:rsidRPr="003743DD">
        <w:rPr>
          <w:rFonts w:eastAsia="Times New Roman"/>
          <w:sz w:val="22"/>
          <w:szCs w:val="22"/>
          <w:lang w:val="en"/>
        </w:rPr>
        <w:br/>
        <w:t>Reference Creator: No</w:t>
      </w:r>
    </w:p>
    <w:p w:rsidR="00000000" w:rsidRPr="003743DD" w:rsidRDefault="007227BA">
      <w:pPr>
        <w:divId w:val="894245670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 xml:space="preserve">Robertson, J. </w:t>
      </w:r>
    </w:p>
    <w:p w:rsidR="00000000" w:rsidRPr="003743DD" w:rsidRDefault="007227BA" w:rsidP="00863798">
      <w:pPr>
        <w:divId w:val="427704114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 xml:space="preserve">State </w:t>
      </w:r>
      <w:r w:rsidRPr="003743DD">
        <w:rPr>
          <w:rFonts w:eastAsia="Times New Roman"/>
          <w:sz w:val="22"/>
          <w:szCs w:val="22"/>
          <w:lang w:val="en"/>
        </w:rPr>
        <w:t xml:space="preserve">Tax Credits and Incentives May Encourage Violations of Federal Law. </w:t>
      </w:r>
      <w:r w:rsidRPr="003743DD">
        <w:rPr>
          <w:rFonts w:eastAsia="Times New Roman"/>
          <w:i/>
          <w:iCs/>
          <w:sz w:val="22"/>
          <w:szCs w:val="22"/>
          <w:lang w:val="en"/>
        </w:rPr>
        <w:t>4th International Conference</w:t>
      </w:r>
      <w:r w:rsidR="00863798" w:rsidRPr="003743DD">
        <w:rPr>
          <w:sz w:val="22"/>
          <w:szCs w:val="22"/>
        </w:rPr>
        <w:t xml:space="preserve"> </w:t>
      </w:r>
      <w:r w:rsidR="00863798" w:rsidRPr="003743DD">
        <w:rPr>
          <w:rFonts w:eastAsia="Times New Roman"/>
          <w:i/>
          <w:sz w:val="22"/>
          <w:szCs w:val="22"/>
          <w:lang w:val="en"/>
        </w:rPr>
        <w:t>American Institute of Higher Education</w:t>
      </w:r>
      <w:r w:rsidR="00863798" w:rsidRPr="003743DD">
        <w:rPr>
          <w:rFonts w:eastAsia="Times New Roman"/>
          <w:sz w:val="22"/>
          <w:szCs w:val="22"/>
          <w:lang w:val="en"/>
        </w:rPr>
        <w:t>, Williamsburg, VA. (March 17, 2010).</w:t>
      </w:r>
    </w:p>
    <w:p w:rsidR="00000000" w:rsidRPr="003743DD" w:rsidRDefault="007227BA">
      <w:pPr>
        <w:divId w:val="805049831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>Type: Academic</w:t>
      </w:r>
      <w:r w:rsidRPr="003743DD">
        <w:rPr>
          <w:rFonts w:eastAsia="Times New Roman"/>
          <w:sz w:val="22"/>
          <w:szCs w:val="22"/>
          <w:lang w:val="en"/>
        </w:rPr>
        <w:br/>
        <w:t>Scope: International</w:t>
      </w:r>
      <w:r w:rsidRPr="003743DD">
        <w:rPr>
          <w:rFonts w:eastAsia="Times New Roman"/>
          <w:sz w:val="22"/>
          <w:szCs w:val="22"/>
          <w:lang w:val="en"/>
        </w:rPr>
        <w:br/>
        <w:t>Published Proceeding: No</w:t>
      </w:r>
      <w:r w:rsidRPr="003743DD">
        <w:rPr>
          <w:rFonts w:eastAsia="Times New Roman"/>
          <w:sz w:val="22"/>
          <w:szCs w:val="22"/>
          <w:lang w:val="en"/>
        </w:rPr>
        <w:br/>
        <w:t>Published Elsewhere: No</w:t>
      </w:r>
      <w:r w:rsidRPr="003743DD">
        <w:rPr>
          <w:rFonts w:eastAsia="Times New Roman"/>
          <w:sz w:val="22"/>
          <w:szCs w:val="22"/>
          <w:lang w:val="en"/>
        </w:rPr>
        <w:br/>
        <w:t>Classification: Contributions to Practice</w:t>
      </w:r>
      <w:r w:rsidRPr="003743DD">
        <w:rPr>
          <w:rFonts w:eastAsia="Times New Roman"/>
          <w:sz w:val="22"/>
          <w:szCs w:val="22"/>
          <w:lang w:val="en"/>
        </w:rPr>
        <w:br/>
      </w:r>
      <w:r w:rsidRPr="003743DD">
        <w:rPr>
          <w:rFonts w:eastAsia="Times New Roman"/>
          <w:sz w:val="22"/>
          <w:szCs w:val="22"/>
          <w:lang w:val="en"/>
        </w:rPr>
        <w:t>Invited/Accepted: Accepted</w:t>
      </w:r>
      <w:r w:rsidRPr="003743DD">
        <w:rPr>
          <w:rFonts w:eastAsia="Times New Roman"/>
          <w:sz w:val="22"/>
          <w:szCs w:val="22"/>
          <w:lang w:val="en"/>
        </w:rPr>
        <w:br/>
        <w:t>Reference Creator: Yes</w:t>
      </w:r>
    </w:p>
    <w:p w:rsidR="00000000" w:rsidRPr="003743DD" w:rsidRDefault="007227BA">
      <w:pPr>
        <w:divId w:val="359013039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 xml:space="preserve">Robertson, J. </w:t>
      </w:r>
    </w:p>
    <w:p w:rsidR="00000000" w:rsidRPr="003743DD" w:rsidRDefault="007227BA">
      <w:pPr>
        <w:divId w:val="1010451835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 xml:space="preserve">How Much You Keep: Eshelman v. Agere and Tax Gross-Ups in Employment Discrimination Cases. </w:t>
      </w:r>
      <w:r w:rsidRPr="003743DD">
        <w:rPr>
          <w:rFonts w:eastAsia="Times New Roman"/>
          <w:i/>
          <w:iCs/>
          <w:sz w:val="22"/>
          <w:szCs w:val="22"/>
          <w:lang w:val="en"/>
        </w:rPr>
        <w:t>North Atlantic Regional Business Law Association</w:t>
      </w:r>
      <w:r w:rsidRPr="003743DD">
        <w:rPr>
          <w:rFonts w:eastAsia="Times New Roman"/>
          <w:sz w:val="22"/>
          <w:szCs w:val="22"/>
          <w:lang w:val="en"/>
        </w:rPr>
        <w:t>, 2009.</w:t>
      </w:r>
    </w:p>
    <w:p w:rsidR="00000000" w:rsidRPr="003743DD" w:rsidRDefault="007227BA">
      <w:pPr>
        <w:divId w:val="177548630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>Type: Academic</w:t>
      </w:r>
      <w:r w:rsidRPr="003743DD">
        <w:rPr>
          <w:rFonts w:eastAsia="Times New Roman"/>
          <w:sz w:val="22"/>
          <w:szCs w:val="22"/>
          <w:lang w:val="en"/>
        </w:rPr>
        <w:br/>
        <w:t>Scope: Regional</w:t>
      </w:r>
      <w:r w:rsidRPr="003743DD">
        <w:rPr>
          <w:rFonts w:eastAsia="Times New Roman"/>
          <w:sz w:val="22"/>
          <w:szCs w:val="22"/>
          <w:lang w:val="en"/>
        </w:rPr>
        <w:br/>
        <w:t>Published Pro</w:t>
      </w:r>
      <w:r w:rsidRPr="003743DD">
        <w:rPr>
          <w:rFonts w:eastAsia="Times New Roman"/>
          <w:sz w:val="22"/>
          <w:szCs w:val="22"/>
          <w:lang w:val="en"/>
        </w:rPr>
        <w:t>ceeding: No</w:t>
      </w:r>
      <w:r w:rsidRPr="003743DD">
        <w:rPr>
          <w:rFonts w:eastAsia="Times New Roman"/>
          <w:sz w:val="22"/>
          <w:szCs w:val="22"/>
          <w:lang w:val="en"/>
        </w:rPr>
        <w:br/>
        <w:t>Published Elsewhere: Yes</w:t>
      </w:r>
      <w:r w:rsidRPr="003743DD">
        <w:rPr>
          <w:rFonts w:eastAsia="Times New Roman"/>
          <w:sz w:val="22"/>
          <w:szCs w:val="22"/>
          <w:lang w:val="en"/>
        </w:rPr>
        <w:br/>
        <w:t>Classification: Contributions to Practice</w:t>
      </w:r>
      <w:r w:rsidRPr="003743DD">
        <w:rPr>
          <w:rFonts w:eastAsia="Times New Roman"/>
          <w:sz w:val="22"/>
          <w:szCs w:val="22"/>
          <w:lang w:val="en"/>
        </w:rPr>
        <w:br/>
        <w:t>Invited/Accepted: Accepted</w:t>
      </w:r>
      <w:r w:rsidRPr="003743DD">
        <w:rPr>
          <w:rFonts w:eastAsia="Times New Roman"/>
          <w:sz w:val="22"/>
          <w:szCs w:val="22"/>
          <w:lang w:val="en"/>
        </w:rPr>
        <w:br/>
        <w:t>Reference Creator: Yes</w:t>
      </w:r>
    </w:p>
    <w:p w:rsidR="00000000" w:rsidRPr="003743DD" w:rsidRDefault="007227BA">
      <w:pPr>
        <w:divId w:val="1691639346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 xml:space="preserve">Robertson, J. </w:t>
      </w:r>
    </w:p>
    <w:p w:rsidR="00000000" w:rsidRPr="003743DD" w:rsidRDefault="007227BA">
      <w:pPr>
        <w:divId w:val="1432356232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 xml:space="preserve">Changes in the Kiddie Tax Change College Savings Strategies. </w:t>
      </w:r>
      <w:r w:rsidRPr="003743DD">
        <w:rPr>
          <w:rFonts w:eastAsia="Times New Roman"/>
          <w:i/>
          <w:iCs/>
          <w:sz w:val="22"/>
          <w:szCs w:val="22"/>
          <w:lang w:val="en"/>
        </w:rPr>
        <w:t>Southeastern Academy of Legal Studies in Business</w:t>
      </w:r>
      <w:r w:rsidRPr="003743DD">
        <w:rPr>
          <w:rFonts w:eastAsia="Times New Roman"/>
          <w:sz w:val="22"/>
          <w:szCs w:val="22"/>
          <w:lang w:val="en"/>
        </w:rPr>
        <w:t xml:space="preserve">, </w:t>
      </w:r>
      <w:r w:rsidRPr="003743DD">
        <w:rPr>
          <w:rFonts w:eastAsia="Times New Roman"/>
          <w:sz w:val="22"/>
          <w:szCs w:val="22"/>
          <w:lang w:val="en"/>
        </w:rPr>
        <w:t>2007.</w:t>
      </w:r>
    </w:p>
    <w:p w:rsidR="00000000" w:rsidRPr="003743DD" w:rsidRDefault="007227BA">
      <w:pPr>
        <w:divId w:val="1097873212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>Type: Academic</w:t>
      </w:r>
      <w:r w:rsidRPr="003743DD">
        <w:rPr>
          <w:rFonts w:eastAsia="Times New Roman"/>
          <w:sz w:val="22"/>
          <w:szCs w:val="22"/>
          <w:lang w:val="en"/>
        </w:rPr>
        <w:br/>
        <w:t>Scope: Regional</w:t>
      </w:r>
      <w:r w:rsidRPr="003743DD">
        <w:rPr>
          <w:rFonts w:eastAsia="Times New Roman"/>
          <w:sz w:val="22"/>
          <w:szCs w:val="22"/>
          <w:lang w:val="en"/>
        </w:rPr>
        <w:br/>
        <w:t>Published Proceeding: No</w:t>
      </w:r>
      <w:r w:rsidRPr="003743DD">
        <w:rPr>
          <w:rFonts w:eastAsia="Times New Roman"/>
          <w:sz w:val="22"/>
          <w:szCs w:val="22"/>
          <w:lang w:val="en"/>
        </w:rPr>
        <w:br/>
        <w:t>Published Elsewhere: No</w:t>
      </w:r>
      <w:r w:rsidRPr="003743DD">
        <w:rPr>
          <w:rFonts w:eastAsia="Times New Roman"/>
          <w:sz w:val="22"/>
          <w:szCs w:val="22"/>
          <w:lang w:val="en"/>
        </w:rPr>
        <w:br/>
        <w:t>Classification: Contributions to Practice</w:t>
      </w:r>
      <w:r w:rsidRPr="003743DD">
        <w:rPr>
          <w:rFonts w:eastAsia="Times New Roman"/>
          <w:sz w:val="22"/>
          <w:szCs w:val="22"/>
          <w:lang w:val="en"/>
        </w:rPr>
        <w:br/>
        <w:t>Invited/Accepted: Accepted</w:t>
      </w:r>
      <w:r w:rsidRPr="003743DD">
        <w:rPr>
          <w:rFonts w:eastAsia="Times New Roman"/>
          <w:sz w:val="22"/>
          <w:szCs w:val="22"/>
          <w:lang w:val="en"/>
        </w:rPr>
        <w:br/>
        <w:t>Reference Creator: Yes</w:t>
      </w:r>
    </w:p>
    <w:p w:rsidR="00000000" w:rsidRPr="003743DD" w:rsidRDefault="007227BA">
      <w:pPr>
        <w:divId w:val="202988226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 xml:space="preserve">Robertson, J.; Lewis, J. M. </w:t>
      </w:r>
    </w:p>
    <w:p w:rsidR="00000000" w:rsidRPr="003743DD" w:rsidRDefault="007227BA">
      <w:pPr>
        <w:divId w:val="2051298928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 xml:space="preserve">Congressional Authority to Tax Damage Awards for </w:t>
      </w:r>
      <w:r w:rsidRPr="003743DD">
        <w:rPr>
          <w:rFonts w:eastAsia="Times New Roman"/>
          <w:sz w:val="22"/>
          <w:szCs w:val="22"/>
          <w:lang w:val="en"/>
        </w:rPr>
        <w:t xml:space="preserve">Emotional Distress after Murphy v. IRS. </w:t>
      </w:r>
      <w:r w:rsidRPr="003743DD">
        <w:rPr>
          <w:rFonts w:eastAsia="Times New Roman"/>
          <w:i/>
          <w:iCs/>
          <w:sz w:val="22"/>
          <w:szCs w:val="22"/>
          <w:lang w:val="en"/>
        </w:rPr>
        <w:t>Southeastern Academy of Legal Studies in Business</w:t>
      </w:r>
      <w:r w:rsidRPr="003743DD">
        <w:rPr>
          <w:rFonts w:eastAsia="Times New Roman"/>
          <w:sz w:val="22"/>
          <w:szCs w:val="22"/>
          <w:lang w:val="en"/>
        </w:rPr>
        <w:t>, 2007.</w:t>
      </w:r>
    </w:p>
    <w:p w:rsidR="00000000" w:rsidRPr="003743DD" w:rsidRDefault="007227BA">
      <w:pPr>
        <w:divId w:val="463693174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>Type: Academic</w:t>
      </w:r>
      <w:r w:rsidRPr="003743DD">
        <w:rPr>
          <w:rFonts w:eastAsia="Times New Roman"/>
          <w:sz w:val="22"/>
          <w:szCs w:val="22"/>
          <w:lang w:val="en"/>
        </w:rPr>
        <w:br/>
        <w:t>Scope: Regional</w:t>
      </w:r>
      <w:r w:rsidRPr="003743DD">
        <w:rPr>
          <w:rFonts w:eastAsia="Times New Roman"/>
          <w:sz w:val="22"/>
          <w:szCs w:val="22"/>
          <w:lang w:val="en"/>
        </w:rPr>
        <w:br/>
        <w:t>Published Proceeding: No</w:t>
      </w:r>
      <w:r w:rsidRPr="003743DD">
        <w:rPr>
          <w:rFonts w:eastAsia="Times New Roman"/>
          <w:sz w:val="22"/>
          <w:szCs w:val="22"/>
          <w:lang w:val="en"/>
        </w:rPr>
        <w:br/>
        <w:t>Published Elsewhere: No</w:t>
      </w:r>
      <w:r w:rsidRPr="003743DD">
        <w:rPr>
          <w:rFonts w:eastAsia="Times New Roman"/>
          <w:sz w:val="22"/>
          <w:szCs w:val="22"/>
          <w:lang w:val="en"/>
        </w:rPr>
        <w:br/>
        <w:t>Classification: Contributions to Practice</w:t>
      </w:r>
      <w:r w:rsidRPr="003743DD">
        <w:rPr>
          <w:rFonts w:eastAsia="Times New Roman"/>
          <w:sz w:val="22"/>
          <w:szCs w:val="22"/>
          <w:lang w:val="en"/>
        </w:rPr>
        <w:br/>
        <w:t>Invited/Accepted: Accepted</w:t>
      </w:r>
      <w:r w:rsidRPr="003743DD">
        <w:rPr>
          <w:rFonts w:eastAsia="Times New Roman"/>
          <w:sz w:val="22"/>
          <w:szCs w:val="22"/>
          <w:lang w:val="en"/>
        </w:rPr>
        <w:br/>
        <w:t xml:space="preserve">Reference </w:t>
      </w:r>
      <w:r w:rsidRPr="003743DD">
        <w:rPr>
          <w:rFonts w:eastAsia="Times New Roman"/>
          <w:sz w:val="22"/>
          <w:szCs w:val="22"/>
          <w:lang w:val="en"/>
        </w:rPr>
        <w:t>Creator: Yes</w:t>
      </w:r>
    </w:p>
    <w:p w:rsidR="00000000" w:rsidRPr="003743DD" w:rsidRDefault="007227BA">
      <w:pPr>
        <w:divId w:val="535235214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 xml:space="preserve">Robertson, J. </w:t>
      </w:r>
    </w:p>
    <w:p w:rsidR="00000000" w:rsidRPr="003743DD" w:rsidRDefault="007227BA">
      <w:pPr>
        <w:divId w:val="92826966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 xml:space="preserve">Saving for College Using Tax Deferred Plans. </w:t>
      </w:r>
      <w:r w:rsidRPr="003743DD">
        <w:rPr>
          <w:rFonts w:eastAsia="Times New Roman"/>
          <w:i/>
          <w:iCs/>
          <w:sz w:val="22"/>
          <w:szCs w:val="22"/>
          <w:lang w:val="en"/>
        </w:rPr>
        <w:t>46th Annual Arkansas Federal Tax Institute</w:t>
      </w:r>
      <w:r w:rsidRPr="003743DD">
        <w:rPr>
          <w:rFonts w:eastAsia="Times New Roman"/>
          <w:sz w:val="22"/>
          <w:szCs w:val="22"/>
          <w:lang w:val="en"/>
        </w:rPr>
        <w:t>, 2007.</w:t>
      </w:r>
    </w:p>
    <w:p w:rsidR="00000000" w:rsidRPr="003743DD" w:rsidRDefault="007227BA">
      <w:pPr>
        <w:divId w:val="759109621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>Wrote and presented three times a one-hour continuing professional education course.</w:t>
      </w:r>
      <w:r w:rsidRPr="003743DD">
        <w:rPr>
          <w:rFonts w:eastAsia="Times New Roman"/>
          <w:sz w:val="22"/>
          <w:szCs w:val="22"/>
          <w:lang w:val="en"/>
        </w:rPr>
        <w:br/>
        <w:t>Type: Non-Academic</w:t>
      </w:r>
      <w:r w:rsidRPr="003743DD">
        <w:rPr>
          <w:rFonts w:eastAsia="Times New Roman"/>
          <w:sz w:val="22"/>
          <w:szCs w:val="22"/>
          <w:lang w:val="en"/>
        </w:rPr>
        <w:br/>
        <w:t>Scope: State</w:t>
      </w:r>
      <w:r w:rsidRPr="003743DD">
        <w:rPr>
          <w:rFonts w:eastAsia="Times New Roman"/>
          <w:sz w:val="22"/>
          <w:szCs w:val="22"/>
          <w:lang w:val="en"/>
        </w:rPr>
        <w:br/>
        <w:t>Published Procee</w:t>
      </w:r>
      <w:r w:rsidRPr="003743DD">
        <w:rPr>
          <w:rFonts w:eastAsia="Times New Roman"/>
          <w:sz w:val="22"/>
          <w:szCs w:val="22"/>
          <w:lang w:val="en"/>
        </w:rPr>
        <w:t>ding: No</w:t>
      </w:r>
      <w:r w:rsidRPr="003743DD">
        <w:rPr>
          <w:rFonts w:eastAsia="Times New Roman"/>
          <w:sz w:val="22"/>
          <w:szCs w:val="22"/>
          <w:lang w:val="en"/>
        </w:rPr>
        <w:br/>
        <w:t>Published Elsewhere: No</w:t>
      </w:r>
      <w:r w:rsidRPr="003743DD">
        <w:rPr>
          <w:rFonts w:eastAsia="Times New Roman"/>
          <w:sz w:val="22"/>
          <w:szCs w:val="22"/>
          <w:lang w:val="en"/>
        </w:rPr>
        <w:br/>
        <w:t>Classification: Contributions to Practice</w:t>
      </w:r>
      <w:r w:rsidRPr="003743DD">
        <w:rPr>
          <w:rFonts w:eastAsia="Times New Roman"/>
          <w:sz w:val="22"/>
          <w:szCs w:val="22"/>
          <w:lang w:val="en"/>
        </w:rPr>
        <w:br/>
        <w:t>Invited/Accepted: Invited</w:t>
      </w:r>
      <w:r w:rsidRPr="003743DD">
        <w:rPr>
          <w:rFonts w:eastAsia="Times New Roman"/>
          <w:sz w:val="22"/>
          <w:szCs w:val="22"/>
          <w:lang w:val="en"/>
        </w:rPr>
        <w:br/>
        <w:t>Reference Creator: Yes</w:t>
      </w:r>
    </w:p>
    <w:p w:rsidR="00000000" w:rsidRPr="003743DD" w:rsidRDefault="007227BA">
      <w:pPr>
        <w:divId w:val="729696434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 xml:space="preserve">Robertson, J. </w:t>
      </w:r>
    </w:p>
    <w:p w:rsidR="00000000" w:rsidRPr="003743DD" w:rsidRDefault="007227BA">
      <w:pPr>
        <w:divId w:val="1765030064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 xml:space="preserve">Tax Update. </w:t>
      </w:r>
      <w:r w:rsidR="00863798" w:rsidRPr="003743DD">
        <w:rPr>
          <w:rFonts w:eastAsia="Times New Roman"/>
          <w:i/>
          <w:sz w:val="22"/>
          <w:szCs w:val="22"/>
          <w:lang w:val="en"/>
        </w:rPr>
        <w:t>Arkansas State University</w:t>
      </w:r>
      <w:r w:rsidR="00863798" w:rsidRPr="003743DD">
        <w:rPr>
          <w:rFonts w:eastAsia="Times New Roman"/>
          <w:sz w:val="22"/>
          <w:szCs w:val="22"/>
          <w:lang w:val="en"/>
        </w:rPr>
        <w:t xml:space="preserve"> </w:t>
      </w:r>
      <w:r w:rsidRPr="003743DD">
        <w:rPr>
          <w:rFonts w:eastAsia="Times New Roman"/>
          <w:i/>
          <w:iCs/>
          <w:sz w:val="22"/>
          <w:szCs w:val="22"/>
          <w:lang w:val="en"/>
        </w:rPr>
        <w:t>Accounting Alumni Appreciation Day</w:t>
      </w:r>
      <w:r w:rsidRPr="003743DD">
        <w:rPr>
          <w:rFonts w:eastAsia="Times New Roman"/>
          <w:sz w:val="22"/>
          <w:szCs w:val="22"/>
          <w:lang w:val="en"/>
        </w:rPr>
        <w:t>, 2007.</w:t>
      </w:r>
    </w:p>
    <w:p w:rsidR="00000000" w:rsidRPr="003743DD" w:rsidRDefault="007227BA">
      <w:pPr>
        <w:divId w:val="1715277762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>Wrote and presented a two-hour continuing professional educatio</w:t>
      </w:r>
      <w:r w:rsidRPr="003743DD">
        <w:rPr>
          <w:rFonts w:eastAsia="Times New Roman"/>
          <w:sz w:val="22"/>
          <w:szCs w:val="22"/>
          <w:lang w:val="en"/>
        </w:rPr>
        <w:t>n program.</w:t>
      </w:r>
      <w:r w:rsidRPr="003743DD">
        <w:rPr>
          <w:rFonts w:eastAsia="Times New Roman"/>
          <w:sz w:val="22"/>
          <w:szCs w:val="22"/>
          <w:lang w:val="en"/>
        </w:rPr>
        <w:br/>
        <w:t>Type: Non-Academic</w:t>
      </w:r>
      <w:r w:rsidRPr="003743DD">
        <w:rPr>
          <w:rFonts w:eastAsia="Times New Roman"/>
          <w:sz w:val="22"/>
          <w:szCs w:val="22"/>
          <w:lang w:val="en"/>
        </w:rPr>
        <w:br/>
        <w:t>Scope: State</w:t>
      </w:r>
      <w:r w:rsidRPr="003743DD">
        <w:rPr>
          <w:rFonts w:eastAsia="Times New Roman"/>
          <w:sz w:val="22"/>
          <w:szCs w:val="22"/>
          <w:lang w:val="en"/>
        </w:rPr>
        <w:br/>
        <w:t>Published Proceeding: No</w:t>
      </w:r>
      <w:r w:rsidRPr="003743DD">
        <w:rPr>
          <w:rFonts w:eastAsia="Times New Roman"/>
          <w:sz w:val="22"/>
          <w:szCs w:val="22"/>
          <w:lang w:val="en"/>
        </w:rPr>
        <w:br/>
        <w:t>Published Elsewhere: No</w:t>
      </w:r>
      <w:r w:rsidRPr="003743DD">
        <w:rPr>
          <w:rFonts w:eastAsia="Times New Roman"/>
          <w:sz w:val="22"/>
          <w:szCs w:val="22"/>
          <w:lang w:val="en"/>
        </w:rPr>
        <w:br/>
        <w:t>Classification: Contributions to Practice</w:t>
      </w:r>
      <w:r w:rsidRPr="003743DD">
        <w:rPr>
          <w:rFonts w:eastAsia="Times New Roman"/>
          <w:sz w:val="22"/>
          <w:szCs w:val="22"/>
          <w:lang w:val="en"/>
        </w:rPr>
        <w:br/>
        <w:t>Invited/Accepted: Invited</w:t>
      </w:r>
      <w:r w:rsidRPr="003743DD">
        <w:rPr>
          <w:rFonts w:eastAsia="Times New Roman"/>
          <w:sz w:val="22"/>
          <w:szCs w:val="22"/>
          <w:lang w:val="en"/>
        </w:rPr>
        <w:br/>
        <w:t>Reference Creator: Yes</w:t>
      </w:r>
    </w:p>
    <w:p w:rsidR="00000000" w:rsidRPr="003743DD" w:rsidRDefault="007227BA">
      <w:pPr>
        <w:divId w:val="350574996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 xml:space="preserve">Robertson, J. </w:t>
      </w:r>
    </w:p>
    <w:p w:rsidR="00000000" w:rsidRPr="003743DD" w:rsidRDefault="007227BA">
      <w:pPr>
        <w:divId w:val="785194079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>Damages to Real Property, The Search for Reasonable Restor</w:t>
      </w:r>
      <w:r w:rsidRPr="003743DD">
        <w:rPr>
          <w:rFonts w:eastAsia="Times New Roman"/>
          <w:sz w:val="22"/>
          <w:szCs w:val="22"/>
          <w:lang w:val="en"/>
        </w:rPr>
        <w:t xml:space="preserve">ation Damages Continues. </w:t>
      </w:r>
      <w:r w:rsidRPr="003743DD">
        <w:rPr>
          <w:rFonts w:eastAsia="Times New Roman"/>
          <w:i/>
          <w:iCs/>
          <w:sz w:val="22"/>
          <w:szCs w:val="22"/>
          <w:lang w:val="en"/>
        </w:rPr>
        <w:t>Midwestern Academy of Legal Studies in Business</w:t>
      </w:r>
      <w:r w:rsidRPr="003743DD">
        <w:rPr>
          <w:rFonts w:eastAsia="Times New Roman"/>
          <w:sz w:val="22"/>
          <w:szCs w:val="22"/>
          <w:lang w:val="en"/>
        </w:rPr>
        <w:t>, 2006.</w:t>
      </w:r>
    </w:p>
    <w:p w:rsidR="00000000" w:rsidRPr="003743DD" w:rsidRDefault="007227BA">
      <w:pPr>
        <w:divId w:val="378827405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>Annual Meeting, March 16-17, 2006</w:t>
      </w:r>
      <w:r w:rsidRPr="003743DD">
        <w:rPr>
          <w:rFonts w:eastAsia="Times New Roman"/>
          <w:sz w:val="22"/>
          <w:szCs w:val="22"/>
          <w:lang w:val="en"/>
        </w:rPr>
        <w:br/>
        <w:t>Type: Academic</w:t>
      </w:r>
      <w:r w:rsidRPr="003743DD">
        <w:rPr>
          <w:rFonts w:eastAsia="Times New Roman"/>
          <w:sz w:val="22"/>
          <w:szCs w:val="22"/>
          <w:lang w:val="en"/>
        </w:rPr>
        <w:br/>
        <w:t>Scope: Regional</w:t>
      </w:r>
      <w:r w:rsidRPr="003743DD">
        <w:rPr>
          <w:rFonts w:eastAsia="Times New Roman"/>
          <w:sz w:val="22"/>
          <w:szCs w:val="22"/>
          <w:lang w:val="en"/>
        </w:rPr>
        <w:br/>
        <w:t>Published Proceeding: No</w:t>
      </w:r>
      <w:r w:rsidRPr="003743DD">
        <w:rPr>
          <w:rFonts w:eastAsia="Times New Roman"/>
          <w:sz w:val="22"/>
          <w:szCs w:val="22"/>
          <w:lang w:val="en"/>
        </w:rPr>
        <w:br/>
        <w:t>Published Elsewhere: No</w:t>
      </w:r>
      <w:r w:rsidRPr="003743DD">
        <w:rPr>
          <w:rFonts w:eastAsia="Times New Roman"/>
          <w:sz w:val="22"/>
          <w:szCs w:val="22"/>
          <w:lang w:val="en"/>
        </w:rPr>
        <w:br/>
        <w:t>Classification: Contributions to Practice</w:t>
      </w:r>
      <w:r w:rsidRPr="003743DD">
        <w:rPr>
          <w:rFonts w:eastAsia="Times New Roman"/>
          <w:sz w:val="22"/>
          <w:szCs w:val="22"/>
          <w:lang w:val="en"/>
        </w:rPr>
        <w:br/>
        <w:t>Invited/Accepted: Ac</w:t>
      </w:r>
      <w:r w:rsidRPr="003743DD">
        <w:rPr>
          <w:rFonts w:eastAsia="Times New Roman"/>
          <w:sz w:val="22"/>
          <w:szCs w:val="22"/>
          <w:lang w:val="en"/>
        </w:rPr>
        <w:t>cepted</w:t>
      </w:r>
      <w:r w:rsidRPr="003743DD">
        <w:rPr>
          <w:rFonts w:eastAsia="Times New Roman"/>
          <w:sz w:val="22"/>
          <w:szCs w:val="22"/>
          <w:lang w:val="en"/>
        </w:rPr>
        <w:br/>
        <w:t>Reference Creator: Yes</w:t>
      </w:r>
    </w:p>
    <w:p w:rsidR="00000000" w:rsidRPr="003743DD" w:rsidRDefault="007227BA">
      <w:pPr>
        <w:divId w:val="924413880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 xml:space="preserve">Robertson, J. </w:t>
      </w:r>
    </w:p>
    <w:p w:rsidR="00000000" w:rsidRPr="003743DD" w:rsidRDefault="007227BA">
      <w:pPr>
        <w:divId w:val="509413956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 xml:space="preserve">Basis Adjustments after Involuntary Conversions or Casualties. </w:t>
      </w:r>
      <w:r w:rsidRPr="003743DD">
        <w:rPr>
          <w:rFonts w:eastAsia="Times New Roman"/>
          <w:i/>
          <w:iCs/>
          <w:sz w:val="22"/>
          <w:szCs w:val="22"/>
          <w:lang w:val="en"/>
        </w:rPr>
        <w:t>Southeastern Academy of Legal Studies in Business</w:t>
      </w:r>
      <w:r w:rsidRPr="003743DD">
        <w:rPr>
          <w:rFonts w:eastAsia="Times New Roman"/>
          <w:sz w:val="22"/>
          <w:szCs w:val="22"/>
          <w:lang w:val="en"/>
        </w:rPr>
        <w:t>, 2005.</w:t>
      </w:r>
    </w:p>
    <w:p w:rsidR="00000000" w:rsidRPr="003743DD" w:rsidRDefault="007227BA">
      <w:pPr>
        <w:divId w:val="1918199687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>Annual Meeting, November 11-12, 2005</w:t>
      </w:r>
      <w:r w:rsidRPr="003743DD">
        <w:rPr>
          <w:rFonts w:eastAsia="Times New Roman"/>
          <w:sz w:val="22"/>
          <w:szCs w:val="22"/>
          <w:lang w:val="en"/>
        </w:rPr>
        <w:br/>
        <w:t>Type: Academic</w:t>
      </w:r>
      <w:r w:rsidRPr="003743DD">
        <w:rPr>
          <w:rFonts w:eastAsia="Times New Roman"/>
          <w:sz w:val="22"/>
          <w:szCs w:val="22"/>
          <w:lang w:val="en"/>
        </w:rPr>
        <w:br/>
        <w:t>Scope: Regional</w:t>
      </w:r>
      <w:r w:rsidRPr="003743DD">
        <w:rPr>
          <w:rFonts w:eastAsia="Times New Roman"/>
          <w:sz w:val="22"/>
          <w:szCs w:val="22"/>
          <w:lang w:val="en"/>
        </w:rPr>
        <w:br/>
        <w:t>Classification: Discipl</w:t>
      </w:r>
      <w:r w:rsidRPr="003743DD">
        <w:rPr>
          <w:rFonts w:eastAsia="Times New Roman"/>
          <w:sz w:val="22"/>
          <w:szCs w:val="22"/>
          <w:lang w:val="en"/>
        </w:rPr>
        <w:t>ine-based Scholarship</w:t>
      </w:r>
      <w:r w:rsidRPr="003743DD">
        <w:rPr>
          <w:rFonts w:eastAsia="Times New Roman"/>
          <w:sz w:val="22"/>
          <w:szCs w:val="22"/>
          <w:lang w:val="en"/>
        </w:rPr>
        <w:br/>
        <w:t>Reference Creator: Yes</w:t>
      </w:r>
    </w:p>
    <w:p w:rsidR="00000000" w:rsidRPr="003743DD" w:rsidRDefault="007227BA">
      <w:pPr>
        <w:divId w:val="1844973902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>Q</w:t>
      </w:r>
      <w:r w:rsidR="00863798" w:rsidRPr="003743DD">
        <w:rPr>
          <w:rFonts w:eastAsia="Times New Roman"/>
          <w:sz w:val="22"/>
          <w:szCs w:val="22"/>
          <w:lang w:val="en"/>
        </w:rPr>
        <w:t>uinn, T.; Robertson, J.; Carr, R</w:t>
      </w:r>
      <w:r w:rsidRPr="003743DD">
        <w:rPr>
          <w:rFonts w:eastAsia="Times New Roman"/>
          <w:sz w:val="22"/>
          <w:szCs w:val="22"/>
          <w:lang w:val="en"/>
        </w:rPr>
        <w:t xml:space="preserve">. </w:t>
      </w:r>
    </w:p>
    <w:p w:rsidR="00000000" w:rsidRPr="003743DD" w:rsidRDefault="007227BA">
      <w:pPr>
        <w:divId w:val="1965579922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 xml:space="preserve">Unreported Tip Income: A Taxing Issue. </w:t>
      </w:r>
      <w:r w:rsidRPr="003743DD">
        <w:rPr>
          <w:rFonts w:eastAsia="Times New Roman"/>
          <w:i/>
          <w:iCs/>
          <w:sz w:val="22"/>
          <w:szCs w:val="22"/>
          <w:lang w:val="en"/>
        </w:rPr>
        <w:t>American Accounting Association Southeast Regional Meeting</w:t>
      </w:r>
      <w:r w:rsidRPr="003743DD">
        <w:rPr>
          <w:rFonts w:eastAsia="Times New Roman"/>
          <w:sz w:val="22"/>
          <w:szCs w:val="22"/>
          <w:lang w:val="en"/>
        </w:rPr>
        <w:t>, 2005.</w:t>
      </w:r>
    </w:p>
    <w:p w:rsidR="00000000" w:rsidRPr="003743DD" w:rsidRDefault="007227BA">
      <w:pPr>
        <w:divId w:val="1966689203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>Published Proceeding: No</w:t>
      </w:r>
      <w:r w:rsidRPr="003743DD">
        <w:rPr>
          <w:rFonts w:eastAsia="Times New Roman"/>
          <w:sz w:val="22"/>
          <w:szCs w:val="22"/>
          <w:lang w:val="en"/>
        </w:rPr>
        <w:br/>
        <w:t>Published Elsewhere: No</w:t>
      </w:r>
      <w:r w:rsidRPr="003743DD">
        <w:rPr>
          <w:rFonts w:eastAsia="Times New Roman"/>
          <w:sz w:val="22"/>
          <w:szCs w:val="22"/>
          <w:lang w:val="en"/>
        </w:rPr>
        <w:br/>
        <w:t>Classification: Contr</w:t>
      </w:r>
      <w:r w:rsidRPr="003743DD">
        <w:rPr>
          <w:rFonts w:eastAsia="Times New Roman"/>
          <w:sz w:val="22"/>
          <w:szCs w:val="22"/>
          <w:lang w:val="en"/>
        </w:rPr>
        <w:t>ibutions to Practice</w:t>
      </w:r>
      <w:r w:rsidRPr="003743DD">
        <w:rPr>
          <w:rFonts w:eastAsia="Times New Roman"/>
          <w:sz w:val="22"/>
          <w:szCs w:val="22"/>
          <w:lang w:val="en"/>
        </w:rPr>
        <w:br/>
        <w:t>Invited/Accepted: Invited</w:t>
      </w:r>
      <w:r w:rsidRPr="003743DD">
        <w:rPr>
          <w:rFonts w:eastAsia="Times New Roman"/>
          <w:sz w:val="22"/>
          <w:szCs w:val="22"/>
          <w:lang w:val="en"/>
        </w:rPr>
        <w:br/>
        <w:t>Reference Creator: No</w:t>
      </w:r>
    </w:p>
    <w:p w:rsidR="00000000" w:rsidRPr="003743DD" w:rsidRDefault="007227BA">
      <w:pPr>
        <w:divId w:val="20329326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 xml:space="preserve">Robertson, J. </w:t>
      </w:r>
    </w:p>
    <w:p w:rsidR="00000000" w:rsidRPr="003743DD" w:rsidRDefault="007227BA" w:rsidP="00916B46">
      <w:pPr>
        <w:divId w:val="767576499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 xml:space="preserve">Accounting and Auditing Update. </w:t>
      </w:r>
      <w:r w:rsidR="00916B46" w:rsidRPr="003743DD">
        <w:rPr>
          <w:rFonts w:eastAsia="Times New Roman"/>
          <w:i/>
          <w:sz w:val="22"/>
          <w:szCs w:val="22"/>
          <w:lang w:val="en"/>
        </w:rPr>
        <w:t>CPE Conference,</w:t>
      </w:r>
      <w:r w:rsidR="00916B46" w:rsidRPr="003743DD">
        <w:rPr>
          <w:rFonts w:eastAsia="Times New Roman"/>
          <w:sz w:val="22"/>
          <w:szCs w:val="22"/>
          <w:lang w:val="en"/>
        </w:rPr>
        <w:t xml:space="preserve"> </w:t>
      </w:r>
      <w:r w:rsidR="00916B46" w:rsidRPr="003743DD">
        <w:rPr>
          <w:rFonts w:eastAsia="Times New Roman"/>
          <w:i/>
          <w:iCs/>
          <w:sz w:val="22"/>
          <w:szCs w:val="22"/>
          <w:lang w:val="en"/>
        </w:rPr>
        <w:t xml:space="preserve">Elk Valley Chapter of the TSCPA, Manchester, TN, </w:t>
      </w:r>
      <w:r w:rsidR="00916B46" w:rsidRPr="003743DD">
        <w:rPr>
          <w:rFonts w:eastAsia="Times New Roman"/>
          <w:iCs/>
          <w:sz w:val="22"/>
          <w:szCs w:val="22"/>
          <w:lang w:val="en"/>
        </w:rPr>
        <w:t xml:space="preserve">June 17, 2004. </w:t>
      </w:r>
      <w:r w:rsidRPr="003743DD">
        <w:rPr>
          <w:rFonts w:eastAsia="Times New Roman"/>
          <w:sz w:val="22"/>
          <w:szCs w:val="22"/>
          <w:lang w:val="en"/>
        </w:rPr>
        <w:t>Wrote and presented a four-hour continuing professional education program.</w:t>
      </w:r>
      <w:r w:rsidRPr="003743DD">
        <w:rPr>
          <w:rFonts w:eastAsia="Times New Roman"/>
          <w:sz w:val="22"/>
          <w:szCs w:val="22"/>
          <w:lang w:val="en"/>
        </w:rPr>
        <w:br/>
        <w:t>Type: Non-Academic</w:t>
      </w:r>
      <w:r w:rsidRPr="003743DD">
        <w:rPr>
          <w:rFonts w:eastAsia="Times New Roman"/>
          <w:sz w:val="22"/>
          <w:szCs w:val="22"/>
          <w:lang w:val="en"/>
        </w:rPr>
        <w:br/>
        <w:t>Scope: Local</w:t>
      </w:r>
      <w:r w:rsidRPr="003743DD">
        <w:rPr>
          <w:rFonts w:eastAsia="Times New Roman"/>
          <w:sz w:val="22"/>
          <w:szCs w:val="22"/>
          <w:lang w:val="en"/>
        </w:rPr>
        <w:br/>
        <w:t>Published P</w:t>
      </w:r>
      <w:r w:rsidRPr="003743DD">
        <w:rPr>
          <w:rFonts w:eastAsia="Times New Roman"/>
          <w:sz w:val="22"/>
          <w:szCs w:val="22"/>
          <w:lang w:val="en"/>
        </w:rPr>
        <w:t>roceeding: No</w:t>
      </w:r>
      <w:r w:rsidRPr="003743DD">
        <w:rPr>
          <w:rFonts w:eastAsia="Times New Roman"/>
          <w:sz w:val="22"/>
          <w:szCs w:val="22"/>
          <w:lang w:val="en"/>
        </w:rPr>
        <w:br/>
        <w:t>Published Elsewhere: No</w:t>
      </w:r>
      <w:r w:rsidRPr="003743DD">
        <w:rPr>
          <w:rFonts w:eastAsia="Times New Roman"/>
          <w:sz w:val="22"/>
          <w:szCs w:val="22"/>
          <w:lang w:val="en"/>
        </w:rPr>
        <w:br/>
        <w:t>Classification: Contributions to Practice</w:t>
      </w:r>
      <w:r w:rsidRPr="003743DD">
        <w:rPr>
          <w:rFonts w:eastAsia="Times New Roman"/>
          <w:sz w:val="22"/>
          <w:szCs w:val="22"/>
          <w:lang w:val="en"/>
        </w:rPr>
        <w:br/>
        <w:t>Invited/Accepted: Invited</w:t>
      </w:r>
      <w:r w:rsidRPr="003743DD">
        <w:rPr>
          <w:rFonts w:eastAsia="Times New Roman"/>
          <w:sz w:val="22"/>
          <w:szCs w:val="22"/>
          <w:lang w:val="en"/>
        </w:rPr>
        <w:br/>
        <w:t>Reference Creator: Yes</w:t>
      </w:r>
    </w:p>
    <w:p w:rsidR="00000000" w:rsidRPr="003743DD" w:rsidRDefault="007227BA">
      <w:pPr>
        <w:divId w:val="230578451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 xml:space="preserve">Robertson, J. </w:t>
      </w:r>
    </w:p>
    <w:p w:rsidR="00000000" w:rsidRPr="003743DD" w:rsidRDefault="007227BA">
      <w:pPr>
        <w:divId w:val="1406494365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>Government Takings for Private Use—</w:t>
      </w:r>
      <w:proofErr w:type="gramStart"/>
      <w:r w:rsidRPr="003743DD">
        <w:rPr>
          <w:rFonts w:eastAsia="Times New Roman"/>
          <w:sz w:val="22"/>
          <w:szCs w:val="22"/>
          <w:lang w:val="en"/>
        </w:rPr>
        <w:t>The</w:t>
      </w:r>
      <w:proofErr w:type="gramEnd"/>
      <w:r w:rsidRPr="003743DD">
        <w:rPr>
          <w:rFonts w:eastAsia="Times New Roman"/>
          <w:sz w:val="22"/>
          <w:szCs w:val="22"/>
          <w:lang w:val="en"/>
        </w:rPr>
        <w:t xml:space="preserve"> Case for Legislative Intervention. </w:t>
      </w:r>
      <w:r w:rsidRPr="003743DD">
        <w:rPr>
          <w:rFonts w:eastAsia="Times New Roman"/>
          <w:i/>
          <w:iCs/>
          <w:sz w:val="22"/>
          <w:szCs w:val="22"/>
          <w:lang w:val="en"/>
        </w:rPr>
        <w:t xml:space="preserve">Southern </w:t>
      </w:r>
      <w:r w:rsidRPr="003743DD">
        <w:rPr>
          <w:rFonts w:eastAsia="Times New Roman"/>
          <w:i/>
          <w:iCs/>
          <w:sz w:val="22"/>
          <w:szCs w:val="22"/>
          <w:lang w:val="en"/>
        </w:rPr>
        <w:t>Academy of Legal Studies in Business</w:t>
      </w:r>
      <w:r w:rsidRPr="003743DD">
        <w:rPr>
          <w:rFonts w:eastAsia="Times New Roman"/>
          <w:sz w:val="22"/>
          <w:szCs w:val="22"/>
          <w:lang w:val="en"/>
        </w:rPr>
        <w:t>, 2004.</w:t>
      </w:r>
    </w:p>
    <w:p w:rsidR="00000000" w:rsidRPr="003743DD" w:rsidRDefault="007227BA">
      <w:pPr>
        <w:divId w:val="397826930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>Annual Meeting, March 18-20, 2004</w:t>
      </w:r>
      <w:r w:rsidRPr="003743DD">
        <w:rPr>
          <w:rFonts w:eastAsia="Times New Roman"/>
          <w:sz w:val="22"/>
          <w:szCs w:val="22"/>
          <w:lang w:val="en"/>
        </w:rPr>
        <w:br/>
        <w:t>Type: Academic</w:t>
      </w:r>
      <w:r w:rsidRPr="003743DD">
        <w:rPr>
          <w:rFonts w:eastAsia="Times New Roman"/>
          <w:sz w:val="22"/>
          <w:szCs w:val="22"/>
          <w:lang w:val="en"/>
        </w:rPr>
        <w:br/>
        <w:t>Scope: Regional</w:t>
      </w:r>
      <w:r w:rsidRPr="003743DD">
        <w:rPr>
          <w:rFonts w:eastAsia="Times New Roman"/>
          <w:sz w:val="22"/>
          <w:szCs w:val="22"/>
          <w:lang w:val="en"/>
        </w:rPr>
        <w:br/>
        <w:t>Published Proceeding: No</w:t>
      </w:r>
      <w:r w:rsidRPr="003743DD">
        <w:rPr>
          <w:rFonts w:eastAsia="Times New Roman"/>
          <w:sz w:val="22"/>
          <w:szCs w:val="22"/>
          <w:lang w:val="en"/>
        </w:rPr>
        <w:br/>
        <w:t>Published Elsewhere: Yes</w:t>
      </w:r>
      <w:r w:rsidRPr="003743DD">
        <w:rPr>
          <w:rFonts w:eastAsia="Times New Roman"/>
          <w:sz w:val="22"/>
          <w:szCs w:val="22"/>
          <w:lang w:val="en"/>
        </w:rPr>
        <w:br/>
        <w:t>Classification: Discipline-based Scholarship</w:t>
      </w:r>
      <w:r w:rsidRPr="003743DD">
        <w:rPr>
          <w:rFonts w:eastAsia="Times New Roman"/>
          <w:sz w:val="22"/>
          <w:szCs w:val="22"/>
          <w:lang w:val="en"/>
        </w:rPr>
        <w:br/>
        <w:t>Invited/Accepted: Accepted</w:t>
      </w:r>
      <w:r w:rsidRPr="003743DD">
        <w:rPr>
          <w:rFonts w:eastAsia="Times New Roman"/>
          <w:sz w:val="22"/>
          <w:szCs w:val="22"/>
          <w:lang w:val="en"/>
        </w:rPr>
        <w:br/>
        <w:t>Reference Creator: Yes</w:t>
      </w:r>
    </w:p>
    <w:p w:rsidR="00000000" w:rsidRPr="003743DD" w:rsidRDefault="007227BA">
      <w:pPr>
        <w:divId w:val="1507674734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>Ro</w:t>
      </w:r>
      <w:r w:rsidRPr="003743DD">
        <w:rPr>
          <w:rFonts w:eastAsia="Times New Roman"/>
          <w:sz w:val="22"/>
          <w:szCs w:val="22"/>
          <w:lang w:val="en"/>
        </w:rPr>
        <w:t xml:space="preserve">bertson, J. </w:t>
      </w:r>
    </w:p>
    <w:p w:rsidR="00000000" w:rsidRPr="003743DD" w:rsidRDefault="007227BA">
      <w:pPr>
        <w:divId w:val="1916357738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 xml:space="preserve">The Federal Tax Lien and State Law Property Rights. </w:t>
      </w:r>
      <w:r w:rsidRPr="003743DD">
        <w:rPr>
          <w:rFonts w:eastAsia="Times New Roman"/>
          <w:i/>
          <w:iCs/>
          <w:sz w:val="22"/>
          <w:szCs w:val="22"/>
          <w:lang w:val="en"/>
        </w:rPr>
        <w:t>Academy of Legal Studies in Business</w:t>
      </w:r>
      <w:r w:rsidRPr="003743DD">
        <w:rPr>
          <w:rFonts w:eastAsia="Times New Roman"/>
          <w:sz w:val="22"/>
          <w:szCs w:val="22"/>
          <w:lang w:val="en"/>
        </w:rPr>
        <w:t>, 2003.</w:t>
      </w:r>
    </w:p>
    <w:p w:rsidR="00000000" w:rsidRPr="003743DD" w:rsidRDefault="007227BA">
      <w:pPr>
        <w:divId w:val="1243373436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>August 12-16, 2003</w:t>
      </w:r>
      <w:r w:rsidRPr="003743DD">
        <w:rPr>
          <w:rFonts w:eastAsia="Times New Roman"/>
          <w:sz w:val="22"/>
          <w:szCs w:val="22"/>
          <w:lang w:val="en"/>
        </w:rPr>
        <w:br/>
        <w:t>Type: Academic</w:t>
      </w:r>
      <w:r w:rsidRPr="003743DD">
        <w:rPr>
          <w:rFonts w:eastAsia="Times New Roman"/>
          <w:sz w:val="22"/>
          <w:szCs w:val="22"/>
          <w:lang w:val="en"/>
        </w:rPr>
        <w:br/>
        <w:t>Scope: National</w:t>
      </w:r>
      <w:r w:rsidRPr="003743DD">
        <w:rPr>
          <w:rFonts w:eastAsia="Times New Roman"/>
          <w:sz w:val="22"/>
          <w:szCs w:val="22"/>
          <w:lang w:val="en"/>
        </w:rPr>
        <w:br/>
        <w:t>Published Proceeding: No</w:t>
      </w:r>
      <w:r w:rsidRPr="003743DD">
        <w:rPr>
          <w:rFonts w:eastAsia="Times New Roman"/>
          <w:sz w:val="22"/>
          <w:szCs w:val="22"/>
          <w:lang w:val="en"/>
        </w:rPr>
        <w:br/>
        <w:t>Published Elsewhere: No</w:t>
      </w:r>
      <w:r w:rsidRPr="003743DD">
        <w:rPr>
          <w:rFonts w:eastAsia="Times New Roman"/>
          <w:sz w:val="22"/>
          <w:szCs w:val="22"/>
          <w:lang w:val="en"/>
        </w:rPr>
        <w:br/>
        <w:t>Invited/Accepted: Accepted</w:t>
      </w:r>
      <w:r w:rsidRPr="003743DD">
        <w:rPr>
          <w:rFonts w:eastAsia="Times New Roman"/>
          <w:sz w:val="22"/>
          <w:szCs w:val="22"/>
          <w:lang w:val="en"/>
        </w:rPr>
        <w:br/>
        <w:t>Reference Creator: Ye</w:t>
      </w:r>
      <w:r w:rsidRPr="003743DD">
        <w:rPr>
          <w:rFonts w:eastAsia="Times New Roman"/>
          <w:sz w:val="22"/>
          <w:szCs w:val="22"/>
          <w:lang w:val="en"/>
        </w:rPr>
        <w:t>s</w:t>
      </w:r>
    </w:p>
    <w:p w:rsidR="00000000" w:rsidRPr="003743DD" w:rsidRDefault="007227BA">
      <w:pPr>
        <w:divId w:val="873418628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 xml:space="preserve">Robertson, J. </w:t>
      </w:r>
    </w:p>
    <w:p w:rsidR="00000000" w:rsidRPr="003743DD" w:rsidRDefault="007227BA">
      <w:pPr>
        <w:divId w:val="517696434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 xml:space="preserve">Payday Loans: The Arkansas Experience. </w:t>
      </w:r>
      <w:r w:rsidRPr="003743DD">
        <w:rPr>
          <w:rFonts w:eastAsia="Times New Roman"/>
          <w:i/>
          <w:iCs/>
          <w:sz w:val="22"/>
          <w:szCs w:val="22"/>
          <w:lang w:val="en"/>
        </w:rPr>
        <w:t>Midwestern Academy of Legal Studies in Business</w:t>
      </w:r>
      <w:r w:rsidRPr="003743DD">
        <w:rPr>
          <w:rFonts w:eastAsia="Times New Roman"/>
          <w:sz w:val="22"/>
          <w:szCs w:val="22"/>
          <w:lang w:val="en"/>
        </w:rPr>
        <w:t>, 2003.</w:t>
      </w:r>
    </w:p>
    <w:p w:rsidR="00000000" w:rsidRPr="003743DD" w:rsidRDefault="007227BA">
      <w:pPr>
        <w:divId w:val="325943054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>Annual Meeting, March 12-14, 2003</w:t>
      </w:r>
      <w:r w:rsidRPr="003743DD">
        <w:rPr>
          <w:rFonts w:eastAsia="Times New Roman"/>
          <w:sz w:val="22"/>
          <w:szCs w:val="22"/>
          <w:lang w:val="en"/>
        </w:rPr>
        <w:br/>
        <w:t>Reference Creator: Yes</w:t>
      </w:r>
    </w:p>
    <w:p w:rsidR="00000000" w:rsidRPr="003743DD" w:rsidRDefault="007227BA">
      <w:pPr>
        <w:divId w:val="120464939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 xml:space="preserve">Robertson, J. </w:t>
      </w:r>
    </w:p>
    <w:p w:rsidR="00000000" w:rsidRPr="003743DD" w:rsidRDefault="007227BA" w:rsidP="00916B46">
      <w:pPr>
        <w:divId w:val="1607958099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 xml:space="preserve">The Accountant's Legal Liability in the Twenty-First Century. </w:t>
      </w:r>
      <w:r w:rsidRPr="003743DD">
        <w:rPr>
          <w:rFonts w:eastAsia="Times New Roman"/>
          <w:i/>
          <w:iCs/>
          <w:sz w:val="22"/>
          <w:szCs w:val="22"/>
          <w:lang w:val="en"/>
        </w:rPr>
        <w:t>CPE Confere</w:t>
      </w:r>
      <w:r w:rsidRPr="003743DD">
        <w:rPr>
          <w:rFonts w:eastAsia="Times New Roman"/>
          <w:i/>
          <w:iCs/>
          <w:sz w:val="22"/>
          <w:szCs w:val="22"/>
          <w:lang w:val="en"/>
        </w:rPr>
        <w:t>nce</w:t>
      </w:r>
      <w:r w:rsidRPr="003743DD">
        <w:rPr>
          <w:rFonts w:eastAsia="Times New Roman"/>
          <w:sz w:val="22"/>
          <w:szCs w:val="22"/>
          <w:lang w:val="en"/>
        </w:rPr>
        <w:t xml:space="preserve">, </w:t>
      </w:r>
      <w:r w:rsidR="00916B46" w:rsidRPr="003743DD">
        <w:rPr>
          <w:rFonts w:eastAsia="Times New Roman"/>
          <w:i/>
          <w:sz w:val="22"/>
          <w:szCs w:val="22"/>
          <w:lang w:val="en"/>
        </w:rPr>
        <w:t>Elk Valley Chapter of the TSCPA, Tullahoma, Tennessee,</w:t>
      </w:r>
      <w:r w:rsidR="00916B46" w:rsidRPr="003743DD">
        <w:rPr>
          <w:rFonts w:eastAsia="Times New Roman"/>
          <w:sz w:val="22"/>
          <w:szCs w:val="22"/>
          <w:lang w:val="en"/>
        </w:rPr>
        <w:t xml:space="preserve"> November 1, 2002.</w:t>
      </w:r>
    </w:p>
    <w:p w:rsidR="00000000" w:rsidRPr="003743DD" w:rsidRDefault="007227BA">
      <w:pPr>
        <w:divId w:val="1261641583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>Wrote and presented a four-hour continuing professional education program.</w:t>
      </w:r>
      <w:r w:rsidRPr="003743DD">
        <w:rPr>
          <w:rFonts w:eastAsia="Times New Roman"/>
          <w:sz w:val="22"/>
          <w:szCs w:val="22"/>
          <w:lang w:val="en"/>
        </w:rPr>
        <w:br/>
        <w:t>Type: Non-Academic</w:t>
      </w:r>
      <w:r w:rsidRPr="003743DD">
        <w:rPr>
          <w:rFonts w:eastAsia="Times New Roman"/>
          <w:sz w:val="22"/>
          <w:szCs w:val="22"/>
          <w:lang w:val="en"/>
        </w:rPr>
        <w:br/>
        <w:t>Scope: Local</w:t>
      </w:r>
      <w:r w:rsidRPr="003743DD">
        <w:rPr>
          <w:rFonts w:eastAsia="Times New Roman"/>
          <w:sz w:val="22"/>
          <w:szCs w:val="22"/>
          <w:lang w:val="en"/>
        </w:rPr>
        <w:br/>
        <w:t>Published Proceeding: No</w:t>
      </w:r>
      <w:r w:rsidRPr="003743DD">
        <w:rPr>
          <w:rFonts w:eastAsia="Times New Roman"/>
          <w:sz w:val="22"/>
          <w:szCs w:val="22"/>
          <w:lang w:val="en"/>
        </w:rPr>
        <w:br/>
        <w:t>Published Elsewhere: No</w:t>
      </w:r>
      <w:r w:rsidRPr="003743DD">
        <w:rPr>
          <w:rFonts w:eastAsia="Times New Roman"/>
          <w:sz w:val="22"/>
          <w:szCs w:val="22"/>
          <w:lang w:val="en"/>
        </w:rPr>
        <w:br/>
        <w:t>Classification: Contributions to Practice</w:t>
      </w:r>
      <w:r w:rsidRPr="003743DD">
        <w:rPr>
          <w:rFonts w:eastAsia="Times New Roman"/>
          <w:sz w:val="22"/>
          <w:szCs w:val="22"/>
          <w:lang w:val="en"/>
        </w:rPr>
        <w:br/>
        <w:t>Invited/Accepted: Invited</w:t>
      </w:r>
      <w:r w:rsidRPr="003743DD">
        <w:rPr>
          <w:rFonts w:eastAsia="Times New Roman"/>
          <w:sz w:val="22"/>
          <w:szCs w:val="22"/>
          <w:lang w:val="en"/>
        </w:rPr>
        <w:br/>
        <w:t>Reference Creator: Ye</w:t>
      </w:r>
      <w:r w:rsidRPr="003743DD">
        <w:rPr>
          <w:rFonts w:eastAsia="Times New Roman"/>
          <w:sz w:val="22"/>
          <w:szCs w:val="22"/>
          <w:lang w:val="en"/>
        </w:rPr>
        <w:t>s</w:t>
      </w:r>
    </w:p>
    <w:p w:rsidR="00000000" w:rsidRPr="003743DD" w:rsidRDefault="007227BA">
      <w:pPr>
        <w:divId w:val="1198616714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 xml:space="preserve">Robertson, J. </w:t>
      </w:r>
    </w:p>
    <w:p w:rsidR="00000000" w:rsidRPr="003743DD" w:rsidRDefault="007227BA">
      <w:pPr>
        <w:divId w:val="213004520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 xml:space="preserve">Planning for Incapacity after </w:t>
      </w:r>
      <w:proofErr w:type="gramStart"/>
      <w:r w:rsidRPr="003743DD">
        <w:rPr>
          <w:rFonts w:eastAsia="Times New Roman"/>
          <w:sz w:val="22"/>
          <w:szCs w:val="22"/>
          <w:lang w:val="en"/>
        </w:rPr>
        <w:t>The</w:t>
      </w:r>
      <w:proofErr w:type="gramEnd"/>
      <w:r w:rsidRPr="003743DD">
        <w:rPr>
          <w:rFonts w:eastAsia="Times New Roman"/>
          <w:sz w:val="22"/>
          <w:szCs w:val="22"/>
          <w:lang w:val="en"/>
        </w:rPr>
        <w:t xml:space="preserve"> Economic Growth And Tax Relief Reconciliation Act Of 2001. </w:t>
      </w:r>
      <w:r w:rsidRPr="003743DD">
        <w:rPr>
          <w:rFonts w:eastAsia="Times New Roman"/>
          <w:i/>
          <w:iCs/>
          <w:sz w:val="22"/>
          <w:szCs w:val="22"/>
          <w:lang w:val="en"/>
        </w:rPr>
        <w:t>Southern Academy of Legal Studies in Business</w:t>
      </w:r>
      <w:r w:rsidRPr="003743DD">
        <w:rPr>
          <w:rFonts w:eastAsia="Times New Roman"/>
          <w:sz w:val="22"/>
          <w:szCs w:val="22"/>
          <w:lang w:val="en"/>
        </w:rPr>
        <w:t>, 2002.</w:t>
      </w:r>
    </w:p>
    <w:p w:rsidR="00000000" w:rsidRPr="003743DD" w:rsidRDefault="007227BA">
      <w:pPr>
        <w:divId w:val="1020397486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>Annual Meeting, March 6-9, 2002</w:t>
      </w:r>
      <w:r w:rsidRPr="003743DD">
        <w:rPr>
          <w:rFonts w:eastAsia="Times New Roman"/>
          <w:sz w:val="22"/>
          <w:szCs w:val="22"/>
          <w:lang w:val="en"/>
        </w:rPr>
        <w:br/>
        <w:t>Type: Academic</w:t>
      </w:r>
      <w:r w:rsidRPr="003743DD">
        <w:rPr>
          <w:rFonts w:eastAsia="Times New Roman"/>
          <w:sz w:val="22"/>
          <w:szCs w:val="22"/>
          <w:lang w:val="en"/>
        </w:rPr>
        <w:br/>
        <w:t>Scope: Regional</w:t>
      </w:r>
      <w:r w:rsidRPr="003743DD">
        <w:rPr>
          <w:rFonts w:eastAsia="Times New Roman"/>
          <w:sz w:val="22"/>
          <w:szCs w:val="22"/>
          <w:lang w:val="en"/>
        </w:rPr>
        <w:br/>
        <w:t>Published Proceeding: Yes</w:t>
      </w:r>
      <w:r w:rsidRPr="003743DD">
        <w:rPr>
          <w:rFonts w:eastAsia="Times New Roman"/>
          <w:sz w:val="22"/>
          <w:szCs w:val="22"/>
          <w:lang w:val="en"/>
        </w:rPr>
        <w:br/>
        <w:t>Publ</w:t>
      </w:r>
      <w:r w:rsidRPr="003743DD">
        <w:rPr>
          <w:rFonts w:eastAsia="Times New Roman"/>
          <w:sz w:val="22"/>
          <w:szCs w:val="22"/>
          <w:lang w:val="en"/>
        </w:rPr>
        <w:t>ished Elsewhere: No</w:t>
      </w:r>
      <w:r w:rsidRPr="003743DD">
        <w:rPr>
          <w:rFonts w:eastAsia="Times New Roman"/>
          <w:sz w:val="22"/>
          <w:szCs w:val="22"/>
          <w:lang w:val="en"/>
        </w:rPr>
        <w:br/>
        <w:t>Classification: Discipline-based Scholarship</w:t>
      </w:r>
      <w:r w:rsidRPr="003743DD">
        <w:rPr>
          <w:rFonts w:eastAsia="Times New Roman"/>
          <w:sz w:val="22"/>
          <w:szCs w:val="22"/>
          <w:lang w:val="en"/>
        </w:rPr>
        <w:br/>
        <w:t>Invited/Accepted: Accepted</w:t>
      </w:r>
      <w:r w:rsidRPr="003743DD">
        <w:rPr>
          <w:rFonts w:eastAsia="Times New Roman"/>
          <w:sz w:val="22"/>
          <w:szCs w:val="22"/>
          <w:lang w:val="en"/>
        </w:rPr>
        <w:br/>
        <w:t>Reference Creator: Yes</w:t>
      </w:r>
    </w:p>
    <w:p w:rsidR="00000000" w:rsidRPr="003743DD" w:rsidRDefault="007227BA">
      <w:pPr>
        <w:divId w:val="997733960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 xml:space="preserve">Robertson, J. </w:t>
      </w:r>
    </w:p>
    <w:p w:rsidR="00000000" w:rsidRPr="003743DD" w:rsidRDefault="007227BA">
      <w:pPr>
        <w:divId w:val="92169847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 xml:space="preserve">Private Inurement and the For-Profit Service Provider. </w:t>
      </w:r>
      <w:r w:rsidRPr="003743DD">
        <w:rPr>
          <w:rFonts w:eastAsia="Times New Roman"/>
          <w:i/>
          <w:iCs/>
          <w:sz w:val="22"/>
          <w:szCs w:val="22"/>
          <w:lang w:val="en"/>
        </w:rPr>
        <w:t>Southern Academy of Legal Studies in Business</w:t>
      </w:r>
      <w:r w:rsidRPr="003743DD">
        <w:rPr>
          <w:rFonts w:eastAsia="Times New Roman"/>
          <w:sz w:val="22"/>
          <w:szCs w:val="22"/>
          <w:lang w:val="en"/>
        </w:rPr>
        <w:t>, 2001.</w:t>
      </w:r>
    </w:p>
    <w:p w:rsidR="00000000" w:rsidRPr="003743DD" w:rsidRDefault="007227BA">
      <w:pPr>
        <w:divId w:val="1880047223"/>
        <w:rPr>
          <w:rFonts w:eastAsia="Times New Roman"/>
          <w:sz w:val="22"/>
          <w:szCs w:val="22"/>
          <w:lang w:val="en"/>
        </w:rPr>
      </w:pPr>
      <w:r w:rsidRPr="003743DD">
        <w:rPr>
          <w:rFonts w:eastAsia="Times New Roman"/>
          <w:sz w:val="22"/>
          <w:szCs w:val="22"/>
          <w:lang w:val="en"/>
        </w:rPr>
        <w:t>Annual Meeting, Fe</w:t>
      </w:r>
      <w:r w:rsidRPr="003743DD">
        <w:rPr>
          <w:rFonts w:eastAsia="Times New Roman"/>
          <w:sz w:val="22"/>
          <w:szCs w:val="22"/>
          <w:lang w:val="en"/>
        </w:rPr>
        <w:t>bruary 27-March 3, 2001</w:t>
      </w:r>
      <w:r w:rsidRPr="003743DD">
        <w:rPr>
          <w:rFonts w:eastAsia="Times New Roman"/>
          <w:sz w:val="22"/>
          <w:szCs w:val="22"/>
          <w:lang w:val="en"/>
        </w:rPr>
        <w:br/>
        <w:t>Type: Academic</w:t>
      </w:r>
      <w:r w:rsidRPr="003743DD">
        <w:rPr>
          <w:rFonts w:eastAsia="Times New Roman"/>
          <w:sz w:val="22"/>
          <w:szCs w:val="22"/>
          <w:lang w:val="en"/>
        </w:rPr>
        <w:br/>
        <w:t>Scope: Regional</w:t>
      </w:r>
      <w:r w:rsidRPr="003743DD">
        <w:rPr>
          <w:rFonts w:eastAsia="Times New Roman"/>
          <w:sz w:val="22"/>
          <w:szCs w:val="22"/>
          <w:lang w:val="en"/>
        </w:rPr>
        <w:br/>
        <w:t>Published Proceeding: No</w:t>
      </w:r>
      <w:r w:rsidRPr="003743DD">
        <w:rPr>
          <w:rFonts w:eastAsia="Times New Roman"/>
          <w:sz w:val="22"/>
          <w:szCs w:val="22"/>
          <w:lang w:val="en"/>
        </w:rPr>
        <w:br/>
        <w:t>Published Elsewhere: Yes</w:t>
      </w:r>
      <w:r w:rsidRPr="003743DD">
        <w:rPr>
          <w:rFonts w:eastAsia="Times New Roman"/>
          <w:sz w:val="22"/>
          <w:szCs w:val="22"/>
          <w:lang w:val="en"/>
        </w:rPr>
        <w:br/>
        <w:t>Classification: Discipline-based Scholarship</w:t>
      </w:r>
      <w:r w:rsidRPr="003743DD">
        <w:rPr>
          <w:rFonts w:eastAsia="Times New Roman"/>
          <w:sz w:val="22"/>
          <w:szCs w:val="22"/>
          <w:lang w:val="en"/>
        </w:rPr>
        <w:br/>
        <w:t>Invited/Accepted: Accepted</w:t>
      </w:r>
      <w:r w:rsidRPr="003743DD">
        <w:rPr>
          <w:rFonts w:eastAsia="Times New Roman"/>
          <w:sz w:val="22"/>
          <w:szCs w:val="22"/>
          <w:lang w:val="en"/>
        </w:rPr>
        <w:br/>
        <w:t>Reference Creator: Yes</w:t>
      </w:r>
    </w:p>
    <w:p w:rsidR="00000000" w:rsidRPr="003743DD" w:rsidRDefault="007227BA">
      <w:pPr>
        <w:divId w:val="905722752"/>
        <w:rPr>
          <w:rFonts w:eastAsia="Times New Roman"/>
          <w:b/>
          <w:bCs/>
          <w:sz w:val="25"/>
          <w:szCs w:val="25"/>
          <w:lang w:val="en"/>
        </w:rPr>
      </w:pPr>
      <w:r w:rsidRPr="003743DD">
        <w:rPr>
          <w:rFonts w:eastAsia="Times New Roman"/>
          <w:b/>
          <w:bCs/>
          <w:sz w:val="25"/>
          <w:szCs w:val="25"/>
          <w:lang w:val="en"/>
        </w:rPr>
        <w:t>Journal Publications</w:t>
      </w:r>
    </w:p>
    <w:p w:rsidR="00000000" w:rsidRPr="003743DD" w:rsidRDefault="007227BA">
      <w:pPr>
        <w:divId w:val="826359514"/>
        <w:rPr>
          <w:rFonts w:eastAsia="Times New Roman"/>
          <w:i/>
          <w:iCs/>
          <w:sz w:val="21"/>
          <w:szCs w:val="21"/>
          <w:lang w:val="en"/>
        </w:rPr>
      </w:pPr>
      <w:r w:rsidRPr="003743DD">
        <w:rPr>
          <w:rFonts w:eastAsia="Times New Roman"/>
          <w:i/>
          <w:iCs/>
          <w:sz w:val="21"/>
          <w:szCs w:val="21"/>
          <w:lang w:val="en"/>
        </w:rPr>
        <w:t>Completed/Published</w:t>
      </w:r>
    </w:p>
    <w:p w:rsidR="00000000" w:rsidRPr="003743DD" w:rsidRDefault="007227BA" w:rsidP="00986C72">
      <w:pPr>
        <w:pStyle w:val="ListParagraph"/>
        <w:numPr>
          <w:ilvl w:val="0"/>
          <w:numId w:val="1"/>
        </w:numPr>
        <w:ind w:left="270" w:right="302"/>
        <w:divId w:val="1127238621"/>
        <w:rPr>
          <w:rFonts w:eastAsia="Times New Roman"/>
          <w:sz w:val="21"/>
          <w:szCs w:val="21"/>
        </w:rPr>
      </w:pPr>
      <w:r w:rsidRPr="003743DD">
        <w:rPr>
          <w:rFonts w:eastAsia="Times New Roman"/>
          <w:sz w:val="21"/>
          <w:szCs w:val="21"/>
        </w:rPr>
        <w:t xml:space="preserve">Robertson, J., </w:t>
      </w:r>
      <w:r w:rsidRPr="003743DD">
        <w:rPr>
          <w:rFonts w:eastAsia="Times New Roman"/>
          <w:sz w:val="21"/>
          <w:szCs w:val="21"/>
        </w:rPr>
        <w:t xml:space="preserve">Robertson, P. Q. (2015). </w:t>
      </w:r>
      <w:r w:rsidR="00916B46" w:rsidRPr="003743DD">
        <w:rPr>
          <w:rFonts w:eastAsia="Times New Roman"/>
          <w:sz w:val="21"/>
          <w:szCs w:val="21"/>
        </w:rPr>
        <w:t>Equitable Remedies under ERISA: the Sixth Circuit’s Position in Rochow.</w:t>
      </w:r>
      <w:r w:rsidRPr="003743DD">
        <w:rPr>
          <w:rFonts w:eastAsia="Times New Roman"/>
          <w:sz w:val="21"/>
          <w:szCs w:val="21"/>
        </w:rPr>
        <w:t xml:space="preserve"> </w:t>
      </w:r>
      <w:r w:rsidRPr="003743DD">
        <w:rPr>
          <w:rFonts w:eastAsia="Times New Roman"/>
          <w:i/>
          <w:iCs/>
          <w:sz w:val="21"/>
          <w:szCs w:val="21"/>
        </w:rPr>
        <w:t>Business Law Review, 48</w:t>
      </w:r>
      <w:r w:rsidRPr="003743DD">
        <w:rPr>
          <w:rFonts w:eastAsia="Times New Roman"/>
          <w:sz w:val="21"/>
          <w:szCs w:val="21"/>
        </w:rPr>
        <w:t>, 91-102.</w:t>
      </w:r>
    </w:p>
    <w:p w:rsidR="00000000" w:rsidRPr="003743DD" w:rsidRDefault="007227BA" w:rsidP="00986C72">
      <w:pPr>
        <w:ind w:left="-450" w:right="302"/>
        <w:divId w:val="1127238621"/>
        <w:rPr>
          <w:rFonts w:eastAsia="Times New Roman"/>
          <w:sz w:val="21"/>
          <w:szCs w:val="21"/>
        </w:rPr>
      </w:pPr>
    </w:p>
    <w:p w:rsidR="00000000" w:rsidRPr="003743DD" w:rsidRDefault="007227BA" w:rsidP="00986C72">
      <w:pPr>
        <w:pStyle w:val="ListParagraph"/>
        <w:numPr>
          <w:ilvl w:val="0"/>
          <w:numId w:val="1"/>
        </w:numPr>
        <w:ind w:left="270" w:right="302"/>
        <w:divId w:val="1127238621"/>
        <w:rPr>
          <w:rFonts w:eastAsia="Times New Roman"/>
          <w:sz w:val="21"/>
          <w:szCs w:val="21"/>
        </w:rPr>
      </w:pPr>
      <w:r w:rsidRPr="003743DD">
        <w:rPr>
          <w:rFonts w:eastAsia="Times New Roman"/>
          <w:sz w:val="21"/>
          <w:szCs w:val="21"/>
        </w:rPr>
        <w:t xml:space="preserve">Robertson, J. (2014). Class Arbitrations, a Drafting Dilemma. </w:t>
      </w:r>
      <w:r w:rsidRPr="003743DD">
        <w:rPr>
          <w:rFonts w:eastAsia="Times New Roman"/>
          <w:i/>
          <w:iCs/>
          <w:sz w:val="21"/>
          <w:szCs w:val="21"/>
        </w:rPr>
        <w:t>Business Law Review, 47, Spring 2014</w:t>
      </w:r>
      <w:r w:rsidRPr="003743DD">
        <w:rPr>
          <w:rFonts w:eastAsia="Times New Roman"/>
          <w:sz w:val="21"/>
          <w:szCs w:val="21"/>
        </w:rPr>
        <w:t>, 77-95.</w:t>
      </w:r>
    </w:p>
    <w:p w:rsidR="00000000" w:rsidRPr="003743DD" w:rsidRDefault="007227BA" w:rsidP="00986C72">
      <w:pPr>
        <w:ind w:left="-450" w:right="302"/>
        <w:divId w:val="1127238621"/>
        <w:rPr>
          <w:rFonts w:eastAsia="Times New Roman"/>
          <w:sz w:val="21"/>
          <w:szCs w:val="21"/>
        </w:rPr>
      </w:pPr>
    </w:p>
    <w:p w:rsidR="00000000" w:rsidRPr="003743DD" w:rsidRDefault="007227BA" w:rsidP="00986C72">
      <w:pPr>
        <w:pStyle w:val="ListParagraph"/>
        <w:numPr>
          <w:ilvl w:val="0"/>
          <w:numId w:val="1"/>
        </w:numPr>
        <w:ind w:left="270" w:right="302"/>
        <w:divId w:val="1127238621"/>
        <w:rPr>
          <w:rFonts w:eastAsia="Times New Roman"/>
          <w:sz w:val="21"/>
          <w:szCs w:val="21"/>
        </w:rPr>
      </w:pPr>
      <w:r w:rsidRPr="003743DD">
        <w:rPr>
          <w:rFonts w:eastAsia="Times New Roman"/>
          <w:sz w:val="21"/>
          <w:szCs w:val="21"/>
        </w:rPr>
        <w:t>Quinn, T., Rober</w:t>
      </w:r>
      <w:r w:rsidRPr="003743DD">
        <w:rPr>
          <w:rFonts w:eastAsia="Times New Roman"/>
          <w:sz w:val="21"/>
          <w:szCs w:val="21"/>
        </w:rPr>
        <w:t xml:space="preserve">tson, J., Robertson, P. Q. (2013). Challenges to the Defense of Marriage Act. </w:t>
      </w:r>
      <w:r w:rsidRPr="003743DD">
        <w:rPr>
          <w:rFonts w:eastAsia="Times New Roman"/>
          <w:i/>
          <w:iCs/>
          <w:sz w:val="21"/>
          <w:szCs w:val="21"/>
        </w:rPr>
        <w:t>Journal of Business Administration Online, Vol 12</w:t>
      </w:r>
      <w:r w:rsidRPr="003743DD">
        <w:rPr>
          <w:rFonts w:eastAsia="Times New Roman"/>
          <w:sz w:val="21"/>
          <w:szCs w:val="21"/>
        </w:rPr>
        <w:t>(No 2).</w:t>
      </w:r>
    </w:p>
    <w:p w:rsidR="00000000" w:rsidRPr="003743DD" w:rsidRDefault="007227BA" w:rsidP="00986C72">
      <w:pPr>
        <w:ind w:left="-450" w:right="302"/>
        <w:divId w:val="1127238621"/>
        <w:rPr>
          <w:rFonts w:eastAsia="Times New Roman"/>
          <w:sz w:val="21"/>
          <w:szCs w:val="21"/>
        </w:rPr>
      </w:pPr>
    </w:p>
    <w:p w:rsidR="00000000" w:rsidRPr="003743DD" w:rsidRDefault="007227BA" w:rsidP="00986C72">
      <w:pPr>
        <w:pStyle w:val="ListParagraph"/>
        <w:numPr>
          <w:ilvl w:val="0"/>
          <w:numId w:val="1"/>
        </w:numPr>
        <w:ind w:left="270" w:right="302"/>
        <w:divId w:val="1127238621"/>
        <w:rPr>
          <w:rFonts w:eastAsia="Times New Roman"/>
          <w:sz w:val="21"/>
          <w:szCs w:val="21"/>
        </w:rPr>
      </w:pPr>
      <w:r w:rsidRPr="003743DD">
        <w:rPr>
          <w:rFonts w:eastAsia="Times New Roman"/>
          <w:sz w:val="21"/>
          <w:szCs w:val="21"/>
        </w:rPr>
        <w:t xml:space="preserve">Robertson, P. Q., Robertson, J. (2012). Christopher v. Smithkline Beecham Corp. </w:t>
      </w:r>
      <w:r w:rsidRPr="003743DD">
        <w:rPr>
          <w:rFonts w:eastAsia="Times New Roman"/>
          <w:i/>
          <w:iCs/>
          <w:sz w:val="21"/>
          <w:szCs w:val="21"/>
        </w:rPr>
        <w:t>Journal of Business Administration Online, 11</w:t>
      </w:r>
      <w:r w:rsidRPr="003743DD">
        <w:rPr>
          <w:rFonts w:eastAsia="Times New Roman"/>
          <w:sz w:val="21"/>
          <w:szCs w:val="21"/>
        </w:rPr>
        <w:t>(2), 10. www.atu.edu/jbao/</w:t>
      </w:r>
    </w:p>
    <w:p w:rsidR="00000000" w:rsidRPr="003743DD" w:rsidRDefault="007227BA" w:rsidP="00986C72">
      <w:pPr>
        <w:ind w:left="-450" w:right="302"/>
        <w:divId w:val="1127238621"/>
        <w:rPr>
          <w:rFonts w:eastAsia="Times New Roman"/>
          <w:sz w:val="21"/>
          <w:szCs w:val="21"/>
        </w:rPr>
      </w:pPr>
    </w:p>
    <w:p w:rsidR="00000000" w:rsidRPr="003743DD" w:rsidRDefault="007227BA" w:rsidP="00986C72">
      <w:pPr>
        <w:pStyle w:val="ListParagraph"/>
        <w:numPr>
          <w:ilvl w:val="0"/>
          <w:numId w:val="1"/>
        </w:numPr>
        <w:ind w:left="270" w:right="302"/>
        <w:divId w:val="1127238621"/>
        <w:rPr>
          <w:rFonts w:eastAsia="Times New Roman"/>
          <w:sz w:val="21"/>
          <w:szCs w:val="21"/>
        </w:rPr>
      </w:pPr>
      <w:r w:rsidRPr="003743DD">
        <w:rPr>
          <w:rFonts w:eastAsia="Times New Roman"/>
          <w:sz w:val="21"/>
          <w:szCs w:val="21"/>
        </w:rPr>
        <w:t xml:space="preserve">Robertson, J., </w:t>
      </w:r>
      <w:r w:rsidRPr="003743DD">
        <w:rPr>
          <w:rFonts w:eastAsia="Times New Roman"/>
          <w:sz w:val="21"/>
          <w:szCs w:val="21"/>
        </w:rPr>
        <w:t xml:space="preserve">Robertson, P. Q. (2012). </w:t>
      </w:r>
      <w:r w:rsidR="00916B46" w:rsidRPr="003743DD">
        <w:rPr>
          <w:rFonts w:eastAsia="Times New Roman"/>
          <w:sz w:val="21"/>
          <w:szCs w:val="21"/>
        </w:rPr>
        <w:t xml:space="preserve">Motions to Compel Arbitration and Suits on the Underlying Merits. </w:t>
      </w:r>
      <w:r w:rsidRPr="003743DD">
        <w:rPr>
          <w:rFonts w:eastAsia="Times New Roman"/>
          <w:i/>
          <w:iCs/>
          <w:sz w:val="21"/>
          <w:szCs w:val="21"/>
        </w:rPr>
        <w:t>Business Law Review, 45</w:t>
      </w:r>
      <w:r w:rsidRPr="003743DD">
        <w:rPr>
          <w:rFonts w:eastAsia="Times New Roman"/>
          <w:sz w:val="21"/>
          <w:szCs w:val="21"/>
        </w:rPr>
        <w:t>, 89-107.</w:t>
      </w:r>
    </w:p>
    <w:p w:rsidR="00000000" w:rsidRPr="003743DD" w:rsidRDefault="007227BA" w:rsidP="00986C72">
      <w:pPr>
        <w:ind w:left="-450" w:right="302"/>
        <w:divId w:val="1127238621"/>
        <w:rPr>
          <w:rFonts w:eastAsia="Times New Roman"/>
          <w:sz w:val="21"/>
          <w:szCs w:val="21"/>
        </w:rPr>
      </w:pPr>
    </w:p>
    <w:p w:rsidR="00000000" w:rsidRPr="003743DD" w:rsidRDefault="007227BA" w:rsidP="00986C72">
      <w:pPr>
        <w:pStyle w:val="ListParagraph"/>
        <w:numPr>
          <w:ilvl w:val="0"/>
          <w:numId w:val="1"/>
        </w:numPr>
        <w:ind w:left="270" w:right="302"/>
        <w:divId w:val="1127238621"/>
        <w:rPr>
          <w:rFonts w:eastAsia="Times New Roman"/>
          <w:sz w:val="21"/>
          <w:szCs w:val="21"/>
        </w:rPr>
      </w:pPr>
      <w:r w:rsidRPr="003743DD">
        <w:rPr>
          <w:rFonts w:eastAsia="Times New Roman"/>
          <w:sz w:val="21"/>
          <w:szCs w:val="21"/>
        </w:rPr>
        <w:t xml:space="preserve">Robertson, P. Q., Robertson, J. (2011). The Ku Klux Klan Act and the Intracorporate Conspiracy Doctrine. </w:t>
      </w:r>
      <w:r w:rsidRPr="003743DD">
        <w:rPr>
          <w:rFonts w:eastAsia="Times New Roman"/>
          <w:i/>
          <w:iCs/>
          <w:sz w:val="21"/>
          <w:szCs w:val="21"/>
        </w:rPr>
        <w:t>Business Law Review, 44</w:t>
      </w:r>
      <w:r w:rsidRPr="003743DD">
        <w:rPr>
          <w:rFonts w:eastAsia="Times New Roman"/>
          <w:sz w:val="21"/>
          <w:szCs w:val="21"/>
        </w:rPr>
        <w:t>, 2</w:t>
      </w:r>
      <w:r w:rsidRPr="003743DD">
        <w:rPr>
          <w:rFonts w:eastAsia="Times New Roman"/>
          <w:sz w:val="21"/>
          <w:szCs w:val="21"/>
        </w:rPr>
        <w:t>35-255.</w:t>
      </w:r>
    </w:p>
    <w:p w:rsidR="00000000" w:rsidRPr="003743DD" w:rsidRDefault="007227BA" w:rsidP="00986C72">
      <w:pPr>
        <w:ind w:left="-450" w:right="302"/>
        <w:divId w:val="1127238621"/>
        <w:rPr>
          <w:rFonts w:eastAsia="Times New Roman"/>
          <w:sz w:val="21"/>
          <w:szCs w:val="21"/>
        </w:rPr>
      </w:pPr>
    </w:p>
    <w:p w:rsidR="00000000" w:rsidRPr="003743DD" w:rsidRDefault="007227BA" w:rsidP="00986C72">
      <w:pPr>
        <w:pStyle w:val="ListParagraph"/>
        <w:numPr>
          <w:ilvl w:val="0"/>
          <w:numId w:val="1"/>
        </w:numPr>
        <w:ind w:left="270" w:right="302"/>
        <w:divId w:val="1127238621"/>
        <w:rPr>
          <w:rFonts w:eastAsia="Times New Roman"/>
          <w:sz w:val="21"/>
          <w:szCs w:val="21"/>
        </w:rPr>
      </w:pPr>
      <w:r w:rsidRPr="003743DD">
        <w:rPr>
          <w:rFonts w:eastAsia="Times New Roman"/>
          <w:sz w:val="21"/>
          <w:szCs w:val="21"/>
        </w:rPr>
        <w:t xml:space="preserve">Robertson, J., Quinn, T., Carr, B. (2010). Codification of the Economic Substance Doctrine. </w:t>
      </w:r>
      <w:r w:rsidRPr="003743DD">
        <w:rPr>
          <w:rFonts w:eastAsia="Times New Roman"/>
          <w:i/>
          <w:iCs/>
          <w:sz w:val="21"/>
          <w:szCs w:val="21"/>
        </w:rPr>
        <w:t>Journal of Business Administration Online, Fall 2010</w:t>
      </w:r>
      <w:r w:rsidRPr="003743DD">
        <w:rPr>
          <w:rFonts w:eastAsia="Times New Roman"/>
          <w:sz w:val="21"/>
          <w:szCs w:val="21"/>
        </w:rPr>
        <w:t>(Vol. 9 No. 2). jbao.atu.edu</w:t>
      </w:r>
    </w:p>
    <w:p w:rsidR="00000000" w:rsidRPr="003743DD" w:rsidRDefault="007227BA" w:rsidP="00986C72">
      <w:pPr>
        <w:ind w:left="-450" w:right="302"/>
        <w:divId w:val="1127238621"/>
        <w:rPr>
          <w:rFonts w:eastAsia="Times New Roman"/>
          <w:sz w:val="21"/>
          <w:szCs w:val="21"/>
        </w:rPr>
      </w:pPr>
    </w:p>
    <w:p w:rsidR="00000000" w:rsidRPr="003743DD" w:rsidRDefault="007227BA" w:rsidP="00986C72">
      <w:pPr>
        <w:pStyle w:val="ListParagraph"/>
        <w:numPr>
          <w:ilvl w:val="0"/>
          <w:numId w:val="1"/>
        </w:numPr>
        <w:ind w:left="270" w:right="302"/>
        <w:divId w:val="1127238621"/>
        <w:rPr>
          <w:rFonts w:eastAsia="Times New Roman"/>
          <w:sz w:val="21"/>
          <w:szCs w:val="21"/>
        </w:rPr>
      </w:pPr>
      <w:r w:rsidRPr="003743DD">
        <w:rPr>
          <w:rFonts w:eastAsia="Times New Roman"/>
          <w:sz w:val="21"/>
          <w:szCs w:val="21"/>
        </w:rPr>
        <w:t>Robertson, P. Q., Robertson, J. (2010). Grumbling, Retaliation, and the F</w:t>
      </w:r>
      <w:r w:rsidRPr="003743DD">
        <w:rPr>
          <w:rFonts w:eastAsia="Times New Roman"/>
          <w:sz w:val="21"/>
          <w:szCs w:val="21"/>
        </w:rPr>
        <w:t xml:space="preserve">air Labor Standards Act:  Kasten v. St. Gobain Performance Plastics Corp. </w:t>
      </w:r>
      <w:r w:rsidRPr="003743DD">
        <w:rPr>
          <w:rFonts w:eastAsia="Times New Roman"/>
          <w:i/>
          <w:iCs/>
          <w:sz w:val="21"/>
          <w:szCs w:val="21"/>
        </w:rPr>
        <w:t>Business Law Review, 43</w:t>
      </w:r>
      <w:r w:rsidRPr="003743DD">
        <w:rPr>
          <w:rFonts w:eastAsia="Times New Roman"/>
          <w:sz w:val="21"/>
          <w:szCs w:val="21"/>
        </w:rPr>
        <w:t>, 133-149.</w:t>
      </w:r>
    </w:p>
    <w:p w:rsidR="00000000" w:rsidRPr="003743DD" w:rsidRDefault="007227BA" w:rsidP="00986C72">
      <w:pPr>
        <w:ind w:left="-450" w:right="302"/>
        <w:divId w:val="1127238621"/>
        <w:rPr>
          <w:rFonts w:eastAsia="Times New Roman"/>
          <w:sz w:val="21"/>
          <w:szCs w:val="21"/>
        </w:rPr>
      </w:pPr>
    </w:p>
    <w:p w:rsidR="00000000" w:rsidRPr="003743DD" w:rsidRDefault="007227BA" w:rsidP="00986C72">
      <w:pPr>
        <w:pStyle w:val="ListParagraph"/>
        <w:numPr>
          <w:ilvl w:val="0"/>
          <w:numId w:val="1"/>
        </w:numPr>
        <w:ind w:left="270" w:right="302"/>
        <w:divId w:val="1127238621"/>
        <w:rPr>
          <w:rFonts w:eastAsia="Times New Roman"/>
          <w:sz w:val="21"/>
          <w:szCs w:val="21"/>
        </w:rPr>
      </w:pPr>
      <w:r w:rsidRPr="003743DD">
        <w:rPr>
          <w:rFonts w:eastAsia="Times New Roman"/>
          <w:sz w:val="21"/>
          <w:szCs w:val="21"/>
        </w:rPr>
        <w:t xml:space="preserve">Quinn, T., Robertson, J. (2009). Interests in LLPs, LLCs and Tenancies in Common Not Limited Partnership Interests. </w:t>
      </w:r>
      <w:r w:rsidRPr="003743DD">
        <w:rPr>
          <w:rFonts w:eastAsia="Times New Roman"/>
          <w:i/>
          <w:iCs/>
          <w:sz w:val="21"/>
          <w:szCs w:val="21"/>
        </w:rPr>
        <w:t>Journal of Accountancy, 208</w:t>
      </w:r>
      <w:r w:rsidRPr="003743DD">
        <w:rPr>
          <w:rFonts w:eastAsia="Times New Roman"/>
          <w:sz w:val="21"/>
          <w:szCs w:val="21"/>
        </w:rPr>
        <w:t>(4),</w:t>
      </w:r>
      <w:r w:rsidRPr="003743DD">
        <w:rPr>
          <w:rFonts w:eastAsia="Times New Roman"/>
          <w:sz w:val="21"/>
          <w:szCs w:val="21"/>
        </w:rPr>
        <w:t xml:space="preserve"> 68-69. www.journalofaccountancy.com</w:t>
      </w:r>
    </w:p>
    <w:p w:rsidR="00000000" w:rsidRPr="003743DD" w:rsidRDefault="007227BA" w:rsidP="00986C72">
      <w:pPr>
        <w:ind w:left="-450" w:right="302"/>
        <w:divId w:val="1127238621"/>
        <w:rPr>
          <w:rFonts w:eastAsia="Times New Roman"/>
          <w:sz w:val="21"/>
          <w:szCs w:val="21"/>
        </w:rPr>
      </w:pPr>
    </w:p>
    <w:p w:rsidR="00000000" w:rsidRPr="003743DD" w:rsidRDefault="007227BA" w:rsidP="00986C72">
      <w:pPr>
        <w:pStyle w:val="ListParagraph"/>
        <w:numPr>
          <w:ilvl w:val="0"/>
          <w:numId w:val="1"/>
        </w:numPr>
        <w:ind w:left="270" w:right="302"/>
        <w:divId w:val="1127238621"/>
        <w:rPr>
          <w:rFonts w:eastAsia="Times New Roman"/>
          <w:sz w:val="21"/>
          <w:szCs w:val="21"/>
        </w:rPr>
      </w:pPr>
      <w:r w:rsidRPr="003743DD">
        <w:rPr>
          <w:rFonts w:eastAsia="Times New Roman"/>
          <w:sz w:val="21"/>
          <w:szCs w:val="21"/>
        </w:rPr>
        <w:t xml:space="preserve">Robertson, P. Q., Robertson, J. (2009). How Much You Keep: Eschelman v. Agere and Tax Gross-Ups in Employment Discrimination Cases. </w:t>
      </w:r>
      <w:r w:rsidRPr="003743DD">
        <w:rPr>
          <w:rFonts w:eastAsia="Times New Roman"/>
          <w:i/>
          <w:iCs/>
          <w:sz w:val="21"/>
          <w:szCs w:val="21"/>
        </w:rPr>
        <w:t>Business Law Review, 42</w:t>
      </w:r>
      <w:r w:rsidRPr="003743DD">
        <w:rPr>
          <w:rFonts w:eastAsia="Times New Roman"/>
          <w:sz w:val="21"/>
          <w:szCs w:val="21"/>
        </w:rPr>
        <w:t>, 127-138. www.narbla.org/</w:t>
      </w:r>
    </w:p>
    <w:p w:rsidR="00000000" w:rsidRPr="003743DD" w:rsidRDefault="007227BA" w:rsidP="00986C72">
      <w:pPr>
        <w:ind w:left="-450" w:right="302"/>
        <w:divId w:val="1127238621"/>
        <w:rPr>
          <w:rFonts w:eastAsia="Times New Roman"/>
          <w:sz w:val="21"/>
          <w:szCs w:val="21"/>
        </w:rPr>
      </w:pPr>
    </w:p>
    <w:p w:rsidR="00000000" w:rsidRPr="003743DD" w:rsidRDefault="007227BA" w:rsidP="00986C72">
      <w:pPr>
        <w:pStyle w:val="ListParagraph"/>
        <w:numPr>
          <w:ilvl w:val="0"/>
          <w:numId w:val="1"/>
        </w:numPr>
        <w:ind w:left="270" w:right="302"/>
        <w:divId w:val="1127238621"/>
        <w:rPr>
          <w:rFonts w:eastAsia="Times New Roman"/>
          <w:sz w:val="21"/>
          <w:szCs w:val="21"/>
        </w:rPr>
      </w:pPr>
      <w:r w:rsidRPr="003743DD">
        <w:rPr>
          <w:rFonts w:eastAsia="Times New Roman"/>
          <w:sz w:val="21"/>
          <w:szCs w:val="21"/>
        </w:rPr>
        <w:t xml:space="preserve">Robertson, J., </w:t>
      </w:r>
      <w:r w:rsidRPr="003743DD">
        <w:rPr>
          <w:rFonts w:eastAsia="Times New Roman"/>
          <w:sz w:val="21"/>
          <w:szCs w:val="21"/>
        </w:rPr>
        <w:t xml:space="preserve">Robertson, P. Q. (2008). Multi-State Taxation and Captive REITS: Wal-Mart’s “Rollback” of Taxes. </w:t>
      </w:r>
      <w:r w:rsidRPr="003743DD">
        <w:rPr>
          <w:rFonts w:eastAsia="Times New Roman"/>
          <w:i/>
          <w:iCs/>
          <w:sz w:val="21"/>
          <w:szCs w:val="21"/>
        </w:rPr>
        <w:t>Business Law Review, 41</w:t>
      </w:r>
      <w:r w:rsidRPr="003743DD">
        <w:rPr>
          <w:rFonts w:eastAsia="Times New Roman"/>
          <w:sz w:val="21"/>
          <w:szCs w:val="21"/>
        </w:rPr>
        <w:t>(Spring 2008), pp. 89-108.</w:t>
      </w:r>
    </w:p>
    <w:p w:rsidR="00000000" w:rsidRPr="003743DD" w:rsidRDefault="007227BA" w:rsidP="00986C72">
      <w:pPr>
        <w:ind w:left="-450" w:right="302"/>
        <w:divId w:val="1127238621"/>
        <w:rPr>
          <w:rFonts w:eastAsia="Times New Roman"/>
          <w:sz w:val="21"/>
          <w:szCs w:val="21"/>
        </w:rPr>
      </w:pPr>
    </w:p>
    <w:p w:rsidR="00000000" w:rsidRPr="003743DD" w:rsidRDefault="007227BA" w:rsidP="00986C72">
      <w:pPr>
        <w:pStyle w:val="ListParagraph"/>
        <w:numPr>
          <w:ilvl w:val="0"/>
          <w:numId w:val="1"/>
        </w:numPr>
        <w:ind w:left="270" w:right="302"/>
        <w:divId w:val="1127238621"/>
        <w:rPr>
          <w:rFonts w:eastAsia="Times New Roman"/>
          <w:sz w:val="21"/>
          <w:szCs w:val="21"/>
        </w:rPr>
      </w:pPr>
      <w:r w:rsidRPr="003743DD">
        <w:rPr>
          <w:rFonts w:eastAsia="Times New Roman"/>
          <w:sz w:val="21"/>
          <w:szCs w:val="21"/>
        </w:rPr>
        <w:t xml:space="preserve">Robertson, J., Quinn, T., Carr, B. (2006). Unreported Tip Income. </w:t>
      </w:r>
      <w:r w:rsidRPr="003743DD">
        <w:rPr>
          <w:rFonts w:eastAsia="Times New Roman"/>
          <w:i/>
          <w:iCs/>
          <w:sz w:val="21"/>
          <w:szCs w:val="21"/>
        </w:rPr>
        <w:t xml:space="preserve">The CPA Journal, V. LXXVI </w:t>
      </w:r>
      <w:r w:rsidRPr="003743DD">
        <w:rPr>
          <w:rFonts w:eastAsia="Times New Roman"/>
          <w:sz w:val="21"/>
          <w:szCs w:val="21"/>
        </w:rPr>
        <w:t>(NO. 12), 30-39.</w:t>
      </w:r>
      <w:r w:rsidRPr="003743DD">
        <w:rPr>
          <w:rFonts w:eastAsia="Times New Roman"/>
          <w:sz w:val="21"/>
          <w:szCs w:val="21"/>
        </w:rPr>
        <w:t xml:space="preserve"> www.cpaj.com</w:t>
      </w:r>
    </w:p>
    <w:p w:rsidR="00000000" w:rsidRPr="003743DD" w:rsidRDefault="007227BA" w:rsidP="00986C72">
      <w:pPr>
        <w:ind w:left="-450" w:right="302"/>
        <w:divId w:val="1127238621"/>
        <w:rPr>
          <w:rFonts w:eastAsia="Times New Roman"/>
          <w:sz w:val="21"/>
          <w:szCs w:val="21"/>
        </w:rPr>
      </w:pPr>
    </w:p>
    <w:p w:rsidR="00000000" w:rsidRPr="003743DD" w:rsidRDefault="007227BA" w:rsidP="00986C72">
      <w:pPr>
        <w:pStyle w:val="ListParagraph"/>
        <w:numPr>
          <w:ilvl w:val="0"/>
          <w:numId w:val="1"/>
        </w:numPr>
        <w:ind w:left="270" w:right="302"/>
        <w:divId w:val="1127238621"/>
        <w:rPr>
          <w:rFonts w:eastAsia="Times New Roman"/>
          <w:sz w:val="21"/>
          <w:szCs w:val="21"/>
        </w:rPr>
      </w:pPr>
      <w:r w:rsidRPr="003743DD">
        <w:rPr>
          <w:rFonts w:eastAsia="Times New Roman"/>
          <w:sz w:val="21"/>
          <w:szCs w:val="21"/>
        </w:rPr>
        <w:t xml:space="preserve">Pittman, J., Robertson, J. (2004). Employment Law Meets Labor Law – A Quiet Wedding. </w:t>
      </w:r>
      <w:r w:rsidRPr="003743DD">
        <w:rPr>
          <w:rFonts w:eastAsia="Times New Roman"/>
          <w:i/>
          <w:iCs/>
          <w:sz w:val="21"/>
          <w:szCs w:val="21"/>
        </w:rPr>
        <w:t>The ALSB Journal of Employment and Labor Law, Vol. 10</w:t>
      </w:r>
      <w:r w:rsidRPr="003743DD">
        <w:rPr>
          <w:rFonts w:eastAsia="Times New Roman"/>
          <w:sz w:val="21"/>
          <w:szCs w:val="21"/>
        </w:rPr>
        <w:t>(No. 1), 8 pages. http://www.eiu.edu/~alsb/</w:t>
      </w:r>
    </w:p>
    <w:p w:rsidR="00000000" w:rsidRPr="003743DD" w:rsidRDefault="007227BA" w:rsidP="00986C72">
      <w:pPr>
        <w:ind w:left="-450" w:right="302"/>
        <w:divId w:val="1127238621"/>
        <w:rPr>
          <w:rFonts w:eastAsia="Times New Roman"/>
          <w:sz w:val="21"/>
          <w:szCs w:val="21"/>
        </w:rPr>
      </w:pPr>
    </w:p>
    <w:p w:rsidR="00000000" w:rsidRPr="003743DD" w:rsidRDefault="007227BA" w:rsidP="00986C72">
      <w:pPr>
        <w:pStyle w:val="ListParagraph"/>
        <w:numPr>
          <w:ilvl w:val="0"/>
          <w:numId w:val="1"/>
        </w:numPr>
        <w:ind w:left="270" w:right="302"/>
        <w:divId w:val="1127238621"/>
        <w:rPr>
          <w:rFonts w:eastAsia="Times New Roman"/>
          <w:sz w:val="21"/>
          <w:szCs w:val="21"/>
        </w:rPr>
      </w:pPr>
      <w:r w:rsidRPr="003743DD">
        <w:rPr>
          <w:rFonts w:eastAsia="Times New Roman"/>
          <w:sz w:val="21"/>
          <w:szCs w:val="21"/>
        </w:rPr>
        <w:t>Robertson, J. (2004). Government Takings for Private Use—</w:t>
      </w:r>
      <w:proofErr w:type="gramStart"/>
      <w:r w:rsidRPr="003743DD">
        <w:rPr>
          <w:rFonts w:eastAsia="Times New Roman"/>
          <w:sz w:val="21"/>
          <w:szCs w:val="21"/>
        </w:rPr>
        <w:t>T</w:t>
      </w:r>
      <w:r w:rsidRPr="003743DD">
        <w:rPr>
          <w:rFonts w:eastAsia="Times New Roman"/>
          <w:sz w:val="21"/>
          <w:szCs w:val="21"/>
        </w:rPr>
        <w:t>he</w:t>
      </w:r>
      <w:proofErr w:type="gramEnd"/>
      <w:r w:rsidRPr="003743DD">
        <w:rPr>
          <w:rFonts w:eastAsia="Times New Roman"/>
          <w:sz w:val="21"/>
          <w:szCs w:val="21"/>
        </w:rPr>
        <w:t xml:space="preserve"> Case for Legislative Intervention. </w:t>
      </w:r>
      <w:r w:rsidRPr="003743DD">
        <w:rPr>
          <w:rFonts w:eastAsia="Times New Roman"/>
          <w:i/>
          <w:iCs/>
          <w:sz w:val="21"/>
          <w:szCs w:val="21"/>
        </w:rPr>
        <w:t>Southern Law Journal, Vol. XIV</w:t>
      </w:r>
      <w:r w:rsidRPr="003743DD">
        <w:rPr>
          <w:rFonts w:eastAsia="Times New Roman"/>
          <w:sz w:val="21"/>
          <w:szCs w:val="21"/>
        </w:rPr>
        <w:t xml:space="preserve"> (No. 1), pp. 188-198. http://www.salsb.org/</w:t>
      </w:r>
    </w:p>
    <w:p w:rsidR="00000000" w:rsidRPr="003743DD" w:rsidRDefault="007227BA" w:rsidP="00986C72">
      <w:pPr>
        <w:ind w:left="-450" w:right="302"/>
        <w:divId w:val="1127238621"/>
        <w:rPr>
          <w:rFonts w:eastAsia="Times New Roman"/>
          <w:sz w:val="21"/>
          <w:szCs w:val="21"/>
        </w:rPr>
      </w:pPr>
    </w:p>
    <w:p w:rsidR="00000000" w:rsidRPr="003743DD" w:rsidRDefault="007227BA" w:rsidP="00986C72">
      <w:pPr>
        <w:pStyle w:val="ListParagraph"/>
        <w:numPr>
          <w:ilvl w:val="0"/>
          <w:numId w:val="1"/>
        </w:numPr>
        <w:ind w:left="270" w:right="302"/>
        <w:divId w:val="1127238621"/>
        <w:rPr>
          <w:rFonts w:eastAsia="Times New Roman"/>
          <w:sz w:val="21"/>
          <w:szCs w:val="21"/>
        </w:rPr>
      </w:pPr>
      <w:r w:rsidRPr="003743DD">
        <w:rPr>
          <w:rFonts w:eastAsia="Times New Roman"/>
          <w:sz w:val="21"/>
          <w:szCs w:val="21"/>
        </w:rPr>
        <w:t xml:space="preserve">Robertson, J. (2001). Private Inurement and the For-Profit Service Provider. </w:t>
      </w:r>
      <w:r w:rsidRPr="003743DD">
        <w:rPr>
          <w:rFonts w:eastAsia="Times New Roman"/>
          <w:i/>
          <w:iCs/>
          <w:sz w:val="21"/>
          <w:szCs w:val="21"/>
        </w:rPr>
        <w:t>Southern Law Journal, Vol. XI</w:t>
      </w:r>
      <w:r w:rsidRPr="003743DD">
        <w:rPr>
          <w:rFonts w:eastAsia="Times New Roman"/>
          <w:sz w:val="21"/>
          <w:szCs w:val="21"/>
        </w:rPr>
        <w:t xml:space="preserve"> (No. 1), pp. 35-45.</w:t>
      </w:r>
    </w:p>
    <w:p w:rsidR="00000000" w:rsidRPr="003743DD" w:rsidRDefault="007227BA" w:rsidP="00986C72">
      <w:pPr>
        <w:divId w:val="1127238621"/>
        <w:rPr>
          <w:rFonts w:eastAsia="Times New Roman"/>
          <w:b/>
          <w:bCs/>
          <w:sz w:val="23"/>
          <w:szCs w:val="23"/>
          <w:lang w:val="en"/>
        </w:rPr>
      </w:pPr>
    </w:p>
    <w:p w:rsidR="00000000" w:rsidRPr="003743DD" w:rsidRDefault="007227BA">
      <w:pPr>
        <w:divId w:val="1127238621"/>
        <w:rPr>
          <w:rFonts w:eastAsia="Times New Roman"/>
          <w:b/>
          <w:bCs/>
          <w:sz w:val="25"/>
          <w:szCs w:val="25"/>
          <w:lang w:val="en"/>
        </w:rPr>
      </w:pPr>
      <w:r w:rsidRPr="003743DD">
        <w:rPr>
          <w:rFonts w:eastAsia="Times New Roman"/>
          <w:b/>
          <w:bCs/>
          <w:sz w:val="25"/>
          <w:szCs w:val="25"/>
          <w:lang w:val="en"/>
        </w:rPr>
        <w:t>Conference Pro</w:t>
      </w:r>
      <w:r w:rsidRPr="003743DD">
        <w:rPr>
          <w:rFonts w:eastAsia="Times New Roman"/>
          <w:b/>
          <w:bCs/>
          <w:sz w:val="25"/>
          <w:szCs w:val="25"/>
          <w:lang w:val="en"/>
        </w:rPr>
        <w:t>ceedings</w:t>
      </w:r>
    </w:p>
    <w:p w:rsidR="00000000" w:rsidRPr="003743DD" w:rsidRDefault="007227BA">
      <w:pPr>
        <w:ind w:left="720"/>
        <w:divId w:val="1127238621"/>
        <w:rPr>
          <w:rFonts w:eastAsia="Times New Roman"/>
          <w:i/>
          <w:iCs/>
          <w:sz w:val="21"/>
          <w:szCs w:val="21"/>
          <w:lang w:val="en"/>
        </w:rPr>
      </w:pPr>
      <w:r w:rsidRPr="003743DD">
        <w:rPr>
          <w:rFonts w:eastAsia="Times New Roman"/>
          <w:i/>
          <w:iCs/>
          <w:sz w:val="21"/>
          <w:szCs w:val="21"/>
          <w:lang w:val="en"/>
        </w:rPr>
        <w:t>Completed/Published</w:t>
      </w:r>
    </w:p>
    <w:p w:rsidR="00000000" w:rsidRPr="003743DD" w:rsidRDefault="007227BA" w:rsidP="00830106">
      <w:pPr>
        <w:pStyle w:val="ListParagraph"/>
        <w:numPr>
          <w:ilvl w:val="0"/>
          <w:numId w:val="2"/>
        </w:numPr>
        <w:spacing w:before="96" w:after="300"/>
        <w:divId w:val="1127238621"/>
        <w:rPr>
          <w:rFonts w:eastAsia="Times New Roman"/>
          <w:sz w:val="21"/>
          <w:szCs w:val="21"/>
          <w:lang w:val="en"/>
        </w:rPr>
      </w:pPr>
      <w:r w:rsidRPr="003743DD">
        <w:rPr>
          <w:rFonts w:eastAsia="Times New Roman"/>
          <w:sz w:val="21"/>
          <w:szCs w:val="21"/>
          <w:lang w:val="en"/>
        </w:rPr>
        <w:t xml:space="preserve">Robertson, J. </w:t>
      </w:r>
      <w:r w:rsidRPr="003743DD">
        <w:rPr>
          <w:rFonts w:eastAsia="Times New Roman"/>
          <w:i/>
          <w:iCs/>
          <w:sz w:val="21"/>
          <w:szCs w:val="21"/>
        </w:rPr>
        <w:t>Planning for Incapacity after The Economic Growth And Tax Relief Reconciliation Act Of 2001</w:t>
      </w:r>
      <w:r w:rsidRPr="003743DD">
        <w:rPr>
          <w:rFonts w:eastAsia="Times New Roman"/>
          <w:sz w:val="21"/>
          <w:szCs w:val="21"/>
        </w:rPr>
        <w:t xml:space="preserve"> (Fall 2002 ed., pp. pp. 5-13). Proceedings of the Southern Academy of Legal Studies in Business</w:t>
      </w:r>
      <w:r w:rsidRPr="003743DD">
        <w:rPr>
          <w:rFonts w:eastAsia="Times New Roman"/>
          <w:sz w:val="21"/>
          <w:szCs w:val="21"/>
          <w:lang w:val="en"/>
        </w:rPr>
        <w:t>.</w:t>
      </w:r>
    </w:p>
    <w:p w:rsidR="00000000" w:rsidRPr="003743DD" w:rsidRDefault="007227BA">
      <w:pPr>
        <w:spacing w:before="96" w:after="36"/>
        <w:divId w:val="35200796"/>
        <w:rPr>
          <w:rFonts w:eastAsia="Times New Roman"/>
          <w:b/>
          <w:bCs/>
          <w:sz w:val="25"/>
          <w:szCs w:val="25"/>
          <w:lang w:val="en"/>
        </w:rPr>
      </w:pPr>
      <w:r w:rsidRPr="003743DD">
        <w:rPr>
          <w:rFonts w:eastAsia="Times New Roman"/>
          <w:b/>
          <w:bCs/>
          <w:sz w:val="25"/>
          <w:szCs w:val="25"/>
          <w:lang w:val="en"/>
        </w:rPr>
        <w:t xml:space="preserve"> Periodicals</w:t>
      </w:r>
    </w:p>
    <w:p w:rsidR="003743DD" w:rsidRPr="003743DD" w:rsidRDefault="007227BA" w:rsidP="003743DD">
      <w:pPr>
        <w:spacing w:before="96" w:after="36"/>
        <w:ind w:left="870"/>
        <w:divId w:val="35200796"/>
        <w:rPr>
          <w:rFonts w:eastAsia="Times New Roman"/>
          <w:i/>
          <w:iCs/>
          <w:sz w:val="21"/>
          <w:szCs w:val="21"/>
          <w:lang w:val="en"/>
        </w:rPr>
      </w:pPr>
      <w:r w:rsidRPr="003743DD">
        <w:rPr>
          <w:rFonts w:eastAsia="Times New Roman"/>
          <w:i/>
          <w:iCs/>
          <w:sz w:val="21"/>
          <w:szCs w:val="21"/>
          <w:lang w:val="en"/>
        </w:rPr>
        <w:t>Completed/Published</w:t>
      </w:r>
    </w:p>
    <w:p w:rsidR="003743DD" w:rsidRPr="003743DD" w:rsidRDefault="007227BA" w:rsidP="003743DD">
      <w:pPr>
        <w:pStyle w:val="ListParagraph"/>
        <w:numPr>
          <w:ilvl w:val="0"/>
          <w:numId w:val="2"/>
        </w:numPr>
        <w:spacing w:before="96" w:after="300"/>
        <w:ind w:left="450"/>
        <w:divId w:val="35200796"/>
        <w:rPr>
          <w:rFonts w:eastAsia="Times New Roman"/>
          <w:b/>
          <w:bCs/>
          <w:sz w:val="23"/>
          <w:szCs w:val="23"/>
          <w:lang w:val="en"/>
        </w:rPr>
      </w:pPr>
      <w:r w:rsidRPr="003743DD">
        <w:rPr>
          <w:rFonts w:eastAsia="Times New Roman"/>
          <w:sz w:val="21"/>
          <w:szCs w:val="21"/>
        </w:rPr>
        <w:t xml:space="preserve">Robertson, J. (2003). </w:t>
      </w:r>
      <w:r w:rsidRPr="003743DD">
        <w:rPr>
          <w:rFonts w:eastAsia="Times New Roman"/>
          <w:i/>
          <w:iCs/>
          <w:sz w:val="21"/>
          <w:szCs w:val="21"/>
        </w:rPr>
        <w:t>Credit Can Help Retirement Savings</w:t>
      </w:r>
      <w:r w:rsidRPr="003743DD">
        <w:rPr>
          <w:rFonts w:eastAsia="Times New Roman"/>
          <w:sz w:val="21"/>
          <w:szCs w:val="21"/>
        </w:rPr>
        <w:t xml:space="preserve"> (01-19-2003 ed., pp. 7B). Jonesboro, AR: The Jonesboro Sun.</w:t>
      </w:r>
    </w:p>
    <w:p w:rsidR="003743DD" w:rsidRPr="003743DD" w:rsidRDefault="003743DD" w:rsidP="003743DD">
      <w:pPr>
        <w:spacing w:before="96" w:after="300"/>
        <w:divId w:val="35200796"/>
        <w:rPr>
          <w:rFonts w:eastAsia="Times New Roman"/>
          <w:b/>
          <w:bCs/>
          <w:sz w:val="23"/>
          <w:szCs w:val="23"/>
          <w:lang w:val="en"/>
        </w:rPr>
      </w:pPr>
    </w:p>
    <w:p w:rsidR="00000000" w:rsidRPr="003743DD" w:rsidRDefault="007227BA" w:rsidP="003743DD">
      <w:pPr>
        <w:pStyle w:val="ListParagraph"/>
        <w:numPr>
          <w:ilvl w:val="0"/>
          <w:numId w:val="2"/>
        </w:numPr>
        <w:spacing w:before="96" w:after="300"/>
        <w:ind w:left="450"/>
        <w:divId w:val="35200796"/>
        <w:rPr>
          <w:rFonts w:eastAsia="Times New Roman"/>
          <w:b/>
          <w:bCs/>
          <w:sz w:val="23"/>
          <w:szCs w:val="23"/>
          <w:lang w:val="en"/>
        </w:rPr>
      </w:pPr>
      <w:r w:rsidRPr="003743DD">
        <w:rPr>
          <w:rFonts w:eastAsia="Times New Roman"/>
          <w:sz w:val="21"/>
          <w:szCs w:val="21"/>
        </w:rPr>
        <w:t xml:space="preserve">Robertson, J. (2002). </w:t>
      </w:r>
      <w:r w:rsidRPr="003743DD">
        <w:rPr>
          <w:rFonts w:eastAsia="Times New Roman"/>
          <w:i/>
          <w:iCs/>
          <w:sz w:val="21"/>
          <w:szCs w:val="21"/>
        </w:rPr>
        <w:t>New Law Helping Taxpayers</w:t>
      </w:r>
      <w:r w:rsidRPr="003743DD">
        <w:rPr>
          <w:rFonts w:eastAsia="Times New Roman"/>
          <w:sz w:val="21"/>
          <w:szCs w:val="21"/>
        </w:rPr>
        <w:t xml:space="preserve"> (05-05-2002 ed., pp. 8B). Jonesboro, AR: The Jonesboro Sun.</w:t>
      </w:r>
    </w:p>
    <w:p w:rsidR="00000000" w:rsidRPr="003743DD" w:rsidRDefault="00916B46" w:rsidP="00986C72">
      <w:pPr>
        <w:pStyle w:val="Heading1"/>
        <w:divId w:val="402994193"/>
        <w:rPr>
          <w:rFonts w:eastAsia="Times New Roman"/>
          <w:color w:val="auto"/>
          <w:lang w:val="en"/>
        </w:rPr>
      </w:pPr>
      <w:r w:rsidRPr="003743DD">
        <w:rPr>
          <w:rFonts w:eastAsia="Times New Roman"/>
          <w:color w:val="auto"/>
          <w:lang w:val="en"/>
        </w:rPr>
        <w:t>Service</w:t>
      </w:r>
    </w:p>
    <w:p w:rsidR="00404E55" w:rsidRPr="003743DD" w:rsidRDefault="00404E55" w:rsidP="00404E55">
      <w:pPr>
        <w:spacing w:before="75" w:after="75"/>
        <w:outlineLvl w:val="3"/>
        <w:divId w:val="2141221554"/>
        <w:rPr>
          <w:rFonts w:eastAsia="Times New Roman"/>
          <w:b/>
          <w:bCs/>
          <w:sz w:val="25"/>
          <w:szCs w:val="25"/>
        </w:rPr>
      </w:pPr>
      <w:r w:rsidRPr="003743DD">
        <w:rPr>
          <w:rFonts w:eastAsia="Times New Roman"/>
          <w:b/>
          <w:bCs/>
          <w:sz w:val="25"/>
          <w:szCs w:val="25"/>
        </w:rPr>
        <w:t>Department Service</w:t>
      </w:r>
    </w:p>
    <w:p w:rsidR="00404E55" w:rsidRPr="003743DD" w:rsidRDefault="00404E55" w:rsidP="003454C3">
      <w:pPr>
        <w:outlineLvl w:val="3"/>
        <w:divId w:val="2141221554"/>
        <w:rPr>
          <w:rFonts w:eastAsia="Times New Roman"/>
          <w:sz w:val="22"/>
          <w:szCs w:val="22"/>
        </w:rPr>
      </w:pPr>
    </w:p>
    <w:p w:rsidR="00404E55" w:rsidRPr="003743DD" w:rsidRDefault="00404E55" w:rsidP="003743DD">
      <w:pPr>
        <w:pStyle w:val="ListParagraph"/>
        <w:numPr>
          <w:ilvl w:val="0"/>
          <w:numId w:val="4"/>
        </w:numPr>
        <w:ind w:left="360"/>
        <w:contextualSpacing w:val="0"/>
        <w:outlineLvl w:val="3"/>
        <w:divId w:val="2141221554"/>
        <w:rPr>
          <w:rFonts w:eastAsia="Times New Roman"/>
          <w:sz w:val="22"/>
          <w:szCs w:val="22"/>
        </w:rPr>
      </w:pPr>
      <w:r w:rsidRPr="003743DD">
        <w:rPr>
          <w:rFonts w:eastAsia="Times New Roman"/>
          <w:sz w:val="22"/>
          <w:szCs w:val="22"/>
        </w:rPr>
        <w:t>Committee Chair, Acco</w:t>
      </w:r>
      <w:r w:rsidR="003454C3" w:rsidRPr="003743DD">
        <w:rPr>
          <w:rFonts w:eastAsia="Times New Roman"/>
          <w:sz w:val="22"/>
          <w:szCs w:val="22"/>
        </w:rPr>
        <w:t>unting Search Committee. (July 1</w:t>
      </w:r>
      <w:r w:rsidRPr="003743DD">
        <w:rPr>
          <w:rFonts w:eastAsia="Times New Roman"/>
          <w:sz w:val="22"/>
          <w:szCs w:val="22"/>
        </w:rPr>
        <w:t xml:space="preserve">, 2015 </w:t>
      </w:r>
      <w:r w:rsidR="003454C3" w:rsidRPr="003743DD">
        <w:rPr>
          <w:rFonts w:eastAsia="Times New Roman"/>
          <w:sz w:val="22"/>
          <w:szCs w:val="22"/>
        </w:rPr>
        <w:t>–</w:t>
      </w:r>
      <w:r w:rsidRPr="003743DD">
        <w:rPr>
          <w:rFonts w:eastAsia="Times New Roman"/>
          <w:sz w:val="22"/>
          <w:szCs w:val="22"/>
        </w:rPr>
        <w:t xml:space="preserve"> </w:t>
      </w:r>
      <w:r w:rsidR="003454C3" w:rsidRPr="003743DD">
        <w:rPr>
          <w:rFonts w:eastAsia="Times New Roman"/>
          <w:sz w:val="22"/>
          <w:szCs w:val="22"/>
        </w:rPr>
        <w:t>May 15, 2016</w:t>
      </w:r>
      <w:r w:rsidRPr="003743DD">
        <w:rPr>
          <w:rFonts w:eastAsia="Times New Roman"/>
          <w:sz w:val="22"/>
          <w:szCs w:val="22"/>
        </w:rPr>
        <w:t>).</w:t>
      </w:r>
    </w:p>
    <w:p w:rsidR="00404E55" w:rsidRPr="003743DD" w:rsidRDefault="00404E55" w:rsidP="003743DD">
      <w:pPr>
        <w:ind w:left="-360"/>
        <w:outlineLvl w:val="3"/>
        <w:divId w:val="2141221554"/>
        <w:rPr>
          <w:rFonts w:eastAsia="Times New Roman"/>
          <w:sz w:val="22"/>
          <w:szCs w:val="22"/>
        </w:rPr>
      </w:pPr>
    </w:p>
    <w:p w:rsidR="00404E55" w:rsidRPr="003743DD" w:rsidRDefault="00404E55" w:rsidP="003743DD">
      <w:pPr>
        <w:pStyle w:val="ListParagraph"/>
        <w:numPr>
          <w:ilvl w:val="0"/>
          <w:numId w:val="4"/>
        </w:numPr>
        <w:ind w:left="360"/>
        <w:contextualSpacing w:val="0"/>
        <w:outlineLvl w:val="3"/>
        <w:divId w:val="2141221554"/>
        <w:rPr>
          <w:rFonts w:eastAsia="Times New Roman"/>
          <w:sz w:val="22"/>
          <w:szCs w:val="22"/>
        </w:rPr>
      </w:pPr>
      <w:r w:rsidRPr="003743DD">
        <w:rPr>
          <w:rFonts w:eastAsia="Times New Roman"/>
          <w:sz w:val="22"/>
          <w:szCs w:val="22"/>
        </w:rPr>
        <w:t>Committee Chair, Accounting Scholarship Committee. (2009 - 2015).</w:t>
      </w:r>
    </w:p>
    <w:p w:rsidR="00404E55" w:rsidRPr="003743DD" w:rsidRDefault="00404E55" w:rsidP="003743DD">
      <w:pPr>
        <w:ind w:left="-360"/>
        <w:outlineLvl w:val="3"/>
        <w:divId w:val="2141221554"/>
        <w:rPr>
          <w:rFonts w:eastAsia="Times New Roman"/>
          <w:sz w:val="22"/>
          <w:szCs w:val="22"/>
        </w:rPr>
      </w:pPr>
    </w:p>
    <w:p w:rsidR="00404E55" w:rsidRPr="003743DD" w:rsidRDefault="00404E55" w:rsidP="003743DD">
      <w:pPr>
        <w:pStyle w:val="ListParagraph"/>
        <w:numPr>
          <w:ilvl w:val="0"/>
          <w:numId w:val="4"/>
        </w:numPr>
        <w:ind w:left="360"/>
        <w:contextualSpacing w:val="0"/>
        <w:outlineLvl w:val="3"/>
        <w:divId w:val="2141221554"/>
        <w:rPr>
          <w:rFonts w:eastAsia="Times New Roman"/>
          <w:sz w:val="22"/>
          <w:szCs w:val="22"/>
        </w:rPr>
      </w:pPr>
      <w:r w:rsidRPr="003743DD">
        <w:rPr>
          <w:rFonts w:eastAsia="Times New Roman"/>
          <w:sz w:val="22"/>
          <w:szCs w:val="22"/>
        </w:rPr>
        <w:t>Committee Member, Management and Marketing PRT Committee. (2009).</w:t>
      </w:r>
    </w:p>
    <w:p w:rsidR="00404E55" w:rsidRPr="003743DD" w:rsidRDefault="00404E55" w:rsidP="003743DD">
      <w:pPr>
        <w:ind w:left="-360"/>
        <w:outlineLvl w:val="3"/>
        <w:divId w:val="2141221554"/>
        <w:rPr>
          <w:rFonts w:eastAsia="Times New Roman"/>
          <w:sz w:val="22"/>
          <w:szCs w:val="22"/>
        </w:rPr>
      </w:pPr>
    </w:p>
    <w:p w:rsidR="00404E55" w:rsidRPr="003743DD" w:rsidRDefault="00404E55" w:rsidP="003743DD">
      <w:pPr>
        <w:pStyle w:val="ListParagraph"/>
        <w:numPr>
          <w:ilvl w:val="0"/>
          <w:numId w:val="4"/>
        </w:numPr>
        <w:ind w:left="360"/>
        <w:contextualSpacing w:val="0"/>
        <w:outlineLvl w:val="3"/>
        <w:divId w:val="2141221554"/>
        <w:rPr>
          <w:rFonts w:eastAsia="Times New Roman"/>
          <w:sz w:val="22"/>
          <w:szCs w:val="22"/>
        </w:rPr>
      </w:pPr>
      <w:r w:rsidRPr="003743DD">
        <w:rPr>
          <w:rFonts w:eastAsia="Times New Roman"/>
          <w:sz w:val="22"/>
          <w:szCs w:val="22"/>
        </w:rPr>
        <w:t>Committee Chair, Accounting Alumni Committee. (2007 - 2009).</w:t>
      </w:r>
    </w:p>
    <w:p w:rsidR="00404E55" w:rsidRPr="003743DD" w:rsidRDefault="00404E55" w:rsidP="003743DD">
      <w:pPr>
        <w:ind w:left="-360"/>
        <w:outlineLvl w:val="3"/>
        <w:divId w:val="2141221554"/>
        <w:rPr>
          <w:rFonts w:eastAsia="Times New Roman"/>
          <w:sz w:val="22"/>
          <w:szCs w:val="22"/>
        </w:rPr>
      </w:pPr>
    </w:p>
    <w:p w:rsidR="00404E55" w:rsidRPr="003743DD" w:rsidRDefault="00404E55" w:rsidP="003743DD">
      <w:pPr>
        <w:pStyle w:val="ListParagraph"/>
        <w:numPr>
          <w:ilvl w:val="0"/>
          <w:numId w:val="4"/>
        </w:numPr>
        <w:ind w:left="360"/>
        <w:contextualSpacing w:val="0"/>
        <w:outlineLvl w:val="3"/>
        <w:divId w:val="2141221554"/>
        <w:rPr>
          <w:rFonts w:eastAsia="Times New Roman"/>
          <w:sz w:val="22"/>
          <w:szCs w:val="22"/>
        </w:rPr>
      </w:pPr>
      <w:r w:rsidRPr="003743DD">
        <w:rPr>
          <w:rFonts w:eastAsia="Times New Roman"/>
          <w:sz w:val="22"/>
          <w:szCs w:val="22"/>
        </w:rPr>
        <w:t>Committee Member, Accounting Graduate Curriculum Committee. (2007 - 2009)</w:t>
      </w:r>
      <w:r w:rsidR="003454C3" w:rsidRPr="003743DD">
        <w:rPr>
          <w:rFonts w:eastAsia="Times New Roman"/>
          <w:sz w:val="22"/>
          <w:szCs w:val="22"/>
        </w:rPr>
        <w:t xml:space="preserve"> (2015 – Present)</w:t>
      </w:r>
      <w:r w:rsidRPr="003743DD">
        <w:rPr>
          <w:rFonts w:eastAsia="Times New Roman"/>
          <w:sz w:val="22"/>
          <w:szCs w:val="22"/>
        </w:rPr>
        <w:t>.</w:t>
      </w:r>
    </w:p>
    <w:p w:rsidR="00404E55" w:rsidRPr="003743DD" w:rsidRDefault="00404E55" w:rsidP="003743DD">
      <w:pPr>
        <w:ind w:left="-360"/>
        <w:outlineLvl w:val="3"/>
        <w:divId w:val="2141221554"/>
        <w:rPr>
          <w:rFonts w:eastAsia="Times New Roman"/>
          <w:sz w:val="22"/>
          <w:szCs w:val="22"/>
        </w:rPr>
      </w:pPr>
    </w:p>
    <w:p w:rsidR="00404E55" w:rsidRPr="003743DD" w:rsidRDefault="00404E55" w:rsidP="003743DD">
      <w:pPr>
        <w:pStyle w:val="ListParagraph"/>
        <w:numPr>
          <w:ilvl w:val="0"/>
          <w:numId w:val="4"/>
        </w:numPr>
        <w:ind w:left="360"/>
        <w:contextualSpacing w:val="0"/>
        <w:outlineLvl w:val="3"/>
        <w:divId w:val="2141221554"/>
        <w:rPr>
          <w:rFonts w:eastAsia="Times New Roman"/>
          <w:sz w:val="22"/>
          <w:szCs w:val="22"/>
        </w:rPr>
      </w:pPr>
      <w:r w:rsidRPr="003743DD">
        <w:rPr>
          <w:rFonts w:eastAsia="Times New Roman"/>
          <w:sz w:val="22"/>
          <w:szCs w:val="22"/>
        </w:rPr>
        <w:t>Committee Member, Accounting PRT Committee. (2007 - 2009)</w:t>
      </w:r>
      <w:r w:rsidR="003454C3" w:rsidRPr="003743DD">
        <w:rPr>
          <w:rFonts w:eastAsia="Times New Roman"/>
          <w:sz w:val="22"/>
          <w:szCs w:val="22"/>
        </w:rPr>
        <w:t xml:space="preserve"> (2015 – Present)</w:t>
      </w:r>
      <w:r w:rsidRPr="003743DD">
        <w:rPr>
          <w:rFonts w:eastAsia="Times New Roman"/>
          <w:sz w:val="22"/>
          <w:szCs w:val="22"/>
        </w:rPr>
        <w:t>.</w:t>
      </w:r>
    </w:p>
    <w:p w:rsidR="00404E55" w:rsidRPr="003743DD" w:rsidRDefault="00404E55" w:rsidP="003743DD">
      <w:pPr>
        <w:ind w:left="-360"/>
        <w:outlineLvl w:val="3"/>
        <w:divId w:val="2141221554"/>
        <w:rPr>
          <w:rFonts w:eastAsia="Times New Roman"/>
          <w:sz w:val="22"/>
          <w:szCs w:val="22"/>
        </w:rPr>
      </w:pPr>
    </w:p>
    <w:p w:rsidR="00404E55" w:rsidRPr="003743DD" w:rsidRDefault="00404E55" w:rsidP="003743DD">
      <w:pPr>
        <w:pStyle w:val="ListParagraph"/>
        <w:numPr>
          <w:ilvl w:val="0"/>
          <w:numId w:val="4"/>
        </w:numPr>
        <w:ind w:left="360"/>
        <w:contextualSpacing w:val="0"/>
        <w:outlineLvl w:val="3"/>
        <w:divId w:val="2141221554"/>
        <w:rPr>
          <w:rFonts w:eastAsia="Times New Roman"/>
          <w:sz w:val="22"/>
          <w:szCs w:val="22"/>
        </w:rPr>
      </w:pPr>
      <w:r w:rsidRPr="003743DD">
        <w:rPr>
          <w:rFonts w:eastAsia="Times New Roman"/>
          <w:sz w:val="22"/>
          <w:szCs w:val="22"/>
        </w:rPr>
        <w:t>Committee Chair, Accounting Search Committee. (2006 - 2009).</w:t>
      </w:r>
    </w:p>
    <w:p w:rsidR="00404E55" w:rsidRPr="003743DD" w:rsidRDefault="00404E55" w:rsidP="003743DD">
      <w:pPr>
        <w:ind w:left="-360"/>
        <w:outlineLvl w:val="3"/>
        <w:divId w:val="2141221554"/>
        <w:rPr>
          <w:rFonts w:eastAsia="Times New Roman"/>
          <w:sz w:val="22"/>
          <w:szCs w:val="22"/>
        </w:rPr>
      </w:pPr>
    </w:p>
    <w:p w:rsidR="00404E55" w:rsidRPr="003743DD" w:rsidRDefault="00404E55" w:rsidP="003743DD">
      <w:pPr>
        <w:pStyle w:val="ListParagraph"/>
        <w:numPr>
          <w:ilvl w:val="0"/>
          <w:numId w:val="4"/>
        </w:numPr>
        <w:ind w:left="360"/>
        <w:contextualSpacing w:val="0"/>
        <w:outlineLvl w:val="3"/>
        <w:divId w:val="2141221554"/>
        <w:rPr>
          <w:rFonts w:eastAsia="Times New Roman"/>
          <w:sz w:val="22"/>
          <w:szCs w:val="22"/>
        </w:rPr>
      </w:pPr>
      <w:r w:rsidRPr="003743DD">
        <w:rPr>
          <w:rFonts w:eastAsia="Times New Roman"/>
          <w:sz w:val="22"/>
          <w:szCs w:val="22"/>
        </w:rPr>
        <w:t>Committee Chair, Accounting Curriculum Committee. (2005 - 2009).</w:t>
      </w:r>
    </w:p>
    <w:p w:rsidR="00404E55" w:rsidRPr="003743DD" w:rsidRDefault="00404E55" w:rsidP="003743DD">
      <w:pPr>
        <w:ind w:left="-360"/>
        <w:outlineLvl w:val="3"/>
        <w:divId w:val="2141221554"/>
        <w:rPr>
          <w:rFonts w:eastAsia="Times New Roman"/>
          <w:sz w:val="22"/>
          <w:szCs w:val="22"/>
        </w:rPr>
      </w:pPr>
    </w:p>
    <w:p w:rsidR="00404E55" w:rsidRPr="003743DD" w:rsidRDefault="00404E55" w:rsidP="003743DD">
      <w:pPr>
        <w:pStyle w:val="ListParagraph"/>
        <w:numPr>
          <w:ilvl w:val="0"/>
          <w:numId w:val="4"/>
        </w:numPr>
        <w:ind w:left="360"/>
        <w:contextualSpacing w:val="0"/>
        <w:outlineLvl w:val="3"/>
        <w:divId w:val="2141221554"/>
        <w:rPr>
          <w:rFonts w:eastAsia="Times New Roman"/>
          <w:sz w:val="22"/>
          <w:szCs w:val="22"/>
        </w:rPr>
      </w:pPr>
      <w:r w:rsidRPr="003743DD">
        <w:rPr>
          <w:rFonts w:eastAsia="Times New Roman"/>
          <w:sz w:val="22"/>
          <w:szCs w:val="22"/>
        </w:rPr>
        <w:t>Committee Member, Accounting and Law Technology Committee. (2007 - 2008).</w:t>
      </w:r>
    </w:p>
    <w:p w:rsidR="00404E55" w:rsidRPr="003743DD" w:rsidRDefault="00404E55" w:rsidP="003743DD">
      <w:pPr>
        <w:ind w:left="-360"/>
        <w:outlineLvl w:val="3"/>
        <w:divId w:val="2141221554"/>
        <w:rPr>
          <w:rFonts w:eastAsia="Times New Roman"/>
          <w:sz w:val="22"/>
          <w:szCs w:val="22"/>
        </w:rPr>
      </w:pPr>
    </w:p>
    <w:p w:rsidR="00404E55" w:rsidRPr="003743DD" w:rsidRDefault="00404E55" w:rsidP="003743DD">
      <w:pPr>
        <w:pStyle w:val="ListParagraph"/>
        <w:numPr>
          <w:ilvl w:val="0"/>
          <w:numId w:val="4"/>
        </w:numPr>
        <w:ind w:left="360"/>
        <w:contextualSpacing w:val="0"/>
        <w:outlineLvl w:val="3"/>
        <w:divId w:val="2141221554"/>
        <w:rPr>
          <w:rFonts w:eastAsia="Times New Roman"/>
          <w:sz w:val="22"/>
          <w:szCs w:val="22"/>
        </w:rPr>
      </w:pPr>
      <w:r w:rsidRPr="003743DD">
        <w:rPr>
          <w:rFonts w:eastAsia="Times New Roman"/>
          <w:sz w:val="22"/>
          <w:szCs w:val="22"/>
        </w:rPr>
        <w:t>Committee Chair, Accounting Search Committee. (2004 - 2005).</w:t>
      </w:r>
    </w:p>
    <w:p w:rsidR="00404E55" w:rsidRPr="003743DD" w:rsidRDefault="00404E55" w:rsidP="003743DD">
      <w:pPr>
        <w:ind w:left="-360"/>
        <w:outlineLvl w:val="3"/>
        <w:divId w:val="2141221554"/>
        <w:rPr>
          <w:rFonts w:eastAsia="Times New Roman"/>
          <w:sz w:val="22"/>
          <w:szCs w:val="22"/>
        </w:rPr>
      </w:pPr>
    </w:p>
    <w:p w:rsidR="003454C3" w:rsidRPr="003743DD" w:rsidRDefault="003454C3" w:rsidP="003743DD">
      <w:pPr>
        <w:pStyle w:val="ListParagraph"/>
        <w:numPr>
          <w:ilvl w:val="0"/>
          <w:numId w:val="4"/>
        </w:numPr>
        <w:ind w:left="360"/>
        <w:contextualSpacing w:val="0"/>
        <w:outlineLvl w:val="3"/>
        <w:divId w:val="2141221554"/>
        <w:rPr>
          <w:rFonts w:eastAsia="Times New Roman"/>
          <w:sz w:val="22"/>
          <w:szCs w:val="22"/>
        </w:rPr>
      </w:pPr>
      <w:r w:rsidRPr="003743DD">
        <w:rPr>
          <w:rFonts w:eastAsia="Times New Roman"/>
          <w:sz w:val="22"/>
          <w:szCs w:val="22"/>
        </w:rPr>
        <w:t>Committee Member, Ad Hoc Committee on Economics Major with Pre-Law Emphasis.</w:t>
      </w:r>
    </w:p>
    <w:p w:rsidR="003454C3" w:rsidRPr="003743DD" w:rsidRDefault="003454C3" w:rsidP="003743DD">
      <w:pPr>
        <w:outlineLvl w:val="3"/>
        <w:divId w:val="2141221554"/>
        <w:rPr>
          <w:rFonts w:eastAsia="Times New Roman"/>
          <w:sz w:val="22"/>
          <w:szCs w:val="22"/>
        </w:rPr>
      </w:pPr>
    </w:p>
    <w:p w:rsidR="00404E55" w:rsidRPr="003743DD" w:rsidRDefault="00404E55" w:rsidP="003743DD">
      <w:pPr>
        <w:pStyle w:val="ListParagraph"/>
        <w:numPr>
          <w:ilvl w:val="0"/>
          <w:numId w:val="4"/>
        </w:numPr>
        <w:ind w:left="360"/>
        <w:contextualSpacing w:val="0"/>
        <w:outlineLvl w:val="3"/>
        <w:divId w:val="2141221554"/>
        <w:rPr>
          <w:rFonts w:eastAsia="Times New Roman"/>
          <w:sz w:val="22"/>
          <w:szCs w:val="22"/>
        </w:rPr>
      </w:pPr>
      <w:r w:rsidRPr="003743DD">
        <w:rPr>
          <w:rFonts w:eastAsia="Times New Roman"/>
          <w:sz w:val="22"/>
          <w:szCs w:val="22"/>
        </w:rPr>
        <w:t>Committee Member, Law Curriculum Committee. (2004 - 2005).</w:t>
      </w:r>
    </w:p>
    <w:p w:rsidR="00404E55" w:rsidRPr="003743DD" w:rsidRDefault="00404E55" w:rsidP="003743DD">
      <w:pPr>
        <w:ind w:left="-360"/>
        <w:outlineLvl w:val="3"/>
        <w:divId w:val="2141221554"/>
        <w:rPr>
          <w:rFonts w:eastAsia="Times New Roman"/>
          <w:sz w:val="22"/>
          <w:szCs w:val="22"/>
        </w:rPr>
      </w:pPr>
    </w:p>
    <w:p w:rsidR="00404E55" w:rsidRPr="003743DD" w:rsidRDefault="00404E55" w:rsidP="003743DD">
      <w:pPr>
        <w:pStyle w:val="ListParagraph"/>
        <w:numPr>
          <w:ilvl w:val="0"/>
          <w:numId w:val="4"/>
        </w:numPr>
        <w:ind w:left="360"/>
        <w:contextualSpacing w:val="0"/>
        <w:outlineLvl w:val="3"/>
        <w:divId w:val="2141221554"/>
        <w:rPr>
          <w:rFonts w:eastAsia="Times New Roman"/>
          <w:sz w:val="22"/>
          <w:szCs w:val="22"/>
        </w:rPr>
      </w:pPr>
      <w:r w:rsidRPr="003743DD">
        <w:rPr>
          <w:rFonts w:eastAsia="Times New Roman"/>
          <w:sz w:val="22"/>
          <w:szCs w:val="22"/>
        </w:rPr>
        <w:t xml:space="preserve">Committee Member, Accounting </w:t>
      </w:r>
      <w:r w:rsidR="003454C3" w:rsidRPr="003743DD">
        <w:rPr>
          <w:rFonts w:eastAsia="Times New Roman"/>
          <w:sz w:val="22"/>
          <w:szCs w:val="22"/>
        </w:rPr>
        <w:t xml:space="preserve">Undergraduate </w:t>
      </w:r>
      <w:r w:rsidRPr="003743DD">
        <w:rPr>
          <w:rFonts w:eastAsia="Times New Roman"/>
          <w:sz w:val="22"/>
          <w:szCs w:val="22"/>
        </w:rPr>
        <w:t>Curriculum Committee. (2001 - 2005)</w:t>
      </w:r>
      <w:r w:rsidR="003454C3" w:rsidRPr="003743DD">
        <w:rPr>
          <w:rFonts w:eastAsia="Times New Roman"/>
          <w:sz w:val="22"/>
          <w:szCs w:val="22"/>
        </w:rPr>
        <w:t xml:space="preserve"> (2016 – Present)</w:t>
      </w:r>
      <w:r w:rsidRPr="003743DD">
        <w:rPr>
          <w:rFonts w:eastAsia="Times New Roman"/>
          <w:sz w:val="22"/>
          <w:szCs w:val="22"/>
        </w:rPr>
        <w:t>.</w:t>
      </w:r>
    </w:p>
    <w:p w:rsidR="00404E55" w:rsidRPr="003743DD" w:rsidRDefault="00404E55" w:rsidP="003743DD">
      <w:pPr>
        <w:ind w:left="-360"/>
        <w:outlineLvl w:val="3"/>
        <w:divId w:val="2141221554"/>
        <w:rPr>
          <w:rFonts w:eastAsia="Times New Roman"/>
          <w:sz w:val="22"/>
          <w:szCs w:val="22"/>
        </w:rPr>
      </w:pPr>
    </w:p>
    <w:p w:rsidR="00404E55" w:rsidRPr="003743DD" w:rsidRDefault="00404E55" w:rsidP="003743DD">
      <w:pPr>
        <w:pStyle w:val="ListParagraph"/>
        <w:numPr>
          <w:ilvl w:val="0"/>
          <w:numId w:val="4"/>
        </w:numPr>
        <w:ind w:left="360"/>
        <w:contextualSpacing w:val="0"/>
        <w:outlineLvl w:val="3"/>
        <w:divId w:val="2141221554"/>
        <w:rPr>
          <w:rFonts w:eastAsia="Times New Roman"/>
          <w:sz w:val="22"/>
          <w:szCs w:val="22"/>
        </w:rPr>
      </w:pPr>
      <w:r w:rsidRPr="003743DD">
        <w:rPr>
          <w:rFonts w:eastAsia="Times New Roman"/>
          <w:sz w:val="22"/>
          <w:szCs w:val="22"/>
        </w:rPr>
        <w:t>Committee Member, Accounting Curriculum and CPA Curriculum Committee. (2003 - 2004).</w:t>
      </w:r>
    </w:p>
    <w:p w:rsidR="00404E55" w:rsidRPr="003743DD" w:rsidRDefault="00404E55" w:rsidP="003743DD">
      <w:pPr>
        <w:ind w:left="-360"/>
        <w:outlineLvl w:val="3"/>
        <w:divId w:val="2141221554"/>
        <w:rPr>
          <w:rFonts w:eastAsia="Times New Roman"/>
          <w:sz w:val="22"/>
          <w:szCs w:val="22"/>
        </w:rPr>
      </w:pPr>
    </w:p>
    <w:p w:rsidR="00404E55" w:rsidRPr="003743DD" w:rsidRDefault="00404E55" w:rsidP="003743DD">
      <w:pPr>
        <w:pStyle w:val="ListParagraph"/>
        <w:numPr>
          <w:ilvl w:val="0"/>
          <w:numId w:val="4"/>
        </w:numPr>
        <w:ind w:left="360"/>
        <w:contextualSpacing w:val="0"/>
        <w:outlineLvl w:val="3"/>
        <w:divId w:val="2141221554"/>
        <w:rPr>
          <w:rFonts w:eastAsia="Times New Roman"/>
          <w:sz w:val="22"/>
          <w:szCs w:val="22"/>
        </w:rPr>
      </w:pPr>
      <w:r w:rsidRPr="003743DD">
        <w:rPr>
          <w:rFonts w:eastAsia="Times New Roman"/>
          <w:sz w:val="22"/>
          <w:szCs w:val="22"/>
        </w:rPr>
        <w:t>Committee Member, Accounting Search Committee. (2003 - 2004).</w:t>
      </w:r>
    </w:p>
    <w:p w:rsidR="00404E55" w:rsidRPr="003743DD" w:rsidRDefault="00404E55" w:rsidP="003743DD">
      <w:pPr>
        <w:ind w:left="-360"/>
        <w:outlineLvl w:val="3"/>
        <w:divId w:val="2141221554"/>
        <w:rPr>
          <w:rFonts w:eastAsia="Times New Roman"/>
          <w:sz w:val="22"/>
          <w:szCs w:val="22"/>
        </w:rPr>
      </w:pPr>
    </w:p>
    <w:p w:rsidR="00404E55" w:rsidRPr="003743DD" w:rsidRDefault="00404E55" w:rsidP="003743DD">
      <w:pPr>
        <w:pStyle w:val="ListParagraph"/>
        <w:numPr>
          <w:ilvl w:val="0"/>
          <w:numId w:val="4"/>
        </w:numPr>
        <w:ind w:left="360"/>
        <w:contextualSpacing w:val="0"/>
        <w:outlineLvl w:val="3"/>
        <w:divId w:val="2141221554"/>
        <w:rPr>
          <w:rFonts w:eastAsia="Times New Roman"/>
          <w:sz w:val="22"/>
          <w:szCs w:val="22"/>
        </w:rPr>
      </w:pPr>
      <w:r w:rsidRPr="003743DD">
        <w:rPr>
          <w:rFonts w:eastAsia="Times New Roman"/>
          <w:sz w:val="22"/>
          <w:szCs w:val="22"/>
        </w:rPr>
        <w:t>Committee Member, Dept. of Accounting, Finance and Law Grievance Committee. (2000 - 2004).</w:t>
      </w:r>
    </w:p>
    <w:p w:rsidR="00404E55" w:rsidRPr="003743DD" w:rsidRDefault="00404E55" w:rsidP="00404E55">
      <w:pPr>
        <w:spacing w:before="75" w:after="75"/>
        <w:outlineLvl w:val="3"/>
        <w:divId w:val="2141221554"/>
        <w:rPr>
          <w:rFonts w:eastAsia="Times New Roman"/>
          <w:sz w:val="25"/>
          <w:szCs w:val="25"/>
        </w:rPr>
      </w:pPr>
    </w:p>
    <w:p w:rsidR="00404E55" w:rsidRPr="003743DD" w:rsidRDefault="00404E55" w:rsidP="00404E55">
      <w:pPr>
        <w:spacing w:before="75" w:after="75"/>
        <w:outlineLvl w:val="3"/>
        <w:divId w:val="2141221554"/>
        <w:rPr>
          <w:rFonts w:eastAsia="Times New Roman"/>
          <w:b/>
          <w:bCs/>
          <w:sz w:val="25"/>
          <w:szCs w:val="25"/>
        </w:rPr>
      </w:pPr>
      <w:r w:rsidRPr="003743DD">
        <w:rPr>
          <w:rFonts w:eastAsia="Times New Roman"/>
          <w:b/>
          <w:bCs/>
          <w:sz w:val="25"/>
          <w:szCs w:val="25"/>
        </w:rPr>
        <w:t>College Service</w:t>
      </w:r>
    </w:p>
    <w:p w:rsidR="00404E55" w:rsidRPr="003743DD" w:rsidRDefault="00404E55" w:rsidP="00404E55">
      <w:pPr>
        <w:spacing w:before="75" w:after="75"/>
        <w:outlineLvl w:val="3"/>
        <w:divId w:val="2141221554"/>
        <w:rPr>
          <w:rFonts w:eastAsia="Times New Roman"/>
          <w:sz w:val="25"/>
          <w:szCs w:val="25"/>
        </w:rPr>
      </w:pPr>
    </w:p>
    <w:p w:rsidR="00404E55" w:rsidRPr="003743DD" w:rsidRDefault="00404E55" w:rsidP="003743DD">
      <w:pPr>
        <w:pStyle w:val="ListParagraph"/>
        <w:numPr>
          <w:ilvl w:val="0"/>
          <w:numId w:val="5"/>
        </w:numPr>
        <w:ind w:left="360"/>
        <w:outlineLvl w:val="3"/>
        <w:divId w:val="2141221554"/>
        <w:rPr>
          <w:rFonts w:eastAsia="Times New Roman"/>
          <w:sz w:val="22"/>
          <w:szCs w:val="22"/>
        </w:rPr>
      </w:pPr>
      <w:r w:rsidRPr="003743DD">
        <w:rPr>
          <w:rFonts w:eastAsia="Times New Roman"/>
          <w:sz w:val="22"/>
          <w:szCs w:val="22"/>
        </w:rPr>
        <w:t>Committee Member, College of Business Executive Committee. (July 1, 2009 - June 30, 2015).</w:t>
      </w:r>
    </w:p>
    <w:p w:rsidR="00404E55" w:rsidRPr="003743DD" w:rsidRDefault="00404E55" w:rsidP="003743DD">
      <w:pPr>
        <w:ind w:left="-360"/>
        <w:outlineLvl w:val="3"/>
        <w:divId w:val="2141221554"/>
        <w:rPr>
          <w:rFonts w:eastAsia="Times New Roman"/>
          <w:sz w:val="22"/>
          <w:szCs w:val="22"/>
        </w:rPr>
      </w:pPr>
    </w:p>
    <w:p w:rsidR="00404E55" w:rsidRPr="003743DD" w:rsidRDefault="00404E55" w:rsidP="003743DD">
      <w:pPr>
        <w:pStyle w:val="ListParagraph"/>
        <w:numPr>
          <w:ilvl w:val="0"/>
          <w:numId w:val="5"/>
        </w:numPr>
        <w:ind w:left="360"/>
        <w:outlineLvl w:val="3"/>
        <w:divId w:val="2141221554"/>
        <w:rPr>
          <w:rFonts w:eastAsia="Times New Roman"/>
          <w:sz w:val="22"/>
          <w:szCs w:val="22"/>
        </w:rPr>
      </w:pPr>
      <w:r w:rsidRPr="003743DD">
        <w:rPr>
          <w:rFonts w:eastAsia="Times New Roman"/>
          <w:sz w:val="22"/>
          <w:szCs w:val="22"/>
        </w:rPr>
        <w:t>Committee Member, College of Business Planning Committee. (July 1, 2009 - June 30, 2015).</w:t>
      </w:r>
    </w:p>
    <w:p w:rsidR="00404E55" w:rsidRPr="003743DD" w:rsidRDefault="00404E55" w:rsidP="003743DD">
      <w:pPr>
        <w:ind w:left="-360"/>
        <w:outlineLvl w:val="3"/>
        <w:divId w:val="2141221554"/>
        <w:rPr>
          <w:rFonts w:eastAsia="Times New Roman"/>
          <w:sz w:val="22"/>
          <w:szCs w:val="22"/>
        </w:rPr>
      </w:pPr>
    </w:p>
    <w:p w:rsidR="00404E55" w:rsidRPr="003743DD" w:rsidRDefault="00404E55" w:rsidP="003743DD">
      <w:pPr>
        <w:pStyle w:val="ListParagraph"/>
        <w:numPr>
          <w:ilvl w:val="0"/>
          <w:numId w:val="5"/>
        </w:numPr>
        <w:ind w:left="360"/>
        <w:outlineLvl w:val="3"/>
        <w:divId w:val="2141221554"/>
        <w:rPr>
          <w:rFonts w:eastAsia="Times New Roman"/>
          <w:sz w:val="22"/>
          <w:szCs w:val="22"/>
        </w:rPr>
      </w:pPr>
      <w:r w:rsidRPr="003743DD">
        <w:rPr>
          <w:rFonts w:eastAsia="Times New Roman"/>
          <w:sz w:val="22"/>
          <w:szCs w:val="22"/>
        </w:rPr>
        <w:t>Committee Member, College of Business Graduate Curriculum Committee. (2007 - 2009).</w:t>
      </w:r>
    </w:p>
    <w:p w:rsidR="00404E55" w:rsidRPr="003743DD" w:rsidRDefault="00404E55" w:rsidP="003743DD">
      <w:pPr>
        <w:ind w:left="-360"/>
        <w:outlineLvl w:val="3"/>
        <w:divId w:val="2141221554"/>
        <w:rPr>
          <w:rFonts w:eastAsia="Times New Roman"/>
          <w:sz w:val="22"/>
          <w:szCs w:val="22"/>
        </w:rPr>
      </w:pPr>
    </w:p>
    <w:p w:rsidR="00404E55" w:rsidRPr="003743DD" w:rsidRDefault="00404E55" w:rsidP="003743DD">
      <w:pPr>
        <w:pStyle w:val="ListParagraph"/>
        <w:numPr>
          <w:ilvl w:val="0"/>
          <w:numId w:val="5"/>
        </w:numPr>
        <w:ind w:left="360"/>
        <w:outlineLvl w:val="3"/>
        <w:divId w:val="2141221554"/>
        <w:rPr>
          <w:rFonts w:eastAsia="Times New Roman"/>
          <w:sz w:val="22"/>
          <w:szCs w:val="22"/>
        </w:rPr>
      </w:pPr>
      <w:r w:rsidRPr="003743DD">
        <w:rPr>
          <w:rFonts w:eastAsia="Times New Roman"/>
          <w:sz w:val="22"/>
          <w:szCs w:val="22"/>
        </w:rPr>
        <w:t>Committee Chair, College of Business Scholarship and Recognition Committee. (2005 - 2009).</w:t>
      </w:r>
    </w:p>
    <w:p w:rsidR="00404E55" w:rsidRPr="003743DD" w:rsidRDefault="00404E55" w:rsidP="003743DD">
      <w:pPr>
        <w:ind w:left="-360"/>
        <w:outlineLvl w:val="3"/>
        <w:divId w:val="2141221554"/>
        <w:rPr>
          <w:rFonts w:eastAsia="Times New Roman"/>
          <w:sz w:val="22"/>
          <w:szCs w:val="22"/>
        </w:rPr>
      </w:pPr>
    </w:p>
    <w:p w:rsidR="00404E55" w:rsidRPr="003743DD" w:rsidRDefault="00404E55" w:rsidP="003743DD">
      <w:pPr>
        <w:pStyle w:val="ListParagraph"/>
        <w:numPr>
          <w:ilvl w:val="0"/>
          <w:numId w:val="5"/>
        </w:numPr>
        <w:ind w:left="360"/>
        <w:outlineLvl w:val="3"/>
        <w:divId w:val="2141221554"/>
        <w:rPr>
          <w:rFonts w:eastAsia="Times New Roman"/>
          <w:sz w:val="22"/>
          <w:szCs w:val="22"/>
        </w:rPr>
      </w:pPr>
      <w:r w:rsidRPr="003743DD">
        <w:rPr>
          <w:rFonts w:eastAsia="Times New Roman"/>
          <w:sz w:val="22"/>
          <w:szCs w:val="22"/>
        </w:rPr>
        <w:t>Committee Member, College of Business Undergraduate Curriculum Committee. (2005 - 2009).</w:t>
      </w:r>
    </w:p>
    <w:p w:rsidR="00404E55" w:rsidRPr="003743DD" w:rsidRDefault="00404E55" w:rsidP="003743DD">
      <w:pPr>
        <w:ind w:left="-360"/>
        <w:outlineLvl w:val="3"/>
        <w:divId w:val="2141221554"/>
        <w:rPr>
          <w:rFonts w:eastAsia="Times New Roman"/>
          <w:sz w:val="22"/>
          <w:szCs w:val="22"/>
        </w:rPr>
      </w:pPr>
    </w:p>
    <w:p w:rsidR="00404E55" w:rsidRPr="003743DD" w:rsidRDefault="00404E55" w:rsidP="003743DD">
      <w:pPr>
        <w:pStyle w:val="ListParagraph"/>
        <w:numPr>
          <w:ilvl w:val="0"/>
          <w:numId w:val="5"/>
        </w:numPr>
        <w:ind w:left="360"/>
        <w:outlineLvl w:val="3"/>
        <w:divId w:val="2141221554"/>
        <w:rPr>
          <w:rFonts w:eastAsia="Times New Roman"/>
          <w:sz w:val="22"/>
          <w:szCs w:val="22"/>
        </w:rPr>
      </w:pPr>
      <w:r w:rsidRPr="003743DD">
        <w:rPr>
          <w:rFonts w:eastAsia="Times New Roman"/>
          <w:sz w:val="22"/>
          <w:szCs w:val="22"/>
        </w:rPr>
        <w:t>Committee Member, College of Business Faculty Development Committee. (2004 - 2009).</w:t>
      </w:r>
    </w:p>
    <w:p w:rsidR="00404E55" w:rsidRPr="003743DD" w:rsidRDefault="00404E55" w:rsidP="003743DD">
      <w:pPr>
        <w:ind w:left="-360"/>
        <w:outlineLvl w:val="3"/>
        <w:divId w:val="2141221554"/>
        <w:rPr>
          <w:rFonts w:eastAsia="Times New Roman"/>
          <w:sz w:val="22"/>
          <w:szCs w:val="22"/>
        </w:rPr>
      </w:pPr>
    </w:p>
    <w:p w:rsidR="00404E55" w:rsidRPr="003743DD" w:rsidRDefault="00404E55" w:rsidP="003743DD">
      <w:pPr>
        <w:pStyle w:val="ListParagraph"/>
        <w:numPr>
          <w:ilvl w:val="0"/>
          <w:numId w:val="5"/>
        </w:numPr>
        <w:ind w:left="360"/>
        <w:outlineLvl w:val="3"/>
        <w:divId w:val="2141221554"/>
        <w:rPr>
          <w:rFonts w:eastAsia="Times New Roman"/>
          <w:sz w:val="22"/>
          <w:szCs w:val="22"/>
        </w:rPr>
      </w:pPr>
      <w:r w:rsidRPr="003743DD">
        <w:rPr>
          <w:rFonts w:eastAsia="Times New Roman"/>
          <w:sz w:val="22"/>
          <w:szCs w:val="22"/>
        </w:rPr>
        <w:t>College of Business Publicity and Outreach Committee. (2004 - 2005).</w:t>
      </w:r>
    </w:p>
    <w:p w:rsidR="00404E55" w:rsidRPr="003743DD" w:rsidRDefault="00404E55" w:rsidP="003743DD">
      <w:pPr>
        <w:ind w:left="-360"/>
        <w:outlineLvl w:val="3"/>
        <w:divId w:val="2141221554"/>
        <w:rPr>
          <w:rFonts w:eastAsia="Times New Roman"/>
          <w:sz w:val="22"/>
          <w:szCs w:val="22"/>
        </w:rPr>
      </w:pPr>
    </w:p>
    <w:p w:rsidR="00404E55" w:rsidRPr="003743DD" w:rsidRDefault="00404E55" w:rsidP="003743DD">
      <w:pPr>
        <w:pStyle w:val="ListParagraph"/>
        <w:numPr>
          <w:ilvl w:val="0"/>
          <w:numId w:val="5"/>
        </w:numPr>
        <w:ind w:left="360"/>
        <w:outlineLvl w:val="3"/>
        <w:divId w:val="2141221554"/>
        <w:rPr>
          <w:rFonts w:eastAsia="Times New Roman"/>
          <w:sz w:val="22"/>
          <w:szCs w:val="22"/>
        </w:rPr>
      </w:pPr>
      <w:r w:rsidRPr="003743DD">
        <w:rPr>
          <w:rFonts w:eastAsia="Times New Roman"/>
          <w:sz w:val="22"/>
          <w:szCs w:val="22"/>
        </w:rPr>
        <w:t>Committee Member, College of Business Recruiting and Scholarships Committee. (2004 - 2005).</w:t>
      </w:r>
    </w:p>
    <w:p w:rsidR="00404E55" w:rsidRPr="003743DD" w:rsidRDefault="00404E55" w:rsidP="003743DD">
      <w:pPr>
        <w:ind w:left="-360"/>
        <w:outlineLvl w:val="3"/>
        <w:divId w:val="2141221554"/>
        <w:rPr>
          <w:rFonts w:eastAsia="Times New Roman"/>
          <w:sz w:val="22"/>
          <w:szCs w:val="22"/>
        </w:rPr>
      </w:pPr>
    </w:p>
    <w:p w:rsidR="00404E55" w:rsidRPr="003743DD" w:rsidRDefault="00404E55" w:rsidP="003743DD">
      <w:pPr>
        <w:pStyle w:val="ListParagraph"/>
        <w:numPr>
          <w:ilvl w:val="0"/>
          <w:numId w:val="5"/>
        </w:numPr>
        <w:ind w:left="360"/>
        <w:outlineLvl w:val="3"/>
        <w:divId w:val="2141221554"/>
        <w:rPr>
          <w:rFonts w:eastAsia="Times New Roman"/>
          <w:sz w:val="22"/>
          <w:szCs w:val="22"/>
        </w:rPr>
      </w:pPr>
      <w:r w:rsidRPr="003743DD">
        <w:rPr>
          <w:rFonts w:eastAsia="Times New Roman"/>
          <w:sz w:val="22"/>
          <w:szCs w:val="22"/>
        </w:rPr>
        <w:t>Committee Member, College of Business Ad Hoc Committee on ASU College of Business Research Code of Conduct. (January 2003 - December 2004).</w:t>
      </w:r>
    </w:p>
    <w:p w:rsidR="00404E55" w:rsidRPr="003743DD" w:rsidRDefault="00404E55" w:rsidP="003743DD">
      <w:pPr>
        <w:ind w:left="-360"/>
        <w:outlineLvl w:val="3"/>
        <w:divId w:val="2141221554"/>
        <w:rPr>
          <w:rFonts w:eastAsia="Times New Roman"/>
          <w:sz w:val="22"/>
          <w:szCs w:val="22"/>
        </w:rPr>
      </w:pPr>
    </w:p>
    <w:p w:rsidR="00404E55" w:rsidRPr="003743DD" w:rsidRDefault="00404E55" w:rsidP="003743DD">
      <w:pPr>
        <w:pStyle w:val="ListParagraph"/>
        <w:numPr>
          <w:ilvl w:val="0"/>
          <w:numId w:val="5"/>
        </w:numPr>
        <w:ind w:left="360"/>
        <w:outlineLvl w:val="3"/>
        <w:divId w:val="2141221554"/>
        <w:rPr>
          <w:rFonts w:eastAsia="Times New Roman"/>
          <w:sz w:val="22"/>
          <w:szCs w:val="22"/>
        </w:rPr>
      </w:pPr>
      <w:r w:rsidRPr="003743DD">
        <w:rPr>
          <w:rFonts w:eastAsia="Times New Roman"/>
          <w:sz w:val="22"/>
          <w:szCs w:val="22"/>
        </w:rPr>
        <w:t>Committee Member, College of Business Scholarship and Recognition Committee. (2000 - 2004).</w:t>
      </w:r>
    </w:p>
    <w:p w:rsidR="00404E55" w:rsidRPr="003743DD" w:rsidRDefault="00404E55" w:rsidP="00404E55">
      <w:pPr>
        <w:spacing w:before="75" w:after="75"/>
        <w:outlineLvl w:val="3"/>
        <w:divId w:val="2141221554"/>
        <w:rPr>
          <w:rFonts w:eastAsia="Times New Roman"/>
          <w:sz w:val="25"/>
          <w:szCs w:val="25"/>
        </w:rPr>
      </w:pPr>
    </w:p>
    <w:p w:rsidR="00404E55" w:rsidRPr="003743DD" w:rsidRDefault="00404E55" w:rsidP="00404E55">
      <w:pPr>
        <w:spacing w:before="75" w:after="75"/>
        <w:outlineLvl w:val="3"/>
        <w:divId w:val="2141221554"/>
        <w:rPr>
          <w:rFonts w:eastAsia="Times New Roman"/>
          <w:b/>
          <w:bCs/>
          <w:sz w:val="25"/>
          <w:szCs w:val="25"/>
        </w:rPr>
      </w:pPr>
      <w:r w:rsidRPr="003743DD">
        <w:rPr>
          <w:rFonts w:eastAsia="Times New Roman"/>
          <w:b/>
          <w:bCs/>
          <w:sz w:val="25"/>
          <w:szCs w:val="25"/>
        </w:rPr>
        <w:t>University Service</w:t>
      </w:r>
    </w:p>
    <w:p w:rsidR="00404E55" w:rsidRPr="003743DD" w:rsidRDefault="00404E55" w:rsidP="003743DD">
      <w:pPr>
        <w:pStyle w:val="ListParagraph"/>
        <w:numPr>
          <w:ilvl w:val="0"/>
          <w:numId w:val="6"/>
        </w:numPr>
        <w:ind w:left="360"/>
        <w:outlineLvl w:val="3"/>
        <w:divId w:val="2141221554"/>
        <w:rPr>
          <w:rFonts w:eastAsia="Times New Roman"/>
          <w:sz w:val="22"/>
          <w:szCs w:val="22"/>
        </w:rPr>
      </w:pPr>
      <w:r w:rsidRPr="003743DD">
        <w:rPr>
          <w:rFonts w:eastAsia="Times New Roman"/>
          <w:sz w:val="22"/>
          <w:szCs w:val="22"/>
        </w:rPr>
        <w:t>Committee Member, Computers and Technology Committee. (August 15, 2013 - June 30, 2015).</w:t>
      </w:r>
    </w:p>
    <w:p w:rsidR="00404E55" w:rsidRPr="003743DD" w:rsidRDefault="00404E55" w:rsidP="003743DD">
      <w:pPr>
        <w:ind w:left="-360"/>
        <w:outlineLvl w:val="3"/>
        <w:divId w:val="2141221554"/>
        <w:rPr>
          <w:rFonts w:eastAsia="Times New Roman"/>
          <w:sz w:val="22"/>
          <w:szCs w:val="22"/>
        </w:rPr>
      </w:pPr>
    </w:p>
    <w:p w:rsidR="00404E55" w:rsidRPr="003743DD" w:rsidRDefault="00404E55" w:rsidP="003743DD">
      <w:pPr>
        <w:pStyle w:val="ListParagraph"/>
        <w:numPr>
          <w:ilvl w:val="0"/>
          <w:numId w:val="6"/>
        </w:numPr>
        <w:ind w:left="360"/>
        <w:outlineLvl w:val="3"/>
        <w:divId w:val="2141221554"/>
        <w:rPr>
          <w:rFonts w:eastAsia="Times New Roman"/>
          <w:sz w:val="22"/>
          <w:szCs w:val="22"/>
        </w:rPr>
      </w:pPr>
      <w:r w:rsidRPr="003743DD">
        <w:rPr>
          <w:rFonts w:eastAsia="Times New Roman"/>
          <w:sz w:val="22"/>
          <w:szCs w:val="22"/>
        </w:rPr>
        <w:t>Committee Member, Chairs Council. (July 1, 2009 - June 30, 2015).</w:t>
      </w:r>
    </w:p>
    <w:p w:rsidR="00404E55" w:rsidRPr="003743DD" w:rsidRDefault="00404E55" w:rsidP="003743DD">
      <w:pPr>
        <w:ind w:left="-360"/>
        <w:outlineLvl w:val="3"/>
        <w:divId w:val="2141221554"/>
        <w:rPr>
          <w:rFonts w:eastAsia="Times New Roman"/>
          <w:sz w:val="22"/>
          <w:szCs w:val="22"/>
        </w:rPr>
      </w:pPr>
    </w:p>
    <w:p w:rsidR="00404E55" w:rsidRPr="003743DD" w:rsidRDefault="00404E55" w:rsidP="003743DD">
      <w:pPr>
        <w:pStyle w:val="ListParagraph"/>
        <w:numPr>
          <w:ilvl w:val="0"/>
          <w:numId w:val="6"/>
        </w:numPr>
        <w:ind w:left="360"/>
        <w:outlineLvl w:val="3"/>
        <w:divId w:val="2141221554"/>
        <w:rPr>
          <w:rFonts w:eastAsia="Times New Roman"/>
          <w:sz w:val="22"/>
          <w:szCs w:val="22"/>
        </w:rPr>
      </w:pPr>
      <w:r w:rsidRPr="003743DD">
        <w:rPr>
          <w:rFonts w:eastAsia="Times New Roman"/>
          <w:sz w:val="22"/>
          <w:szCs w:val="22"/>
        </w:rPr>
        <w:t>Committee Member, University Honors Council. (January 2009 - May 2009).</w:t>
      </w:r>
    </w:p>
    <w:p w:rsidR="00404E55" w:rsidRPr="003743DD" w:rsidRDefault="00404E55" w:rsidP="00986C72">
      <w:pPr>
        <w:outlineLvl w:val="3"/>
        <w:divId w:val="2141221554"/>
        <w:rPr>
          <w:rFonts w:eastAsia="Times New Roman"/>
          <w:sz w:val="25"/>
          <w:szCs w:val="25"/>
        </w:rPr>
      </w:pPr>
    </w:p>
    <w:p w:rsidR="00000000" w:rsidRPr="003743DD" w:rsidRDefault="007227BA" w:rsidP="00986C72">
      <w:pPr>
        <w:outlineLvl w:val="3"/>
        <w:divId w:val="2141221554"/>
        <w:rPr>
          <w:rFonts w:eastAsia="Times New Roman"/>
          <w:b/>
          <w:sz w:val="25"/>
          <w:szCs w:val="25"/>
          <w:lang w:val="en"/>
        </w:rPr>
      </w:pPr>
      <w:r w:rsidRPr="003743DD">
        <w:rPr>
          <w:rFonts w:eastAsia="Times New Roman"/>
          <w:b/>
          <w:sz w:val="25"/>
          <w:szCs w:val="25"/>
          <w:lang w:val="en"/>
        </w:rPr>
        <w:t>University Service other than Committees</w:t>
      </w:r>
    </w:p>
    <w:p w:rsidR="00986C72" w:rsidRPr="003743DD" w:rsidRDefault="007227BA" w:rsidP="003743DD">
      <w:pPr>
        <w:pStyle w:val="wordexporttitle"/>
        <w:numPr>
          <w:ilvl w:val="0"/>
          <w:numId w:val="7"/>
        </w:numPr>
        <w:spacing w:after="0"/>
        <w:ind w:left="360"/>
        <w:outlineLvl w:val="3"/>
        <w:divId w:val="2141221554"/>
        <w:rPr>
          <w:rFonts w:ascii="Times New Roman" w:hAnsi="Times New Roman" w:cs="Times New Roman"/>
          <w:lang w:val="en"/>
        </w:rPr>
      </w:pPr>
      <w:r w:rsidRPr="003743DD">
        <w:rPr>
          <w:rFonts w:ascii="Times New Roman" w:hAnsi="Times New Roman" w:cs="Times New Roman"/>
          <w:lang w:val="en"/>
        </w:rPr>
        <w:t>ASU Chapter of Golden Key Internationa</w:t>
      </w:r>
      <w:r w:rsidRPr="003743DD">
        <w:rPr>
          <w:rFonts w:ascii="Times New Roman" w:hAnsi="Times New Roman" w:cs="Times New Roman"/>
          <w:lang w:val="en"/>
        </w:rPr>
        <w:t xml:space="preserve">l Honour Society (University) </w:t>
      </w:r>
      <w:r w:rsidRPr="003743DD">
        <w:rPr>
          <w:rStyle w:val="timespan"/>
          <w:rFonts w:ascii="Times New Roman" w:hAnsi="Times New Roman" w:cs="Times New Roman"/>
          <w:lang w:val="en"/>
        </w:rPr>
        <w:t>Spring 2002 - Fall 2007</w:t>
      </w:r>
      <w:r w:rsidRPr="003743DD">
        <w:rPr>
          <w:rFonts w:ascii="Times New Roman" w:hAnsi="Times New Roman" w:cs="Times New Roman"/>
          <w:lang w:val="en"/>
        </w:rPr>
        <w:t xml:space="preserve"> </w:t>
      </w:r>
      <w:r w:rsidRPr="003743DD">
        <w:rPr>
          <w:rFonts w:ascii="Times New Roman" w:hAnsi="Times New Roman" w:cs="Times New Roman"/>
          <w:lang w:val="en"/>
        </w:rPr>
        <w:t>Role: Faculty Advisor</w:t>
      </w:r>
    </w:p>
    <w:p w:rsidR="00986C72" w:rsidRPr="003743DD" w:rsidRDefault="00986C72" w:rsidP="003743DD">
      <w:pPr>
        <w:pStyle w:val="wordexporttitle"/>
        <w:spacing w:after="0"/>
        <w:ind w:left="-360"/>
        <w:outlineLvl w:val="3"/>
        <w:divId w:val="2141221554"/>
        <w:rPr>
          <w:rFonts w:ascii="Times New Roman" w:hAnsi="Times New Roman" w:cs="Times New Roman"/>
          <w:lang w:val="en"/>
        </w:rPr>
      </w:pPr>
    </w:p>
    <w:p w:rsidR="00404E55" w:rsidRPr="003743DD" w:rsidRDefault="00404E55" w:rsidP="003743DD">
      <w:pPr>
        <w:pStyle w:val="wordexporttitle"/>
        <w:numPr>
          <w:ilvl w:val="0"/>
          <w:numId w:val="7"/>
        </w:numPr>
        <w:spacing w:after="0"/>
        <w:ind w:left="360"/>
        <w:outlineLvl w:val="3"/>
        <w:divId w:val="2141221554"/>
        <w:rPr>
          <w:rFonts w:ascii="Times New Roman" w:hAnsi="Times New Roman" w:cs="Times New Roman"/>
          <w:lang w:val="en"/>
        </w:rPr>
      </w:pPr>
      <w:r w:rsidRPr="003743DD">
        <w:rPr>
          <w:rFonts w:ascii="Times New Roman" w:eastAsia="Times New Roman" w:hAnsi="Times New Roman" w:cs="Times New Roman"/>
        </w:rPr>
        <w:t>A</w:t>
      </w:r>
      <w:r w:rsidRPr="003743DD">
        <w:rPr>
          <w:rFonts w:ascii="Times New Roman" w:eastAsia="Times New Roman" w:hAnsi="Times New Roman" w:cs="Times New Roman"/>
        </w:rPr>
        <w:t xml:space="preserve">-State </w:t>
      </w:r>
      <w:r w:rsidRPr="003743DD">
        <w:rPr>
          <w:rFonts w:ascii="Times New Roman" w:eastAsia="Times New Roman" w:hAnsi="Times New Roman" w:cs="Times New Roman"/>
        </w:rPr>
        <w:t>Chapter of the National Association of Black Accountants.</w:t>
      </w:r>
      <w:r w:rsidR="00986C72" w:rsidRPr="003743DD">
        <w:rPr>
          <w:rFonts w:ascii="Times New Roman" w:eastAsia="Times New Roman" w:hAnsi="Times New Roman" w:cs="Times New Roman"/>
        </w:rPr>
        <w:t xml:space="preserve"> </w:t>
      </w:r>
      <w:r w:rsidRPr="003743DD">
        <w:rPr>
          <w:rFonts w:ascii="Times New Roman" w:hAnsi="Times New Roman" w:cs="Times New Roman"/>
          <w:lang w:val="en"/>
        </w:rPr>
        <w:t>Role: Faculty Advisor</w:t>
      </w:r>
    </w:p>
    <w:p w:rsidR="00000000" w:rsidRPr="003743DD" w:rsidRDefault="007227BA">
      <w:pPr>
        <w:spacing w:before="75" w:after="75"/>
        <w:outlineLvl w:val="3"/>
        <w:divId w:val="792943950"/>
        <w:rPr>
          <w:rFonts w:eastAsia="Times New Roman"/>
          <w:b/>
          <w:sz w:val="25"/>
          <w:szCs w:val="25"/>
          <w:lang w:val="en"/>
        </w:rPr>
      </w:pPr>
      <w:r w:rsidRPr="003743DD">
        <w:rPr>
          <w:rFonts w:eastAsia="Times New Roman"/>
          <w:b/>
          <w:sz w:val="25"/>
          <w:szCs w:val="25"/>
          <w:lang w:val="en"/>
        </w:rPr>
        <w:t>Service to Professional Organizations</w:t>
      </w:r>
    </w:p>
    <w:p w:rsidR="00000000" w:rsidRPr="003743DD" w:rsidRDefault="007227BA" w:rsidP="003743DD">
      <w:pPr>
        <w:pStyle w:val="wordexporttitle"/>
        <w:numPr>
          <w:ilvl w:val="0"/>
          <w:numId w:val="8"/>
        </w:numPr>
        <w:ind w:left="360"/>
        <w:divId w:val="792943950"/>
        <w:rPr>
          <w:rFonts w:ascii="Times New Roman" w:hAnsi="Times New Roman" w:cs="Times New Roman"/>
          <w:lang w:val="en"/>
        </w:rPr>
      </w:pPr>
      <w:r w:rsidRPr="003743DD">
        <w:rPr>
          <w:rFonts w:ascii="Times New Roman" w:hAnsi="Times New Roman" w:cs="Times New Roman"/>
          <w:lang w:val="en"/>
        </w:rPr>
        <w:t xml:space="preserve">Committee Member, Institute of Management Accountants (IMA) Committee on Academic Relations </w:t>
      </w:r>
      <w:r w:rsidRPr="003743DD">
        <w:rPr>
          <w:rStyle w:val="timespan"/>
          <w:rFonts w:ascii="Times New Roman" w:hAnsi="Times New Roman" w:cs="Times New Roman"/>
          <w:lang w:val="en"/>
        </w:rPr>
        <w:t>Summer 2012 - Summer 2013</w:t>
      </w:r>
      <w:r w:rsidRPr="003743DD">
        <w:rPr>
          <w:rFonts w:ascii="Times New Roman" w:hAnsi="Times New Roman" w:cs="Times New Roman"/>
          <w:lang w:val="en"/>
        </w:rPr>
        <w:t xml:space="preserve"> </w:t>
      </w:r>
    </w:p>
    <w:p w:rsidR="00404E55" w:rsidRPr="003743DD" w:rsidRDefault="00404E55" w:rsidP="003743DD">
      <w:pPr>
        <w:pStyle w:val="wordexporttitle"/>
        <w:ind w:left="0"/>
        <w:divId w:val="792943950"/>
        <w:rPr>
          <w:rFonts w:ascii="Times New Roman" w:hAnsi="Times New Roman" w:cs="Times New Roman"/>
          <w:lang w:val="en"/>
        </w:rPr>
      </w:pPr>
    </w:p>
    <w:p w:rsidR="00000000" w:rsidRPr="003743DD" w:rsidRDefault="007227BA" w:rsidP="003743DD">
      <w:pPr>
        <w:pStyle w:val="wordexporttitle"/>
        <w:numPr>
          <w:ilvl w:val="0"/>
          <w:numId w:val="8"/>
        </w:numPr>
        <w:ind w:left="360"/>
        <w:divId w:val="792943950"/>
        <w:rPr>
          <w:rFonts w:ascii="Times New Roman" w:hAnsi="Times New Roman" w:cs="Times New Roman"/>
          <w:lang w:val="en"/>
        </w:rPr>
      </w:pPr>
      <w:r w:rsidRPr="003743DD">
        <w:rPr>
          <w:rFonts w:ascii="Times New Roman" w:hAnsi="Times New Roman" w:cs="Times New Roman"/>
          <w:lang w:val="en"/>
        </w:rPr>
        <w:t xml:space="preserve">Officer, President/Elect/Past, NEA Chapter of ARSCPA </w:t>
      </w:r>
      <w:r w:rsidRPr="003743DD">
        <w:rPr>
          <w:rStyle w:val="timespan"/>
          <w:rFonts w:ascii="Times New Roman" w:hAnsi="Times New Roman" w:cs="Times New Roman"/>
          <w:lang w:val="en"/>
        </w:rPr>
        <w:t>Spring 2012 - Fall 2012</w:t>
      </w:r>
      <w:r w:rsidRPr="003743DD">
        <w:rPr>
          <w:rFonts w:ascii="Times New Roman" w:hAnsi="Times New Roman" w:cs="Times New Roman"/>
          <w:lang w:val="en"/>
        </w:rPr>
        <w:t xml:space="preserve"> </w:t>
      </w:r>
    </w:p>
    <w:p w:rsidR="003454C3" w:rsidRPr="003743DD" w:rsidRDefault="003454C3" w:rsidP="003743DD">
      <w:pPr>
        <w:pStyle w:val="wordexporttitle"/>
        <w:ind w:left="0"/>
        <w:divId w:val="792943950"/>
        <w:rPr>
          <w:rFonts w:ascii="Times New Roman" w:hAnsi="Times New Roman" w:cs="Times New Roman"/>
          <w:lang w:val="en"/>
        </w:rPr>
      </w:pPr>
    </w:p>
    <w:p w:rsidR="00404E55" w:rsidRPr="003743DD" w:rsidRDefault="003454C3" w:rsidP="003743DD">
      <w:pPr>
        <w:pStyle w:val="wordexporttitle"/>
        <w:numPr>
          <w:ilvl w:val="0"/>
          <w:numId w:val="8"/>
        </w:numPr>
        <w:ind w:left="360"/>
        <w:divId w:val="792943950"/>
        <w:rPr>
          <w:rFonts w:ascii="Times New Roman" w:hAnsi="Times New Roman" w:cs="Times New Roman"/>
          <w:lang w:val="en"/>
        </w:rPr>
      </w:pPr>
      <w:r w:rsidRPr="003743DD">
        <w:rPr>
          <w:rFonts w:ascii="Times New Roman" w:hAnsi="Times New Roman" w:cs="Times New Roman"/>
          <w:lang w:val="en"/>
        </w:rPr>
        <w:t xml:space="preserve">Officer, Vice President, NEA Chapter of ARSCPA </w:t>
      </w:r>
      <w:r w:rsidRPr="003743DD">
        <w:rPr>
          <w:rStyle w:val="timespan"/>
          <w:rFonts w:ascii="Times New Roman" w:hAnsi="Times New Roman" w:cs="Times New Roman"/>
          <w:lang w:val="en"/>
        </w:rPr>
        <w:t>Spring 2011 - Fall 2011</w:t>
      </w:r>
    </w:p>
    <w:p w:rsidR="003454C3" w:rsidRPr="003743DD" w:rsidRDefault="003454C3" w:rsidP="003743DD">
      <w:pPr>
        <w:pStyle w:val="wordexporttitle"/>
        <w:ind w:left="0"/>
        <w:divId w:val="792943950"/>
        <w:rPr>
          <w:rFonts w:ascii="Times New Roman" w:hAnsi="Times New Roman" w:cs="Times New Roman"/>
          <w:lang w:val="en"/>
        </w:rPr>
      </w:pPr>
    </w:p>
    <w:p w:rsidR="00000000" w:rsidRPr="003743DD" w:rsidRDefault="007227BA" w:rsidP="003743DD">
      <w:pPr>
        <w:pStyle w:val="wordexporttitle"/>
        <w:numPr>
          <w:ilvl w:val="0"/>
          <w:numId w:val="8"/>
        </w:numPr>
        <w:ind w:left="360"/>
        <w:divId w:val="792943950"/>
        <w:rPr>
          <w:rFonts w:ascii="Times New Roman" w:hAnsi="Times New Roman" w:cs="Times New Roman"/>
          <w:lang w:val="en"/>
        </w:rPr>
      </w:pPr>
      <w:r w:rsidRPr="003743DD">
        <w:rPr>
          <w:rFonts w:ascii="Times New Roman" w:hAnsi="Times New Roman" w:cs="Times New Roman"/>
          <w:lang w:val="en"/>
        </w:rPr>
        <w:t xml:space="preserve">Committee Member, Arkansas Society of CPAs, Professional Ethics Committee </w:t>
      </w:r>
      <w:r w:rsidRPr="003743DD">
        <w:rPr>
          <w:rStyle w:val="timespan"/>
          <w:rFonts w:ascii="Times New Roman" w:hAnsi="Times New Roman" w:cs="Times New Roman"/>
          <w:lang w:val="en"/>
        </w:rPr>
        <w:t>Spring 2011 - On</w:t>
      </w:r>
      <w:r w:rsidRPr="003743DD">
        <w:rPr>
          <w:rStyle w:val="timespan"/>
          <w:rFonts w:ascii="Times New Roman" w:hAnsi="Times New Roman" w:cs="Times New Roman"/>
          <w:lang w:val="en"/>
        </w:rPr>
        <w:t>going</w:t>
      </w:r>
      <w:r w:rsidRPr="003743DD">
        <w:rPr>
          <w:rFonts w:ascii="Times New Roman" w:hAnsi="Times New Roman" w:cs="Times New Roman"/>
          <w:lang w:val="en"/>
        </w:rPr>
        <w:t xml:space="preserve"> </w:t>
      </w:r>
    </w:p>
    <w:p w:rsidR="003454C3" w:rsidRPr="003743DD" w:rsidRDefault="003454C3" w:rsidP="003743DD">
      <w:pPr>
        <w:pStyle w:val="wordexporttitle"/>
        <w:ind w:left="0"/>
        <w:divId w:val="792943950"/>
        <w:rPr>
          <w:rFonts w:ascii="Times New Roman" w:hAnsi="Times New Roman" w:cs="Times New Roman"/>
          <w:lang w:val="en"/>
        </w:rPr>
      </w:pPr>
    </w:p>
    <w:p w:rsidR="00000000" w:rsidRPr="003743DD" w:rsidRDefault="007227BA" w:rsidP="003743DD">
      <w:pPr>
        <w:pStyle w:val="wordexporttitle"/>
        <w:numPr>
          <w:ilvl w:val="0"/>
          <w:numId w:val="8"/>
        </w:numPr>
        <w:ind w:left="360"/>
        <w:divId w:val="792943950"/>
        <w:rPr>
          <w:rFonts w:ascii="Times New Roman" w:hAnsi="Times New Roman" w:cs="Times New Roman"/>
          <w:lang w:val="en"/>
        </w:rPr>
      </w:pPr>
      <w:r w:rsidRPr="003743DD">
        <w:rPr>
          <w:rFonts w:ascii="Times New Roman" w:hAnsi="Times New Roman" w:cs="Times New Roman"/>
          <w:lang w:val="en"/>
        </w:rPr>
        <w:t xml:space="preserve">Committee Member, Arkansas Society of CPAs, Taxation Committee </w:t>
      </w:r>
      <w:r w:rsidRPr="003743DD">
        <w:rPr>
          <w:rStyle w:val="timespan"/>
          <w:rFonts w:ascii="Times New Roman" w:hAnsi="Times New Roman" w:cs="Times New Roman"/>
          <w:lang w:val="en"/>
        </w:rPr>
        <w:t>Spring 2011 - ongoing</w:t>
      </w:r>
      <w:r w:rsidRPr="003743DD">
        <w:rPr>
          <w:rFonts w:ascii="Times New Roman" w:hAnsi="Times New Roman" w:cs="Times New Roman"/>
          <w:lang w:val="en"/>
        </w:rPr>
        <w:t xml:space="preserve"> </w:t>
      </w:r>
    </w:p>
    <w:p w:rsidR="00000000" w:rsidRPr="003743DD" w:rsidRDefault="007227BA">
      <w:pPr>
        <w:spacing w:before="75" w:after="75"/>
        <w:outlineLvl w:val="3"/>
        <w:divId w:val="584916753"/>
        <w:rPr>
          <w:rFonts w:eastAsia="Times New Roman"/>
          <w:b/>
          <w:sz w:val="25"/>
          <w:szCs w:val="25"/>
          <w:lang w:val="en"/>
        </w:rPr>
      </w:pPr>
      <w:r w:rsidRPr="003743DD">
        <w:rPr>
          <w:rFonts w:eastAsia="Times New Roman"/>
          <w:b/>
          <w:sz w:val="25"/>
          <w:szCs w:val="25"/>
          <w:lang w:val="en"/>
        </w:rPr>
        <w:t>Service to the Community</w:t>
      </w:r>
    </w:p>
    <w:p w:rsidR="00000000" w:rsidRPr="003743DD" w:rsidRDefault="007227BA" w:rsidP="003743DD">
      <w:pPr>
        <w:pStyle w:val="wordexporttitle"/>
        <w:numPr>
          <w:ilvl w:val="0"/>
          <w:numId w:val="9"/>
        </w:numPr>
        <w:ind w:left="360"/>
        <w:divId w:val="584916753"/>
        <w:rPr>
          <w:rFonts w:ascii="Times New Roman" w:hAnsi="Times New Roman" w:cs="Times New Roman"/>
          <w:lang w:val="en"/>
        </w:rPr>
      </w:pPr>
      <w:r w:rsidRPr="003743DD">
        <w:rPr>
          <w:rFonts w:ascii="Times New Roman" w:hAnsi="Times New Roman" w:cs="Times New Roman"/>
          <w:lang w:val="en"/>
        </w:rPr>
        <w:t xml:space="preserve">Advisor/Member, Advisory Board of the Jonesboro Hispanic Center </w:t>
      </w:r>
      <w:r w:rsidRPr="003743DD">
        <w:rPr>
          <w:rStyle w:val="timespan"/>
          <w:rFonts w:ascii="Times New Roman" w:hAnsi="Times New Roman" w:cs="Times New Roman"/>
          <w:lang w:val="en"/>
        </w:rPr>
        <w:t>Spring 2005 - Fall 2012</w:t>
      </w:r>
      <w:r w:rsidRPr="003743DD">
        <w:rPr>
          <w:rFonts w:ascii="Times New Roman" w:hAnsi="Times New Roman" w:cs="Times New Roman"/>
          <w:lang w:val="en"/>
        </w:rPr>
        <w:t xml:space="preserve"> </w:t>
      </w:r>
    </w:p>
    <w:p w:rsidR="003454C3" w:rsidRPr="003743DD" w:rsidRDefault="003454C3" w:rsidP="003743DD">
      <w:pPr>
        <w:pStyle w:val="wordexporttitle"/>
        <w:ind w:left="0"/>
        <w:divId w:val="584916753"/>
        <w:rPr>
          <w:rFonts w:ascii="Times New Roman" w:hAnsi="Times New Roman" w:cs="Times New Roman"/>
          <w:lang w:val="en"/>
        </w:rPr>
      </w:pPr>
    </w:p>
    <w:p w:rsidR="00000000" w:rsidRPr="003743DD" w:rsidRDefault="007227BA" w:rsidP="003743DD">
      <w:pPr>
        <w:pStyle w:val="wordexporttitle"/>
        <w:numPr>
          <w:ilvl w:val="0"/>
          <w:numId w:val="9"/>
        </w:numPr>
        <w:ind w:left="360"/>
        <w:divId w:val="584916753"/>
        <w:rPr>
          <w:rFonts w:ascii="Times New Roman" w:hAnsi="Times New Roman" w:cs="Times New Roman"/>
          <w:lang w:val="en"/>
        </w:rPr>
      </w:pPr>
      <w:r w:rsidRPr="003743DD">
        <w:rPr>
          <w:rFonts w:ascii="Times New Roman" w:hAnsi="Times New Roman" w:cs="Times New Roman"/>
          <w:lang w:val="en"/>
        </w:rPr>
        <w:t xml:space="preserve">Site Coordinator, Internal Revenue Service VITA </w:t>
      </w:r>
      <w:r w:rsidRPr="003743DD">
        <w:rPr>
          <w:rStyle w:val="timespan"/>
          <w:rFonts w:ascii="Times New Roman" w:hAnsi="Times New Roman" w:cs="Times New Roman"/>
          <w:lang w:val="en"/>
        </w:rPr>
        <w:t>Spring 2002 - Spring 2004</w:t>
      </w:r>
      <w:r w:rsidRPr="003743DD">
        <w:rPr>
          <w:rFonts w:ascii="Times New Roman" w:hAnsi="Times New Roman" w:cs="Times New Roman"/>
          <w:lang w:val="en"/>
        </w:rPr>
        <w:t xml:space="preserve"> </w:t>
      </w:r>
    </w:p>
    <w:p w:rsidR="003454C3" w:rsidRPr="003743DD" w:rsidRDefault="003454C3" w:rsidP="003743DD">
      <w:pPr>
        <w:pStyle w:val="wordexporttitle"/>
        <w:ind w:left="0"/>
        <w:divId w:val="584916753"/>
        <w:rPr>
          <w:rFonts w:ascii="Times New Roman" w:hAnsi="Times New Roman" w:cs="Times New Roman"/>
          <w:lang w:val="en"/>
        </w:rPr>
      </w:pPr>
    </w:p>
    <w:p w:rsidR="007227BA" w:rsidRPr="003743DD" w:rsidRDefault="007227BA" w:rsidP="003743DD">
      <w:pPr>
        <w:pStyle w:val="wordexporttitle"/>
        <w:numPr>
          <w:ilvl w:val="0"/>
          <w:numId w:val="9"/>
        </w:numPr>
        <w:ind w:left="360"/>
        <w:divId w:val="584916753"/>
        <w:rPr>
          <w:rFonts w:ascii="Times New Roman" w:hAnsi="Times New Roman" w:cs="Times New Roman"/>
          <w:lang w:val="en"/>
        </w:rPr>
      </w:pPr>
      <w:r w:rsidRPr="003743DD">
        <w:rPr>
          <w:rFonts w:ascii="Times New Roman" w:hAnsi="Times New Roman" w:cs="Times New Roman"/>
          <w:lang w:val="en"/>
        </w:rPr>
        <w:t>Internal Revenue Service Volunteer, VITA p</w:t>
      </w:r>
      <w:r w:rsidRPr="003743DD">
        <w:rPr>
          <w:rFonts w:ascii="Times New Roman" w:hAnsi="Times New Roman" w:cs="Times New Roman"/>
          <w:lang w:val="en"/>
        </w:rPr>
        <w:t xml:space="preserve">rogram </w:t>
      </w:r>
      <w:r w:rsidRPr="003743DD">
        <w:rPr>
          <w:rStyle w:val="timespan"/>
          <w:rFonts w:ascii="Times New Roman" w:hAnsi="Times New Roman" w:cs="Times New Roman"/>
          <w:lang w:val="en"/>
        </w:rPr>
        <w:t>Spring 2001</w:t>
      </w:r>
      <w:r w:rsidRPr="003743DD">
        <w:rPr>
          <w:rFonts w:ascii="Times New Roman" w:hAnsi="Times New Roman" w:cs="Times New Roman"/>
          <w:lang w:val="en"/>
        </w:rPr>
        <w:t xml:space="preserve"> </w:t>
      </w:r>
    </w:p>
    <w:sectPr w:rsidR="007227BA" w:rsidRPr="00374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lyphicons Halflings"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37E27"/>
    <w:multiLevelType w:val="hybridMultilevel"/>
    <w:tmpl w:val="FA506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93D17"/>
    <w:multiLevelType w:val="hybridMultilevel"/>
    <w:tmpl w:val="CA3AC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5166A"/>
    <w:multiLevelType w:val="hybridMultilevel"/>
    <w:tmpl w:val="0958F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66934"/>
    <w:multiLevelType w:val="hybridMultilevel"/>
    <w:tmpl w:val="5B52F542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3A2C6BE5"/>
    <w:multiLevelType w:val="hybridMultilevel"/>
    <w:tmpl w:val="DAEE8EF8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50A4663E"/>
    <w:multiLevelType w:val="hybridMultilevel"/>
    <w:tmpl w:val="59FA4212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55F845A9"/>
    <w:multiLevelType w:val="hybridMultilevel"/>
    <w:tmpl w:val="223CB456"/>
    <w:lvl w:ilvl="0" w:tplc="04090001">
      <w:start w:val="1"/>
      <w:numFmt w:val="bullet"/>
      <w:lvlText w:val=""/>
      <w:lvlJc w:val="left"/>
      <w:pPr>
        <w:ind w:left="-3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</w:abstractNum>
  <w:abstractNum w:abstractNumId="7" w15:restartNumberingAfterBreak="0">
    <w:nsid w:val="5A680AA5"/>
    <w:multiLevelType w:val="hybridMultilevel"/>
    <w:tmpl w:val="83225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835BD4"/>
    <w:multiLevelType w:val="hybridMultilevel"/>
    <w:tmpl w:val="612E9258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cwNbM0MDUyMDE0NjNS0lEKTi0uzszPAykwqgUA6UGGkCwAAAA="/>
  </w:docVars>
  <w:rsids>
    <w:rsidRoot w:val="00863798"/>
    <w:rsid w:val="003454C3"/>
    <w:rsid w:val="003743DD"/>
    <w:rsid w:val="00404E55"/>
    <w:rsid w:val="007227BA"/>
    <w:rsid w:val="00863798"/>
    <w:rsid w:val="00916B46"/>
    <w:rsid w:val="00986C72"/>
    <w:rsid w:val="00B6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BB95E-F2D9-4742-A10E-2FFB34D9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300" w:after="150"/>
      <w:outlineLvl w:val="0"/>
    </w:pPr>
    <w:rPr>
      <w:rFonts w:ascii="Arial" w:hAnsi="Arial" w:cs="Arial"/>
      <w:caps/>
      <w:color w:val="8C8C8C"/>
      <w:kern w:val="36"/>
      <w:sz w:val="38"/>
      <w:szCs w:val="38"/>
    </w:rPr>
  </w:style>
  <w:style w:type="paragraph" w:styleId="Heading2">
    <w:name w:val="heading 2"/>
    <w:basedOn w:val="Normal"/>
    <w:link w:val="Heading2Char"/>
    <w:uiPriority w:val="9"/>
    <w:qFormat/>
    <w:pPr>
      <w:spacing w:before="300" w:after="150"/>
      <w:outlineLvl w:val="1"/>
    </w:pPr>
    <w:rPr>
      <w:rFonts w:ascii="inherit" w:hAnsi="inherit"/>
      <w:sz w:val="45"/>
      <w:szCs w:val="45"/>
    </w:rPr>
  </w:style>
  <w:style w:type="paragraph" w:styleId="Heading3">
    <w:name w:val="heading 3"/>
    <w:basedOn w:val="Normal"/>
    <w:link w:val="Heading3Char"/>
    <w:uiPriority w:val="9"/>
    <w:qFormat/>
    <w:pPr>
      <w:spacing w:before="300" w:after="150"/>
      <w:outlineLvl w:val="2"/>
    </w:pPr>
    <w:rPr>
      <w:rFonts w:ascii="inherit" w:hAnsi="inherit"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pPr>
      <w:spacing w:before="150" w:after="150"/>
      <w:outlineLvl w:val="3"/>
    </w:pPr>
    <w:rPr>
      <w:rFonts w:ascii="inherit" w:hAnsi="inherit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pPr>
      <w:spacing w:before="150" w:after="150"/>
      <w:outlineLvl w:val="4"/>
    </w:pPr>
    <w:rPr>
      <w:rFonts w:ascii="inherit" w:hAnsi="inherit"/>
      <w:sz w:val="21"/>
      <w:szCs w:val="21"/>
    </w:rPr>
  </w:style>
  <w:style w:type="paragraph" w:styleId="Heading6">
    <w:name w:val="heading 6"/>
    <w:basedOn w:val="Normal"/>
    <w:link w:val="Heading6Char"/>
    <w:uiPriority w:val="9"/>
    <w:qFormat/>
    <w:pPr>
      <w:spacing w:before="150" w:after="150"/>
      <w:outlineLvl w:val="5"/>
    </w:pPr>
    <w:rPr>
      <w:rFonts w:ascii="inherit" w:hAnsi="inherit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strike w:val="0"/>
      <w:dstrike w:val="0"/>
      <w:color w:val="337AB7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337AB7"/>
      <w:u w:val="none"/>
      <w:effect w:val="none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300"/>
    </w:p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Pr>
      <w:rFonts w:ascii="Times New Roman" w:eastAsiaTheme="minorEastAsia" w:hAnsi="Times New Roman" w:cs="Times New Roman" w:hint="default"/>
      <w:i/>
      <w:iCs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eastAsiaTheme="minorEastAsia" w:hAnsi="Consolas" w:cs="Consolas" w:hint="default"/>
      <w:color w:val="C7254E"/>
      <w:sz w:val="22"/>
      <w:szCs w:val="22"/>
      <w:shd w:val="clear" w:color="auto" w:fill="F9F2F4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ajorHAnsi" w:eastAsiaTheme="majorEastAsia" w:hAnsiTheme="majorHAnsi" w:cstheme="majorBidi" w:hint="default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eastAsiaTheme="minorEastAsia" w:hAnsi="Consolas" w:cs="Consolas" w:hint="default"/>
      <w:color w:val="FFFFFF"/>
      <w:sz w:val="22"/>
      <w:szCs w:val="22"/>
      <w:shd w:val="clear" w:color="auto" w:fill="333333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nsolas"/>
      <w:color w:val="333333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nsolas" w:eastAsiaTheme="minorEastAsia" w:hAnsi="Consolas" w:cs="Consolas" w:hint="default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eastAsiaTheme="minorEastAsia" w:hAnsi="Consolas" w:cs="Consolas" w:hint="default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after="15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eastAsiaTheme="minorEastAsia" w:hAnsi="Segoe UI" w:cs="Segoe UI" w:hint="default"/>
      <w:sz w:val="18"/>
      <w:szCs w:val="18"/>
    </w:rPr>
  </w:style>
  <w:style w:type="paragraph" w:customStyle="1" w:styleId="schooltext">
    <w:name w:val="school_text"/>
    <w:basedOn w:val="Normal"/>
    <w:uiPriority w:val="99"/>
    <w:semiHidden/>
    <w:pPr>
      <w:pBdr>
        <w:left w:val="single" w:sz="12" w:space="11" w:color="707070"/>
      </w:pBdr>
      <w:spacing w:after="150"/>
      <w:ind w:left="225"/>
    </w:pPr>
    <w:rPr>
      <w:color w:val="707070"/>
    </w:rPr>
  </w:style>
  <w:style w:type="paragraph" w:customStyle="1" w:styleId="bold">
    <w:name w:val="bold"/>
    <w:basedOn w:val="Normal"/>
    <w:uiPriority w:val="99"/>
    <w:semiHidden/>
    <w:pPr>
      <w:spacing w:after="150"/>
    </w:pPr>
    <w:rPr>
      <w:b/>
      <w:bCs/>
    </w:rPr>
  </w:style>
  <w:style w:type="paragraph" w:customStyle="1" w:styleId="nowrap">
    <w:name w:val="nowrap"/>
    <w:basedOn w:val="Normal"/>
    <w:uiPriority w:val="99"/>
    <w:semiHidden/>
    <w:pPr>
      <w:spacing w:after="150"/>
    </w:pPr>
  </w:style>
  <w:style w:type="paragraph" w:customStyle="1" w:styleId="buttoncontaineraction">
    <w:name w:val="button_container_action"/>
    <w:basedOn w:val="Normal"/>
    <w:uiPriority w:val="99"/>
    <w:semiHidden/>
    <w:pPr>
      <w:spacing w:after="150"/>
    </w:pPr>
  </w:style>
  <w:style w:type="paragraph" w:customStyle="1" w:styleId="chevronbutton">
    <w:name w:val="chevron_button"/>
    <w:basedOn w:val="Normal"/>
    <w:uiPriority w:val="99"/>
    <w:semiHidden/>
    <w:pPr>
      <w:ind w:left="225" w:right="225"/>
    </w:pPr>
  </w:style>
  <w:style w:type="paragraph" w:customStyle="1" w:styleId="imagebutton">
    <w:name w:val="image_button"/>
    <w:basedOn w:val="Normal"/>
    <w:uiPriority w:val="99"/>
    <w:semiHidden/>
  </w:style>
  <w:style w:type="paragraph" w:customStyle="1" w:styleId="imagebuttonlabel">
    <w:name w:val="image_button_label"/>
    <w:basedOn w:val="Normal"/>
    <w:uiPriority w:val="99"/>
    <w:semiHidden/>
    <w:pPr>
      <w:spacing w:after="150"/>
    </w:pPr>
    <w:rPr>
      <w:vanish/>
    </w:rPr>
  </w:style>
  <w:style w:type="paragraph" w:customStyle="1" w:styleId="form-submit">
    <w:name w:val="form-submit"/>
    <w:basedOn w:val="Normal"/>
    <w:uiPriority w:val="99"/>
    <w:semiHidden/>
    <w:pPr>
      <w:pBdr>
        <w:top w:val="dotted" w:sz="6" w:space="0" w:color="049893"/>
      </w:pBdr>
      <w:spacing w:before="300"/>
    </w:pPr>
  </w:style>
  <w:style w:type="paragraph" w:customStyle="1" w:styleId="box-shadow">
    <w:name w:val="box-shadow"/>
    <w:basedOn w:val="Normal"/>
    <w:uiPriority w:val="99"/>
    <w:semiHidden/>
    <w:pPr>
      <w:pBdr>
        <w:top w:val="single" w:sz="2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after="150"/>
    </w:pPr>
  </w:style>
  <w:style w:type="paragraph" w:customStyle="1" w:styleId="auto">
    <w:name w:val="auto"/>
    <w:basedOn w:val="Normal"/>
    <w:uiPriority w:val="99"/>
    <w:semiHidden/>
    <w:pPr>
      <w:spacing w:after="150"/>
    </w:pPr>
  </w:style>
  <w:style w:type="paragraph" w:customStyle="1" w:styleId="standard-heading">
    <w:name w:val="standard-heading"/>
    <w:basedOn w:val="Normal"/>
    <w:uiPriority w:val="99"/>
    <w:semiHidden/>
    <w:pPr>
      <w:spacing w:before="45"/>
    </w:pPr>
    <w:rPr>
      <w:rFonts w:ascii="Arial" w:hAnsi="Arial" w:cs="Arial"/>
      <w:caps/>
      <w:color w:val="049893"/>
      <w:spacing w:val="15"/>
      <w:sz w:val="38"/>
      <w:szCs w:val="38"/>
    </w:rPr>
  </w:style>
  <w:style w:type="paragraph" w:customStyle="1" w:styleId="module">
    <w:name w:val="module"/>
    <w:basedOn w:val="Normal"/>
    <w:uiPriority w:val="99"/>
    <w:semiHidden/>
    <w:pPr>
      <w:spacing w:after="600"/>
    </w:pPr>
  </w:style>
  <w:style w:type="paragraph" w:customStyle="1" w:styleId="module-header">
    <w:name w:val="module-header"/>
    <w:basedOn w:val="Normal"/>
    <w:uiPriority w:val="99"/>
    <w:semiHidden/>
    <w:pPr>
      <w:spacing w:after="150"/>
    </w:pPr>
  </w:style>
  <w:style w:type="paragraph" w:customStyle="1" w:styleId="divider">
    <w:name w:val="divider"/>
    <w:basedOn w:val="Normal"/>
    <w:uiPriority w:val="99"/>
    <w:semiHidden/>
    <w:pPr>
      <w:pBdr>
        <w:bottom w:val="dotted" w:sz="6" w:space="0" w:color="049893"/>
      </w:pBdr>
      <w:spacing w:after="150"/>
    </w:pPr>
  </w:style>
  <w:style w:type="paragraph" w:customStyle="1" w:styleId="block">
    <w:name w:val="block"/>
    <w:basedOn w:val="Normal"/>
    <w:uiPriority w:val="99"/>
    <w:semiHidden/>
    <w:pPr>
      <w:spacing w:after="150"/>
    </w:pPr>
  </w:style>
  <w:style w:type="paragraph" w:customStyle="1" w:styleId="navbar">
    <w:name w:val="navbar"/>
    <w:basedOn w:val="Normal"/>
    <w:uiPriority w:val="99"/>
    <w:semiHidden/>
    <w:pPr>
      <w:shd w:val="clear" w:color="auto" w:fill="049893"/>
      <w:spacing w:after="300"/>
    </w:pPr>
  </w:style>
  <w:style w:type="paragraph" w:customStyle="1" w:styleId="sidebar-nav-logo">
    <w:name w:val="sidebar-nav-logo"/>
    <w:basedOn w:val="Normal"/>
    <w:uiPriority w:val="99"/>
    <w:semiHidden/>
    <w:pPr>
      <w:shd w:val="clear" w:color="auto" w:fill="FFFFFF"/>
      <w:spacing w:after="150"/>
    </w:pPr>
  </w:style>
  <w:style w:type="paragraph" w:customStyle="1" w:styleId="faculty-toggle">
    <w:name w:val="faculty-toggle"/>
    <w:basedOn w:val="Normal"/>
    <w:uiPriority w:val="99"/>
    <w:semiHidden/>
    <w:pPr>
      <w:shd w:val="clear" w:color="auto" w:fill="049893"/>
      <w:spacing w:after="150" w:line="285" w:lineRule="atLeast"/>
    </w:pPr>
    <w:rPr>
      <w:rFonts w:ascii="Arial" w:hAnsi="Arial" w:cs="Arial"/>
      <w:color w:val="FFFFFF"/>
      <w:spacing w:val="15"/>
      <w:sz w:val="29"/>
      <w:szCs w:val="29"/>
    </w:rPr>
  </w:style>
  <w:style w:type="paragraph" w:customStyle="1" w:styleId="admin-toggle">
    <w:name w:val="admin-toggle"/>
    <w:basedOn w:val="Normal"/>
    <w:uiPriority w:val="99"/>
    <w:semiHidden/>
    <w:pPr>
      <w:pBdr>
        <w:top w:val="single" w:sz="6" w:space="0" w:color="E2E2E2"/>
        <w:right w:val="single" w:sz="6" w:space="0" w:color="E2E2E2"/>
      </w:pBdr>
      <w:shd w:val="clear" w:color="auto" w:fill="F2F2F2"/>
      <w:spacing w:after="150" w:line="285" w:lineRule="atLeast"/>
    </w:pPr>
    <w:rPr>
      <w:rFonts w:ascii="Arial" w:hAnsi="Arial" w:cs="Arial"/>
      <w:color w:val="707070"/>
      <w:spacing w:val="15"/>
      <w:sz w:val="29"/>
      <w:szCs w:val="29"/>
    </w:rPr>
  </w:style>
  <w:style w:type="paragraph" w:customStyle="1" w:styleId="sidebar-nav-head">
    <w:name w:val="sidebar-nav-head"/>
    <w:basedOn w:val="Normal"/>
    <w:uiPriority w:val="99"/>
    <w:semiHidden/>
    <w:pPr>
      <w:shd w:val="clear" w:color="auto" w:fill="049893"/>
      <w:spacing w:after="150"/>
    </w:pPr>
    <w:rPr>
      <w:rFonts w:ascii="Arial" w:hAnsi="Arial" w:cs="Arial"/>
      <w:spacing w:val="15"/>
    </w:rPr>
  </w:style>
  <w:style w:type="paragraph" w:customStyle="1" w:styleId="sidebar-nav">
    <w:name w:val="sidebar-nav"/>
    <w:basedOn w:val="Normal"/>
    <w:uiPriority w:val="99"/>
    <w:semiHidden/>
    <w:pPr>
      <w:spacing w:after="150"/>
      <w:ind w:right="15"/>
    </w:pPr>
  </w:style>
  <w:style w:type="paragraph" w:customStyle="1" w:styleId="sidebar-nav-foot">
    <w:name w:val="sidebar-nav-foot"/>
    <w:basedOn w:val="Normal"/>
    <w:uiPriority w:val="99"/>
    <w:semiHidden/>
    <w:pPr>
      <w:spacing w:after="150"/>
      <w:jc w:val="center"/>
    </w:pPr>
    <w:rPr>
      <w:color w:val="FFFFFF"/>
    </w:rPr>
  </w:style>
  <w:style w:type="paragraph" w:customStyle="1" w:styleId="loginbox">
    <w:name w:val="login_box"/>
    <w:basedOn w:val="Normal"/>
    <w:uiPriority w:val="99"/>
    <w:semiHidden/>
    <w:pPr>
      <w:shd w:val="clear" w:color="auto" w:fill="FFFFFF"/>
      <w:spacing w:after="150"/>
      <w:jc w:val="center"/>
    </w:pPr>
  </w:style>
  <w:style w:type="paragraph" w:customStyle="1" w:styleId="loginheader">
    <w:name w:val="login_header"/>
    <w:basedOn w:val="Normal"/>
    <w:uiPriority w:val="99"/>
    <w:semiHidden/>
    <w:pPr>
      <w:spacing w:after="300"/>
    </w:pPr>
  </w:style>
  <w:style w:type="paragraph" w:customStyle="1" w:styleId="loginfooter">
    <w:name w:val="login_footer"/>
    <w:basedOn w:val="Normal"/>
    <w:uiPriority w:val="99"/>
    <w:semiHidden/>
    <w:pPr>
      <w:spacing w:before="100" w:beforeAutospacing="1" w:after="100" w:afterAutospacing="1"/>
      <w:jc w:val="center"/>
    </w:pPr>
  </w:style>
  <w:style w:type="paragraph" w:customStyle="1" w:styleId="datatablesfilter">
    <w:name w:val="datatables_filter"/>
    <w:basedOn w:val="Normal"/>
    <w:uiPriority w:val="99"/>
    <w:semiHidden/>
    <w:pPr>
      <w:spacing w:after="75"/>
    </w:pPr>
  </w:style>
  <w:style w:type="paragraph" w:customStyle="1" w:styleId="uid">
    <w:name w:val="uid"/>
    <w:basedOn w:val="Normal"/>
    <w:uiPriority w:val="99"/>
    <w:semiHidden/>
    <w:pPr>
      <w:spacing w:after="300"/>
    </w:pPr>
  </w:style>
  <w:style w:type="paragraph" w:customStyle="1" w:styleId="manage-data-body">
    <w:name w:val="manage-data-body"/>
    <w:basedOn w:val="Normal"/>
    <w:uiPriority w:val="99"/>
    <w:semiHidden/>
    <w:pPr>
      <w:shd w:val="clear" w:color="auto" w:fill="F7F7F7"/>
      <w:spacing w:after="150"/>
    </w:pPr>
  </w:style>
  <w:style w:type="paragraph" w:customStyle="1" w:styleId="uid-body">
    <w:name w:val="uid-body"/>
    <w:basedOn w:val="Normal"/>
    <w:uiPriority w:val="99"/>
    <w:semiHidden/>
    <w:pPr>
      <w:shd w:val="clear" w:color="auto" w:fill="F7F7F7"/>
      <w:spacing w:after="150"/>
    </w:pPr>
  </w:style>
  <w:style w:type="paragraph" w:customStyle="1" w:styleId="manage-data-header">
    <w:name w:val="manage-data-header"/>
    <w:basedOn w:val="Normal"/>
    <w:uiPriority w:val="99"/>
    <w:semiHidden/>
    <w:pPr>
      <w:pBdr>
        <w:top w:val="single" w:sz="6" w:space="4" w:color="E2E2E2"/>
        <w:left w:val="single" w:sz="6" w:space="11" w:color="E2E2E2"/>
        <w:bottom w:val="single" w:sz="6" w:space="4" w:color="E2E2E2"/>
        <w:right w:val="single" w:sz="6" w:space="11" w:color="E2E2E2"/>
      </w:pBdr>
      <w:shd w:val="clear" w:color="auto" w:fill="F2F2F2"/>
      <w:spacing w:after="150"/>
    </w:pPr>
  </w:style>
  <w:style w:type="paragraph" w:customStyle="1" w:styleId="search-box">
    <w:name w:val="search-box"/>
    <w:basedOn w:val="Normal"/>
    <w:uiPriority w:val="99"/>
    <w:semiHidden/>
    <w:pPr>
      <w:pBdr>
        <w:top w:val="single" w:sz="6" w:space="0" w:color="E2E2E2"/>
      </w:pBdr>
      <w:shd w:val="clear" w:color="auto" w:fill="F2F2F2"/>
    </w:pPr>
  </w:style>
  <w:style w:type="paragraph" w:customStyle="1" w:styleId="search-indent">
    <w:name w:val="search-indent"/>
    <w:basedOn w:val="Normal"/>
    <w:uiPriority w:val="99"/>
    <w:semiHidden/>
    <w:pPr>
      <w:spacing w:after="150"/>
      <w:ind w:left="300" w:right="300"/>
    </w:pPr>
  </w:style>
  <w:style w:type="paragraph" w:customStyle="1" w:styleId="uid-header">
    <w:name w:val="uid-header"/>
    <w:basedOn w:val="Normal"/>
    <w:uiPriority w:val="99"/>
    <w:semiHidden/>
    <w:pPr>
      <w:shd w:val="clear" w:color="auto" w:fill="F2F2F2"/>
      <w:spacing w:after="150"/>
    </w:pPr>
  </w:style>
  <w:style w:type="paragraph" w:customStyle="1" w:styleId="f180-filters-container">
    <w:name w:val="f180-filters-container"/>
    <w:basedOn w:val="Normal"/>
    <w:uiPriority w:val="99"/>
    <w:semiHidden/>
    <w:pPr>
      <w:spacing w:before="150" w:after="150"/>
    </w:pPr>
  </w:style>
  <w:style w:type="paragraph" w:customStyle="1" w:styleId="reportpreviewcontainer">
    <w:name w:val="report_preview_container"/>
    <w:basedOn w:val="Normal"/>
    <w:uiPriority w:val="99"/>
    <w:semiHidden/>
    <w:pPr>
      <w:pBdr>
        <w:top w:val="single" w:sz="6" w:space="8" w:color="049893"/>
        <w:left w:val="single" w:sz="6" w:space="8" w:color="049893"/>
        <w:bottom w:val="single" w:sz="6" w:space="8" w:color="049893"/>
        <w:right w:val="single" w:sz="6" w:space="8" w:color="049893"/>
      </w:pBdr>
      <w:spacing w:before="150" w:after="150"/>
    </w:pPr>
  </w:style>
  <w:style w:type="paragraph" w:customStyle="1" w:styleId="itemorderdropdown">
    <w:name w:val="itemorderdropdown"/>
    <w:basedOn w:val="Normal"/>
    <w:uiPriority w:val="99"/>
    <w:semiHidden/>
    <w:pPr>
      <w:spacing w:after="150"/>
    </w:pPr>
  </w:style>
  <w:style w:type="paragraph" w:customStyle="1" w:styleId="f180-table-striped">
    <w:name w:val="f180-table-striped"/>
    <w:basedOn w:val="Normal"/>
    <w:uiPriority w:val="99"/>
    <w:semiHidden/>
    <w:pPr>
      <w:spacing w:after="150"/>
    </w:pPr>
  </w:style>
  <w:style w:type="paragraph" w:customStyle="1" w:styleId="f180-sub-indent">
    <w:name w:val="f180-sub-indent"/>
    <w:basedOn w:val="Normal"/>
    <w:uiPriority w:val="99"/>
    <w:semiHidden/>
    <w:pPr>
      <w:spacing w:after="150"/>
      <w:ind w:left="450"/>
    </w:pPr>
  </w:style>
  <w:style w:type="paragraph" w:customStyle="1" w:styleId="celltitle">
    <w:name w:val="cell_title"/>
    <w:basedOn w:val="Normal"/>
    <w:uiPriority w:val="99"/>
    <w:semiHidden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hd w:val="clear" w:color="auto" w:fill="F2F2F2"/>
      <w:spacing w:after="150"/>
    </w:pPr>
  </w:style>
  <w:style w:type="paragraph" w:customStyle="1" w:styleId="celltotals">
    <w:name w:val="cell_totals"/>
    <w:basedOn w:val="Normal"/>
    <w:uiPriority w:val="99"/>
    <w:semiHidden/>
    <w:pPr>
      <w:spacing w:after="150"/>
    </w:pPr>
  </w:style>
  <w:style w:type="paragraph" w:customStyle="1" w:styleId="celltotalshighlight">
    <w:name w:val="cell_totals_highlight"/>
    <w:basedOn w:val="Normal"/>
    <w:uiPriority w:val="99"/>
    <w:semiHidden/>
    <w:pPr>
      <w:pBdr>
        <w:right w:val="single" w:sz="12" w:space="0" w:color="FFFFFF"/>
      </w:pBdr>
      <w:shd w:val="clear" w:color="auto" w:fill="E2E2E2"/>
      <w:spacing w:after="150"/>
    </w:pPr>
    <w:rPr>
      <w:color w:val="444444"/>
    </w:rPr>
  </w:style>
  <w:style w:type="paragraph" w:customStyle="1" w:styleId="ui-dialog-title">
    <w:name w:val="ui-dialog-title"/>
    <w:basedOn w:val="Normal"/>
    <w:uiPriority w:val="99"/>
    <w:semiHidden/>
    <w:pPr>
      <w:spacing w:after="150"/>
    </w:pPr>
    <w:rPr>
      <w:color w:val="707070"/>
    </w:rPr>
  </w:style>
  <w:style w:type="paragraph" w:customStyle="1" w:styleId="pickerbutton">
    <w:name w:val="picker_button"/>
    <w:basedOn w:val="Normal"/>
    <w:uiPriority w:val="99"/>
    <w:semiHidden/>
    <w:pPr>
      <w:spacing w:before="150" w:after="150"/>
    </w:pPr>
  </w:style>
  <w:style w:type="paragraph" w:customStyle="1" w:styleId="unittextspan">
    <w:name w:val="unittextspan"/>
    <w:basedOn w:val="Normal"/>
    <w:uiPriority w:val="99"/>
    <w:semiHidden/>
    <w:pPr>
      <w:spacing w:after="150"/>
    </w:pPr>
    <w:rPr>
      <w:b/>
      <w:bCs/>
      <w:color w:val="235CA9"/>
    </w:rPr>
  </w:style>
  <w:style w:type="paragraph" w:customStyle="1" w:styleId="f180-controls">
    <w:name w:val="f180-controls"/>
    <w:basedOn w:val="Normal"/>
    <w:uiPriority w:val="99"/>
    <w:semiHidden/>
    <w:pPr>
      <w:spacing w:after="150"/>
      <w:jc w:val="right"/>
    </w:pPr>
  </w:style>
  <w:style w:type="paragraph" w:customStyle="1" w:styleId="space">
    <w:name w:val="space"/>
    <w:basedOn w:val="Normal"/>
    <w:uiPriority w:val="99"/>
    <w:semiHidden/>
    <w:pPr>
      <w:spacing w:after="150"/>
    </w:pPr>
  </w:style>
  <w:style w:type="paragraph" w:customStyle="1" w:styleId="italics">
    <w:name w:val="italics"/>
    <w:basedOn w:val="Normal"/>
    <w:uiPriority w:val="99"/>
    <w:semiHidden/>
    <w:pPr>
      <w:spacing w:after="150"/>
    </w:pPr>
    <w:rPr>
      <w:i/>
      <w:iCs/>
    </w:rPr>
  </w:style>
  <w:style w:type="paragraph" w:customStyle="1" w:styleId="required">
    <w:name w:val="required"/>
    <w:basedOn w:val="Normal"/>
    <w:uiPriority w:val="99"/>
    <w:semiHidden/>
    <w:pPr>
      <w:spacing w:after="150"/>
    </w:pPr>
    <w:rPr>
      <w:color w:val="444444"/>
    </w:rPr>
  </w:style>
  <w:style w:type="paragraph" w:customStyle="1" w:styleId="unitlist">
    <w:name w:val="unit_list"/>
    <w:basedOn w:val="Normal"/>
    <w:uiPriority w:val="99"/>
    <w:semiHidden/>
    <w:pPr>
      <w:spacing w:after="150"/>
    </w:pPr>
  </w:style>
  <w:style w:type="paragraph" w:customStyle="1" w:styleId="title">
    <w:name w:val="title"/>
    <w:basedOn w:val="Normal"/>
    <w:uiPriority w:val="99"/>
    <w:semiHidden/>
    <w:pPr>
      <w:spacing w:before="150"/>
    </w:pPr>
    <w:rPr>
      <w:sz w:val="26"/>
      <w:szCs w:val="26"/>
    </w:rPr>
  </w:style>
  <w:style w:type="paragraph" w:customStyle="1" w:styleId="subheading">
    <w:name w:val="subheading"/>
    <w:basedOn w:val="Normal"/>
    <w:uiPriority w:val="99"/>
    <w:semiHidden/>
    <w:pPr>
      <w:spacing w:before="96" w:after="36"/>
      <w:ind w:left="-360"/>
    </w:pPr>
    <w:rPr>
      <w:rFonts w:ascii="Arial" w:hAnsi="Arial" w:cs="Arial"/>
      <w:b/>
      <w:bCs/>
      <w:sz w:val="26"/>
      <w:szCs w:val="26"/>
    </w:rPr>
  </w:style>
  <w:style w:type="paragraph" w:customStyle="1" w:styleId="bullet">
    <w:name w:val="bullet"/>
    <w:basedOn w:val="Normal"/>
    <w:uiPriority w:val="99"/>
    <w:semiHidden/>
    <w:pPr>
      <w:shd w:val="clear" w:color="auto" w:fill="707070"/>
      <w:spacing w:after="150"/>
      <w:ind w:right="150"/>
    </w:pPr>
    <w:rPr>
      <w:color w:val="FFFFFF"/>
    </w:rPr>
  </w:style>
  <w:style w:type="paragraph" w:customStyle="1" w:styleId="icon">
    <w:name w:val="icon"/>
    <w:basedOn w:val="Normal"/>
    <w:uiPriority w:val="99"/>
    <w:semiHidden/>
    <w:pPr>
      <w:spacing w:after="150"/>
      <w:ind w:left="150"/>
      <w:jc w:val="center"/>
    </w:pPr>
    <w:rPr>
      <w:sz w:val="21"/>
      <w:szCs w:val="21"/>
    </w:rPr>
  </w:style>
  <w:style w:type="paragraph" w:customStyle="1" w:styleId="help">
    <w:name w:val="help"/>
    <w:basedOn w:val="Normal"/>
    <w:uiPriority w:val="99"/>
    <w:semiHidden/>
    <w:pPr>
      <w:spacing w:after="150" w:line="240" w:lineRule="atLeast"/>
    </w:pPr>
  </w:style>
  <w:style w:type="paragraph" w:customStyle="1" w:styleId="add">
    <w:name w:val="add"/>
    <w:basedOn w:val="Normal"/>
    <w:uiPriority w:val="99"/>
    <w:semiHidden/>
    <w:pPr>
      <w:spacing w:after="150" w:line="240" w:lineRule="atLeast"/>
    </w:pPr>
  </w:style>
  <w:style w:type="paragraph" w:customStyle="1" w:styleId="view">
    <w:name w:val="view"/>
    <w:basedOn w:val="Normal"/>
    <w:uiPriority w:val="99"/>
    <w:semiHidden/>
    <w:pPr>
      <w:spacing w:after="150"/>
    </w:pPr>
  </w:style>
  <w:style w:type="paragraph" w:customStyle="1" w:styleId="viewcross">
    <w:name w:val="view_cross"/>
    <w:basedOn w:val="Normal"/>
    <w:uiPriority w:val="99"/>
    <w:semiHidden/>
    <w:pPr>
      <w:spacing w:after="150"/>
    </w:pPr>
  </w:style>
  <w:style w:type="paragraph" w:customStyle="1" w:styleId="lock">
    <w:name w:val="lock"/>
    <w:basedOn w:val="Normal"/>
    <w:uiPriority w:val="99"/>
    <w:semiHidden/>
    <w:pPr>
      <w:spacing w:after="150"/>
    </w:pPr>
  </w:style>
  <w:style w:type="paragraph" w:customStyle="1" w:styleId="newquicklink">
    <w:name w:val="new_quicklink"/>
    <w:basedOn w:val="Normal"/>
    <w:uiPriority w:val="99"/>
    <w:semiHidden/>
    <w:pPr>
      <w:spacing w:after="150"/>
    </w:pPr>
  </w:style>
  <w:style w:type="paragraph" w:customStyle="1" w:styleId="clone">
    <w:name w:val="clone"/>
    <w:basedOn w:val="Normal"/>
    <w:uiPriority w:val="99"/>
    <w:semiHidden/>
    <w:pPr>
      <w:spacing w:after="150"/>
    </w:pPr>
  </w:style>
  <w:style w:type="paragraph" w:customStyle="1" w:styleId="send">
    <w:name w:val="send"/>
    <w:basedOn w:val="Normal"/>
    <w:uiPriority w:val="99"/>
    <w:semiHidden/>
    <w:pPr>
      <w:spacing w:after="150"/>
    </w:pPr>
  </w:style>
  <w:style w:type="paragraph" w:customStyle="1" w:styleId="edit">
    <w:name w:val="edit"/>
    <w:basedOn w:val="Normal"/>
    <w:uiPriority w:val="99"/>
    <w:semiHidden/>
    <w:pPr>
      <w:spacing w:after="150"/>
    </w:pPr>
  </w:style>
  <w:style w:type="paragraph" w:customStyle="1" w:styleId="delete">
    <w:name w:val="delete"/>
    <w:basedOn w:val="Normal"/>
    <w:uiPriority w:val="99"/>
    <w:semiHidden/>
    <w:pPr>
      <w:spacing w:after="150"/>
    </w:pPr>
  </w:style>
  <w:style w:type="paragraph" w:customStyle="1" w:styleId="showall">
    <w:name w:val="show_all"/>
    <w:basedOn w:val="Normal"/>
    <w:uiPriority w:val="99"/>
    <w:semiHidden/>
    <w:pPr>
      <w:spacing w:after="150" w:line="300" w:lineRule="atLeast"/>
    </w:pPr>
  </w:style>
  <w:style w:type="paragraph" w:customStyle="1" w:styleId="hideall">
    <w:name w:val="hide_all"/>
    <w:basedOn w:val="Normal"/>
    <w:uiPriority w:val="99"/>
    <w:semiHidden/>
    <w:pPr>
      <w:spacing w:after="150" w:line="300" w:lineRule="atLeast"/>
    </w:pPr>
  </w:style>
  <w:style w:type="paragraph" w:customStyle="1" w:styleId="video">
    <w:name w:val="video"/>
    <w:basedOn w:val="Normal"/>
    <w:uiPriority w:val="99"/>
    <w:semiHidden/>
    <w:pPr>
      <w:spacing w:after="150"/>
      <w:ind w:left="225" w:hanging="18913"/>
    </w:pPr>
  </w:style>
  <w:style w:type="paragraph" w:customStyle="1" w:styleId="chevronleft">
    <w:name w:val="chevron_left"/>
    <w:basedOn w:val="Normal"/>
    <w:uiPriority w:val="99"/>
    <w:semiHidden/>
    <w:pPr>
      <w:spacing w:before="75" w:after="75"/>
      <w:ind w:left="75" w:right="75"/>
    </w:pPr>
  </w:style>
  <w:style w:type="paragraph" w:customStyle="1" w:styleId="chevronright">
    <w:name w:val="chevron_right"/>
    <w:basedOn w:val="Normal"/>
    <w:uiPriority w:val="99"/>
    <w:semiHidden/>
    <w:pPr>
      <w:spacing w:before="75" w:after="75"/>
      <w:ind w:left="75" w:right="75"/>
    </w:pPr>
  </w:style>
  <w:style w:type="paragraph" w:customStyle="1" w:styleId="arrowleft">
    <w:name w:val="arrow_left"/>
    <w:basedOn w:val="Normal"/>
    <w:uiPriority w:val="99"/>
    <w:semiHidden/>
    <w:pPr>
      <w:spacing w:before="75" w:after="75"/>
      <w:ind w:left="75" w:right="75"/>
    </w:pPr>
  </w:style>
  <w:style w:type="paragraph" w:customStyle="1" w:styleId="arrowright">
    <w:name w:val="arrow_right"/>
    <w:basedOn w:val="Normal"/>
    <w:uiPriority w:val="99"/>
    <w:semiHidden/>
    <w:pPr>
      <w:spacing w:before="75" w:after="75"/>
      <w:ind w:left="75" w:right="75"/>
    </w:pPr>
  </w:style>
  <w:style w:type="paragraph" w:customStyle="1" w:styleId="successicon">
    <w:name w:val="success_icon"/>
    <w:basedOn w:val="Normal"/>
    <w:uiPriority w:val="99"/>
    <w:semiHidden/>
    <w:pPr>
      <w:spacing w:after="150"/>
    </w:pPr>
  </w:style>
  <w:style w:type="paragraph" w:customStyle="1" w:styleId="alerticon">
    <w:name w:val="alert_icon"/>
    <w:basedOn w:val="Normal"/>
    <w:uiPriority w:val="99"/>
    <w:semiHidden/>
    <w:pPr>
      <w:spacing w:after="150"/>
    </w:pPr>
  </w:style>
  <w:style w:type="paragraph" w:customStyle="1" w:styleId="alert">
    <w:name w:val="alert"/>
    <w:basedOn w:val="Normal"/>
    <w:uiPriority w:val="99"/>
    <w:semiHidden/>
    <w:pPr>
      <w:spacing w:line="255" w:lineRule="atLeast"/>
    </w:pPr>
    <w:rPr>
      <w:color w:val="990000"/>
    </w:rPr>
  </w:style>
  <w:style w:type="paragraph" w:customStyle="1" w:styleId="error">
    <w:name w:val="error"/>
    <w:basedOn w:val="Normal"/>
    <w:uiPriority w:val="99"/>
    <w:semiHidden/>
    <w:pPr>
      <w:spacing w:line="255" w:lineRule="atLeast"/>
    </w:pPr>
    <w:rPr>
      <w:color w:val="990000"/>
    </w:rPr>
  </w:style>
  <w:style w:type="paragraph" w:customStyle="1" w:styleId="success">
    <w:name w:val="success"/>
    <w:basedOn w:val="Normal"/>
    <w:uiPriority w:val="99"/>
    <w:semiHidden/>
    <w:pPr>
      <w:spacing w:line="255" w:lineRule="atLeast"/>
    </w:pPr>
    <w:rPr>
      <w:color w:val="990000"/>
    </w:rPr>
  </w:style>
  <w:style w:type="paragraph" w:customStyle="1" w:styleId="successlarge">
    <w:name w:val="success_large"/>
    <w:basedOn w:val="Normal"/>
    <w:uiPriority w:val="99"/>
    <w:semiHidden/>
    <w:pPr>
      <w:spacing w:after="150"/>
    </w:pPr>
  </w:style>
  <w:style w:type="paragraph" w:customStyle="1" w:styleId="alert-message">
    <w:name w:val="alert-message"/>
    <w:basedOn w:val="Normal"/>
    <w:uiPriority w:val="99"/>
    <w:semiHidden/>
    <w:pPr>
      <w:pBdr>
        <w:top w:val="dotted" w:sz="6" w:space="0" w:color="990000"/>
        <w:left w:val="dotted" w:sz="6" w:space="0" w:color="990000"/>
        <w:bottom w:val="dotted" w:sz="6" w:space="0" w:color="990000"/>
        <w:right w:val="dotted" w:sz="6" w:space="0" w:color="990000"/>
      </w:pBdr>
      <w:spacing w:after="150"/>
    </w:pPr>
  </w:style>
  <w:style w:type="paragraph" w:customStyle="1" w:styleId="info-text">
    <w:name w:val="info-text"/>
    <w:basedOn w:val="Normal"/>
    <w:uiPriority w:val="99"/>
    <w:semiHidden/>
    <w:pPr>
      <w:pBdr>
        <w:top w:val="dotted" w:sz="6" w:space="0" w:color="049893"/>
        <w:left w:val="dotted" w:sz="6" w:space="0" w:color="049893"/>
        <w:bottom w:val="dotted" w:sz="6" w:space="0" w:color="049893"/>
        <w:right w:val="dotted" w:sz="6" w:space="0" w:color="049893"/>
      </w:pBdr>
      <w:spacing w:after="150"/>
    </w:pPr>
  </w:style>
  <w:style w:type="paragraph" w:customStyle="1" w:styleId="header-top-float">
    <w:name w:val="header-top-float"/>
    <w:basedOn w:val="Normal"/>
    <w:uiPriority w:val="99"/>
    <w:semiHidden/>
    <w:pPr>
      <w:shd w:val="clear" w:color="auto" w:fill="FFFFFF"/>
      <w:spacing w:after="150"/>
    </w:pPr>
  </w:style>
  <w:style w:type="paragraph" w:customStyle="1" w:styleId="formheader">
    <w:name w:val="form_header"/>
    <w:basedOn w:val="Normal"/>
    <w:uiPriority w:val="99"/>
    <w:semiHidden/>
    <w:pPr>
      <w:pBdr>
        <w:bottom w:val="dotted" w:sz="6" w:space="4" w:color="049893"/>
      </w:pBdr>
      <w:spacing w:after="150"/>
    </w:pPr>
  </w:style>
  <w:style w:type="paragraph" w:customStyle="1" w:styleId="formheadermargins">
    <w:name w:val="form_header_margins"/>
    <w:basedOn w:val="Normal"/>
    <w:uiPriority w:val="99"/>
    <w:semiHidden/>
    <w:pPr>
      <w:pBdr>
        <w:bottom w:val="dotted" w:sz="6" w:space="4" w:color="049893"/>
      </w:pBdr>
      <w:spacing w:after="150"/>
    </w:pPr>
  </w:style>
  <w:style w:type="paragraph" w:customStyle="1" w:styleId="triangletoggle">
    <w:name w:val="triangle_toggle"/>
    <w:basedOn w:val="Normal"/>
    <w:uiPriority w:val="99"/>
    <w:semiHidden/>
    <w:pPr>
      <w:pBdr>
        <w:top w:val="single" w:sz="48" w:space="0" w:color="auto"/>
        <w:left w:val="single" w:sz="48" w:space="0" w:color="auto"/>
        <w:bottom w:val="single" w:sz="2" w:space="0" w:color="auto"/>
        <w:right w:val="single" w:sz="48" w:space="0" w:color="auto"/>
      </w:pBdr>
      <w:spacing w:after="45"/>
      <w:ind w:right="150"/>
    </w:pPr>
  </w:style>
  <w:style w:type="paragraph" w:customStyle="1" w:styleId="triangletoggleright">
    <w:name w:val="triangle_toggle_right"/>
    <w:basedOn w:val="Normal"/>
    <w:uiPriority w:val="99"/>
    <w:semiHidden/>
    <w:pPr>
      <w:spacing w:after="15"/>
    </w:pPr>
  </w:style>
  <w:style w:type="paragraph" w:customStyle="1" w:styleId="formbody">
    <w:name w:val="form_body"/>
    <w:basedOn w:val="Normal"/>
    <w:uiPriority w:val="99"/>
    <w:semiHidden/>
    <w:pPr>
      <w:spacing w:before="150" w:after="150"/>
    </w:pPr>
  </w:style>
  <w:style w:type="paragraph" w:customStyle="1" w:styleId="actions">
    <w:name w:val="actions"/>
    <w:basedOn w:val="Normal"/>
    <w:uiPriority w:val="99"/>
    <w:semiHidden/>
    <w:pPr>
      <w:spacing w:after="150"/>
      <w:jc w:val="center"/>
    </w:pPr>
  </w:style>
  <w:style w:type="paragraph" w:customStyle="1" w:styleId="actionslbl">
    <w:name w:val="actions_lbl"/>
    <w:basedOn w:val="Normal"/>
    <w:uiPriority w:val="99"/>
    <w:semiHidden/>
    <w:pPr>
      <w:spacing w:after="150"/>
    </w:pPr>
  </w:style>
  <w:style w:type="paragraph" w:customStyle="1" w:styleId="viewlbl">
    <w:name w:val="view_lbl"/>
    <w:basedOn w:val="Normal"/>
    <w:uiPriority w:val="99"/>
    <w:semiHidden/>
    <w:pPr>
      <w:spacing w:after="150"/>
    </w:pPr>
  </w:style>
  <w:style w:type="paragraph" w:customStyle="1" w:styleId="statussubheading">
    <w:name w:val="statussubheading"/>
    <w:basedOn w:val="Normal"/>
    <w:uiPriority w:val="99"/>
    <w:semiHidden/>
    <w:pPr>
      <w:spacing w:after="24"/>
      <w:ind w:left="525"/>
    </w:pPr>
    <w:rPr>
      <w:i/>
      <w:iCs/>
    </w:rPr>
  </w:style>
  <w:style w:type="paragraph" w:customStyle="1" w:styleId="citations-faculty-name">
    <w:name w:val="citations-faculty-name"/>
    <w:basedOn w:val="Normal"/>
    <w:uiPriority w:val="99"/>
    <w:semiHidden/>
    <w:pPr>
      <w:spacing w:after="150"/>
    </w:pPr>
    <w:rPr>
      <w:color w:val="707070"/>
    </w:rPr>
  </w:style>
  <w:style w:type="paragraph" w:customStyle="1" w:styleId="freshwidget-theme">
    <w:name w:val="freshwidget-theme"/>
    <w:basedOn w:val="Normal"/>
    <w:uiPriority w:val="99"/>
    <w:semiHidden/>
    <w:pPr>
      <w:spacing w:after="150"/>
    </w:pPr>
    <w:rPr>
      <w:vanish/>
    </w:rPr>
  </w:style>
  <w:style w:type="paragraph" w:customStyle="1" w:styleId="footer">
    <w:name w:val="footer"/>
    <w:basedOn w:val="Normal"/>
    <w:uiPriority w:val="99"/>
    <w:semiHidden/>
    <w:pPr>
      <w:spacing w:before="300" w:after="300"/>
    </w:pPr>
  </w:style>
  <w:style w:type="paragraph" w:customStyle="1" w:styleId="listingcolumn">
    <w:name w:val="listingcolumn"/>
    <w:basedOn w:val="Normal"/>
    <w:uiPriority w:val="99"/>
    <w:semiHidden/>
    <w:pPr>
      <w:spacing w:after="150"/>
    </w:pPr>
  </w:style>
  <w:style w:type="paragraph" w:customStyle="1" w:styleId="listingitemblock">
    <w:name w:val="listingitemblock"/>
    <w:basedOn w:val="Normal"/>
    <w:uiPriority w:val="99"/>
    <w:semiHidden/>
    <w:pPr>
      <w:spacing w:after="150"/>
    </w:pPr>
  </w:style>
  <w:style w:type="paragraph" w:customStyle="1" w:styleId="glyphicon">
    <w:name w:val="glyphicon"/>
    <w:basedOn w:val="Normal"/>
    <w:uiPriority w:val="99"/>
    <w:semiHidden/>
    <w:pPr>
      <w:spacing w:after="150"/>
    </w:pPr>
    <w:rPr>
      <w:rFonts w:ascii="Glyphicons Halflings" w:hAnsi="Glyphicons Halflings"/>
    </w:rPr>
  </w:style>
  <w:style w:type="paragraph" w:customStyle="1" w:styleId="img-thumbnail">
    <w:name w:val="img-thumbnail"/>
    <w:basedOn w:val="Normal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/>
    </w:pPr>
  </w:style>
  <w:style w:type="paragraph" w:customStyle="1" w:styleId="sr-only">
    <w:name w:val="sr-only"/>
    <w:basedOn w:val="Normal"/>
    <w:uiPriority w:val="99"/>
    <w:semiHidden/>
    <w:pPr>
      <w:ind w:left="-15" w:right="-15"/>
    </w:pPr>
  </w:style>
  <w:style w:type="paragraph" w:customStyle="1" w:styleId="h1">
    <w:name w:val="h1"/>
    <w:basedOn w:val="Normal"/>
    <w:uiPriority w:val="99"/>
    <w:semiHidden/>
    <w:pPr>
      <w:spacing w:before="300" w:after="150"/>
    </w:pPr>
    <w:rPr>
      <w:rFonts w:ascii="inherit" w:hAnsi="inherit"/>
      <w:sz w:val="54"/>
      <w:szCs w:val="54"/>
    </w:rPr>
  </w:style>
  <w:style w:type="paragraph" w:customStyle="1" w:styleId="h2">
    <w:name w:val="h2"/>
    <w:basedOn w:val="Normal"/>
    <w:uiPriority w:val="99"/>
    <w:semiHidden/>
    <w:pPr>
      <w:spacing w:before="300" w:after="150"/>
    </w:pPr>
    <w:rPr>
      <w:rFonts w:ascii="inherit" w:hAnsi="inherit"/>
      <w:sz w:val="45"/>
      <w:szCs w:val="45"/>
    </w:rPr>
  </w:style>
  <w:style w:type="paragraph" w:customStyle="1" w:styleId="h3">
    <w:name w:val="h3"/>
    <w:basedOn w:val="Normal"/>
    <w:uiPriority w:val="99"/>
    <w:semiHidden/>
    <w:pPr>
      <w:spacing w:before="300" w:after="150"/>
    </w:pPr>
    <w:rPr>
      <w:rFonts w:ascii="inherit" w:hAnsi="inherit"/>
      <w:sz w:val="36"/>
      <w:szCs w:val="36"/>
    </w:rPr>
  </w:style>
  <w:style w:type="paragraph" w:customStyle="1" w:styleId="h4">
    <w:name w:val="h4"/>
    <w:basedOn w:val="Normal"/>
    <w:uiPriority w:val="99"/>
    <w:semiHidden/>
    <w:pPr>
      <w:spacing w:before="150" w:after="150"/>
    </w:pPr>
    <w:rPr>
      <w:rFonts w:ascii="inherit" w:hAnsi="inherit"/>
      <w:sz w:val="27"/>
      <w:szCs w:val="27"/>
    </w:rPr>
  </w:style>
  <w:style w:type="paragraph" w:customStyle="1" w:styleId="h5">
    <w:name w:val="h5"/>
    <w:basedOn w:val="Normal"/>
    <w:uiPriority w:val="99"/>
    <w:semiHidden/>
    <w:pPr>
      <w:spacing w:before="150" w:after="150"/>
    </w:pPr>
    <w:rPr>
      <w:rFonts w:ascii="inherit" w:hAnsi="inherit"/>
      <w:sz w:val="21"/>
      <w:szCs w:val="21"/>
    </w:rPr>
  </w:style>
  <w:style w:type="paragraph" w:customStyle="1" w:styleId="h6">
    <w:name w:val="h6"/>
    <w:basedOn w:val="Normal"/>
    <w:uiPriority w:val="99"/>
    <w:semiHidden/>
    <w:pPr>
      <w:spacing w:before="150" w:after="150"/>
    </w:pPr>
    <w:rPr>
      <w:rFonts w:ascii="inherit" w:hAnsi="inherit"/>
      <w:sz w:val="18"/>
      <w:szCs w:val="18"/>
    </w:rPr>
  </w:style>
  <w:style w:type="paragraph" w:customStyle="1" w:styleId="lead">
    <w:name w:val="lead"/>
    <w:basedOn w:val="Normal"/>
    <w:uiPriority w:val="99"/>
    <w:semiHidden/>
    <w:pPr>
      <w:spacing w:after="300"/>
    </w:pPr>
  </w:style>
  <w:style w:type="paragraph" w:customStyle="1" w:styleId="small">
    <w:name w:val="small"/>
    <w:basedOn w:val="Normal"/>
    <w:uiPriority w:val="99"/>
    <w:semiHidden/>
    <w:pPr>
      <w:spacing w:after="150"/>
    </w:pPr>
    <w:rPr>
      <w:sz w:val="20"/>
      <w:szCs w:val="20"/>
    </w:rPr>
  </w:style>
  <w:style w:type="paragraph" w:customStyle="1" w:styleId="text-justify">
    <w:name w:val="text-justify"/>
    <w:basedOn w:val="Normal"/>
    <w:uiPriority w:val="99"/>
    <w:semiHidden/>
    <w:pPr>
      <w:spacing w:after="150"/>
      <w:jc w:val="both"/>
    </w:pPr>
  </w:style>
  <w:style w:type="paragraph" w:customStyle="1" w:styleId="text-nowrap">
    <w:name w:val="text-nowrap"/>
    <w:basedOn w:val="Normal"/>
    <w:uiPriority w:val="99"/>
    <w:semiHidden/>
    <w:pPr>
      <w:spacing w:after="150"/>
    </w:pPr>
  </w:style>
  <w:style w:type="paragraph" w:customStyle="1" w:styleId="text-uppercase">
    <w:name w:val="text-uppercase"/>
    <w:basedOn w:val="Normal"/>
    <w:uiPriority w:val="99"/>
    <w:semiHidden/>
    <w:pPr>
      <w:spacing w:after="150"/>
    </w:pPr>
    <w:rPr>
      <w:caps/>
    </w:rPr>
  </w:style>
  <w:style w:type="paragraph" w:customStyle="1" w:styleId="text-muted">
    <w:name w:val="text-muted"/>
    <w:basedOn w:val="Normal"/>
    <w:uiPriority w:val="99"/>
    <w:semiHidden/>
    <w:pPr>
      <w:spacing w:after="150"/>
    </w:pPr>
    <w:rPr>
      <w:color w:val="777777"/>
    </w:rPr>
  </w:style>
  <w:style w:type="paragraph" w:customStyle="1" w:styleId="text-primary">
    <w:name w:val="text-primary"/>
    <w:basedOn w:val="Normal"/>
    <w:uiPriority w:val="99"/>
    <w:semiHidden/>
    <w:pPr>
      <w:spacing w:after="150"/>
    </w:pPr>
    <w:rPr>
      <w:color w:val="337AB7"/>
    </w:rPr>
  </w:style>
  <w:style w:type="paragraph" w:customStyle="1" w:styleId="text-success">
    <w:name w:val="text-success"/>
    <w:basedOn w:val="Normal"/>
    <w:uiPriority w:val="99"/>
    <w:semiHidden/>
    <w:pPr>
      <w:spacing w:after="150"/>
    </w:pPr>
    <w:rPr>
      <w:color w:val="3C763D"/>
    </w:rPr>
  </w:style>
  <w:style w:type="paragraph" w:customStyle="1" w:styleId="text-info">
    <w:name w:val="text-info"/>
    <w:basedOn w:val="Normal"/>
    <w:uiPriority w:val="99"/>
    <w:semiHidden/>
    <w:pPr>
      <w:spacing w:after="150"/>
    </w:pPr>
    <w:rPr>
      <w:color w:val="31708F"/>
    </w:rPr>
  </w:style>
  <w:style w:type="paragraph" w:customStyle="1" w:styleId="text-warning">
    <w:name w:val="text-warning"/>
    <w:basedOn w:val="Normal"/>
    <w:uiPriority w:val="99"/>
    <w:semiHidden/>
    <w:pPr>
      <w:spacing w:after="150"/>
    </w:pPr>
    <w:rPr>
      <w:color w:val="8A6D3B"/>
    </w:rPr>
  </w:style>
  <w:style w:type="paragraph" w:customStyle="1" w:styleId="text-danger">
    <w:name w:val="text-danger"/>
    <w:basedOn w:val="Normal"/>
    <w:uiPriority w:val="99"/>
    <w:semiHidden/>
    <w:pPr>
      <w:spacing w:after="150"/>
    </w:pPr>
    <w:rPr>
      <w:color w:val="A94442"/>
    </w:rPr>
  </w:style>
  <w:style w:type="paragraph" w:customStyle="1" w:styleId="bg-primary">
    <w:name w:val="bg-primary"/>
    <w:basedOn w:val="Normal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g-success">
    <w:name w:val="bg-success"/>
    <w:basedOn w:val="Normal"/>
    <w:uiPriority w:val="99"/>
    <w:semiHidden/>
    <w:pPr>
      <w:shd w:val="clear" w:color="auto" w:fill="DFF0D8"/>
      <w:spacing w:after="150"/>
    </w:pPr>
  </w:style>
  <w:style w:type="paragraph" w:customStyle="1" w:styleId="bg-info">
    <w:name w:val="bg-info"/>
    <w:basedOn w:val="Normal"/>
    <w:uiPriority w:val="99"/>
    <w:semiHidden/>
    <w:pPr>
      <w:shd w:val="clear" w:color="auto" w:fill="D9EDF7"/>
      <w:spacing w:after="150"/>
    </w:pPr>
  </w:style>
  <w:style w:type="paragraph" w:customStyle="1" w:styleId="bg-warning">
    <w:name w:val="bg-warning"/>
    <w:basedOn w:val="Normal"/>
    <w:uiPriority w:val="99"/>
    <w:semiHidden/>
    <w:pPr>
      <w:shd w:val="clear" w:color="auto" w:fill="FCF8E3"/>
      <w:spacing w:after="150"/>
    </w:pPr>
  </w:style>
  <w:style w:type="paragraph" w:customStyle="1" w:styleId="bg-danger">
    <w:name w:val="bg-danger"/>
    <w:basedOn w:val="Normal"/>
    <w:uiPriority w:val="99"/>
    <w:semiHidden/>
    <w:pPr>
      <w:shd w:val="clear" w:color="auto" w:fill="F2DEDE"/>
      <w:spacing w:after="150"/>
    </w:pPr>
  </w:style>
  <w:style w:type="paragraph" w:customStyle="1" w:styleId="page-header">
    <w:name w:val="page-header"/>
    <w:basedOn w:val="Normal"/>
    <w:uiPriority w:val="99"/>
    <w:semiHidden/>
    <w:pPr>
      <w:pBdr>
        <w:bottom w:val="single" w:sz="6" w:space="7" w:color="EEEEEE"/>
      </w:pBdr>
      <w:spacing w:before="600" w:after="300"/>
    </w:pPr>
  </w:style>
  <w:style w:type="paragraph" w:customStyle="1" w:styleId="list-unstyled">
    <w:name w:val="list-unstyled"/>
    <w:basedOn w:val="Normal"/>
    <w:uiPriority w:val="99"/>
    <w:semiHidden/>
    <w:pPr>
      <w:spacing w:after="150"/>
    </w:pPr>
  </w:style>
  <w:style w:type="paragraph" w:customStyle="1" w:styleId="list-inline">
    <w:name w:val="list-inline"/>
    <w:basedOn w:val="Normal"/>
    <w:uiPriority w:val="99"/>
    <w:semiHidden/>
    <w:pPr>
      <w:spacing w:after="150"/>
      <w:ind w:left="-75"/>
    </w:pPr>
  </w:style>
  <w:style w:type="paragraph" w:customStyle="1" w:styleId="initialism">
    <w:name w:val="initialism"/>
    <w:basedOn w:val="Normal"/>
    <w:uiPriority w:val="99"/>
    <w:semiHidden/>
    <w:pPr>
      <w:spacing w:after="150"/>
    </w:pPr>
    <w:rPr>
      <w:caps/>
      <w:sz w:val="22"/>
      <w:szCs w:val="22"/>
    </w:rPr>
  </w:style>
  <w:style w:type="paragraph" w:customStyle="1" w:styleId="blockquote-reverse">
    <w:name w:val="blockquote-reverse"/>
    <w:basedOn w:val="Normal"/>
    <w:uiPriority w:val="99"/>
    <w:semiHidden/>
    <w:pPr>
      <w:pBdr>
        <w:right w:val="single" w:sz="36" w:space="11" w:color="EEEEEE"/>
      </w:pBdr>
      <w:spacing w:after="150"/>
      <w:jc w:val="right"/>
    </w:pPr>
  </w:style>
  <w:style w:type="paragraph" w:customStyle="1" w:styleId="container">
    <w:name w:val="container"/>
    <w:basedOn w:val="Normal"/>
    <w:uiPriority w:val="99"/>
    <w:semiHidden/>
    <w:pPr>
      <w:spacing w:after="150"/>
    </w:pPr>
  </w:style>
  <w:style w:type="paragraph" w:customStyle="1" w:styleId="container-fluid">
    <w:name w:val="container-fluid"/>
    <w:basedOn w:val="Normal"/>
    <w:uiPriority w:val="99"/>
    <w:semiHidden/>
    <w:pPr>
      <w:spacing w:after="150"/>
    </w:pPr>
  </w:style>
  <w:style w:type="paragraph" w:customStyle="1" w:styleId="row">
    <w:name w:val="row"/>
    <w:basedOn w:val="Normal"/>
    <w:uiPriority w:val="99"/>
    <w:semiHidden/>
    <w:pPr>
      <w:spacing w:after="150"/>
      <w:ind w:left="-225" w:right="-225"/>
    </w:pPr>
  </w:style>
  <w:style w:type="paragraph" w:customStyle="1" w:styleId="col-xs-1">
    <w:name w:val="col-xs-1"/>
    <w:basedOn w:val="Normal"/>
    <w:uiPriority w:val="99"/>
    <w:semiHidden/>
    <w:pPr>
      <w:spacing w:after="150"/>
    </w:pPr>
  </w:style>
  <w:style w:type="paragraph" w:customStyle="1" w:styleId="col-sm-1">
    <w:name w:val="col-sm-1"/>
    <w:basedOn w:val="Normal"/>
    <w:uiPriority w:val="99"/>
    <w:semiHidden/>
    <w:pPr>
      <w:spacing w:after="150"/>
    </w:pPr>
  </w:style>
  <w:style w:type="paragraph" w:customStyle="1" w:styleId="col-md-1">
    <w:name w:val="col-md-1"/>
    <w:basedOn w:val="Normal"/>
    <w:uiPriority w:val="99"/>
    <w:semiHidden/>
    <w:pPr>
      <w:spacing w:after="150"/>
    </w:pPr>
  </w:style>
  <w:style w:type="paragraph" w:customStyle="1" w:styleId="col-lg-1">
    <w:name w:val="col-lg-1"/>
    <w:basedOn w:val="Normal"/>
    <w:uiPriority w:val="99"/>
    <w:semiHidden/>
    <w:pPr>
      <w:spacing w:after="150"/>
    </w:pPr>
  </w:style>
  <w:style w:type="paragraph" w:customStyle="1" w:styleId="col-xs-2">
    <w:name w:val="col-xs-2"/>
    <w:basedOn w:val="Normal"/>
    <w:uiPriority w:val="99"/>
    <w:semiHidden/>
    <w:pPr>
      <w:spacing w:after="150"/>
    </w:pPr>
  </w:style>
  <w:style w:type="paragraph" w:customStyle="1" w:styleId="col-sm-2">
    <w:name w:val="col-sm-2"/>
    <w:basedOn w:val="Normal"/>
    <w:uiPriority w:val="99"/>
    <w:semiHidden/>
    <w:pPr>
      <w:spacing w:after="150"/>
    </w:pPr>
  </w:style>
  <w:style w:type="paragraph" w:customStyle="1" w:styleId="col-md-2">
    <w:name w:val="col-md-2"/>
    <w:basedOn w:val="Normal"/>
    <w:uiPriority w:val="99"/>
    <w:semiHidden/>
    <w:pPr>
      <w:spacing w:after="150"/>
    </w:pPr>
  </w:style>
  <w:style w:type="paragraph" w:customStyle="1" w:styleId="col-lg-2">
    <w:name w:val="col-lg-2"/>
    <w:basedOn w:val="Normal"/>
    <w:uiPriority w:val="99"/>
    <w:semiHidden/>
    <w:pPr>
      <w:spacing w:after="150"/>
    </w:pPr>
  </w:style>
  <w:style w:type="paragraph" w:customStyle="1" w:styleId="col-xs-3">
    <w:name w:val="col-xs-3"/>
    <w:basedOn w:val="Normal"/>
    <w:uiPriority w:val="99"/>
    <w:semiHidden/>
    <w:pPr>
      <w:spacing w:after="150"/>
    </w:pPr>
  </w:style>
  <w:style w:type="paragraph" w:customStyle="1" w:styleId="col-sm-3">
    <w:name w:val="col-sm-3"/>
    <w:basedOn w:val="Normal"/>
    <w:uiPriority w:val="99"/>
    <w:semiHidden/>
    <w:pPr>
      <w:spacing w:after="150"/>
    </w:pPr>
  </w:style>
  <w:style w:type="paragraph" w:customStyle="1" w:styleId="col-md-3">
    <w:name w:val="col-md-3"/>
    <w:basedOn w:val="Normal"/>
    <w:uiPriority w:val="99"/>
    <w:semiHidden/>
    <w:pPr>
      <w:spacing w:after="150"/>
    </w:pPr>
  </w:style>
  <w:style w:type="paragraph" w:customStyle="1" w:styleId="col-lg-3">
    <w:name w:val="col-lg-3"/>
    <w:basedOn w:val="Normal"/>
    <w:uiPriority w:val="99"/>
    <w:semiHidden/>
    <w:pPr>
      <w:spacing w:after="150"/>
    </w:pPr>
  </w:style>
  <w:style w:type="paragraph" w:customStyle="1" w:styleId="col-xs-4">
    <w:name w:val="col-xs-4"/>
    <w:basedOn w:val="Normal"/>
    <w:uiPriority w:val="99"/>
    <w:semiHidden/>
    <w:pPr>
      <w:spacing w:after="150"/>
    </w:pPr>
  </w:style>
  <w:style w:type="paragraph" w:customStyle="1" w:styleId="col-sm-4">
    <w:name w:val="col-sm-4"/>
    <w:basedOn w:val="Normal"/>
    <w:uiPriority w:val="99"/>
    <w:semiHidden/>
    <w:pPr>
      <w:spacing w:after="150"/>
    </w:pPr>
  </w:style>
  <w:style w:type="paragraph" w:customStyle="1" w:styleId="col-md-4">
    <w:name w:val="col-md-4"/>
    <w:basedOn w:val="Normal"/>
    <w:uiPriority w:val="99"/>
    <w:semiHidden/>
    <w:pPr>
      <w:spacing w:after="150"/>
    </w:pPr>
  </w:style>
  <w:style w:type="paragraph" w:customStyle="1" w:styleId="col-lg-4">
    <w:name w:val="col-lg-4"/>
    <w:basedOn w:val="Normal"/>
    <w:uiPriority w:val="99"/>
    <w:semiHidden/>
    <w:pPr>
      <w:spacing w:after="150"/>
    </w:pPr>
  </w:style>
  <w:style w:type="paragraph" w:customStyle="1" w:styleId="col-xs-5">
    <w:name w:val="col-xs-5"/>
    <w:basedOn w:val="Normal"/>
    <w:uiPriority w:val="99"/>
    <w:semiHidden/>
    <w:pPr>
      <w:spacing w:after="150"/>
    </w:pPr>
  </w:style>
  <w:style w:type="paragraph" w:customStyle="1" w:styleId="col-sm-5">
    <w:name w:val="col-sm-5"/>
    <w:basedOn w:val="Normal"/>
    <w:uiPriority w:val="99"/>
    <w:semiHidden/>
    <w:pPr>
      <w:spacing w:after="150"/>
    </w:pPr>
  </w:style>
  <w:style w:type="paragraph" w:customStyle="1" w:styleId="col-md-5">
    <w:name w:val="col-md-5"/>
    <w:basedOn w:val="Normal"/>
    <w:uiPriority w:val="99"/>
    <w:semiHidden/>
    <w:pPr>
      <w:spacing w:after="150"/>
    </w:pPr>
  </w:style>
  <w:style w:type="paragraph" w:customStyle="1" w:styleId="col-lg-5">
    <w:name w:val="col-lg-5"/>
    <w:basedOn w:val="Normal"/>
    <w:uiPriority w:val="99"/>
    <w:semiHidden/>
    <w:pPr>
      <w:spacing w:after="150"/>
    </w:pPr>
  </w:style>
  <w:style w:type="paragraph" w:customStyle="1" w:styleId="col-xs-6">
    <w:name w:val="col-xs-6"/>
    <w:basedOn w:val="Normal"/>
    <w:uiPriority w:val="99"/>
    <w:semiHidden/>
    <w:pPr>
      <w:spacing w:after="150"/>
    </w:pPr>
  </w:style>
  <w:style w:type="paragraph" w:customStyle="1" w:styleId="col-sm-6">
    <w:name w:val="col-sm-6"/>
    <w:basedOn w:val="Normal"/>
    <w:uiPriority w:val="99"/>
    <w:semiHidden/>
    <w:pPr>
      <w:spacing w:after="150"/>
    </w:pPr>
  </w:style>
  <w:style w:type="paragraph" w:customStyle="1" w:styleId="col-md-6">
    <w:name w:val="col-md-6"/>
    <w:basedOn w:val="Normal"/>
    <w:uiPriority w:val="99"/>
    <w:semiHidden/>
    <w:pPr>
      <w:spacing w:after="150"/>
    </w:pPr>
  </w:style>
  <w:style w:type="paragraph" w:customStyle="1" w:styleId="col-lg-6">
    <w:name w:val="col-lg-6"/>
    <w:basedOn w:val="Normal"/>
    <w:uiPriority w:val="99"/>
    <w:semiHidden/>
    <w:pPr>
      <w:spacing w:after="150"/>
    </w:pPr>
  </w:style>
  <w:style w:type="paragraph" w:customStyle="1" w:styleId="col-xs-7">
    <w:name w:val="col-xs-7"/>
    <w:basedOn w:val="Normal"/>
    <w:uiPriority w:val="99"/>
    <w:semiHidden/>
    <w:pPr>
      <w:spacing w:after="150"/>
    </w:pPr>
  </w:style>
  <w:style w:type="paragraph" w:customStyle="1" w:styleId="col-sm-7">
    <w:name w:val="col-sm-7"/>
    <w:basedOn w:val="Normal"/>
    <w:uiPriority w:val="99"/>
    <w:semiHidden/>
    <w:pPr>
      <w:spacing w:after="150"/>
    </w:pPr>
  </w:style>
  <w:style w:type="paragraph" w:customStyle="1" w:styleId="col-md-7">
    <w:name w:val="col-md-7"/>
    <w:basedOn w:val="Normal"/>
    <w:uiPriority w:val="99"/>
    <w:semiHidden/>
    <w:pPr>
      <w:spacing w:after="150"/>
    </w:pPr>
  </w:style>
  <w:style w:type="paragraph" w:customStyle="1" w:styleId="col-lg-7">
    <w:name w:val="col-lg-7"/>
    <w:basedOn w:val="Normal"/>
    <w:uiPriority w:val="99"/>
    <w:semiHidden/>
    <w:pPr>
      <w:spacing w:after="150"/>
    </w:pPr>
  </w:style>
  <w:style w:type="paragraph" w:customStyle="1" w:styleId="col-xs-8">
    <w:name w:val="col-xs-8"/>
    <w:basedOn w:val="Normal"/>
    <w:uiPriority w:val="99"/>
    <w:semiHidden/>
    <w:pPr>
      <w:spacing w:after="150"/>
    </w:pPr>
  </w:style>
  <w:style w:type="paragraph" w:customStyle="1" w:styleId="col-sm-8">
    <w:name w:val="col-sm-8"/>
    <w:basedOn w:val="Normal"/>
    <w:uiPriority w:val="99"/>
    <w:semiHidden/>
    <w:pPr>
      <w:spacing w:after="150"/>
    </w:pPr>
  </w:style>
  <w:style w:type="paragraph" w:customStyle="1" w:styleId="col-md-8">
    <w:name w:val="col-md-8"/>
    <w:basedOn w:val="Normal"/>
    <w:uiPriority w:val="99"/>
    <w:semiHidden/>
    <w:pPr>
      <w:spacing w:after="150"/>
    </w:pPr>
  </w:style>
  <w:style w:type="paragraph" w:customStyle="1" w:styleId="col-lg-8">
    <w:name w:val="col-lg-8"/>
    <w:basedOn w:val="Normal"/>
    <w:uiPriority w:val="99"/>
    <w:semiHidden/>
    <w:pPr>
      <w:spacing w:after="150"/>
    </w:pPr>
  </w:style>
  <w:style w:type="paragraph" w:customStyle="1" w:styleId="col-xs-9">
    <w:name w:val="col-xs-9"/>
    <w:basedOn w:val="Normal"/>
    <w:uiPriority w:val="99"/>
    <w:semiHidden/>
    <w:pPr>
      <w:spacing w:after="150"/>
    </w:pPr>
  </w:style>
  <w:style w:type="paragraph" w:customStyle="1" w:styleId="col-sm-9">
    <w:name w:val="col-sm-9"/>
    <w:basedOn w:val="Normal"/>
    <w:uiPriority w:val="99"/>
    <w:semiHidden/>
    <w:pPr>
      <w:spacing w:after="150"/>
    </w:pPr>
  </w:style>
  <w:style w:type="paragraph" w:customStyle="1" w:styleId="col-md-9">
    <w:name w:val="col-md-9"/>
    <w:basedOn w:val="Normal"/>
    <w:uiPriority w:val="99"/>
    <w:semiHidden/>
    <w:pPr>
      <w:spacing w:after="150"/>
    </w:pPr>
  </w:style>
  <w:style w:type="paragraph" w:customStyle="1" w:styleId="col-lg-9">
    <w:name w:val="col-lg-9"/>
    <w:basedOn w:val="Normal"/>
    <w:uiPriority w:val="99"/>
    <w:semiHidden/>
    <w:pPr>
      <w:spacing w:after="150"/>
    </w:pPr>
  </w:style>
  <w:style w:type="paragraph" w:customStyle="1" w:styleId="col-xs-10">
    <w:name w:val="col-xs-10"/>
    <w:basedOn w:val="Normal"/>
    <w:uiPriority w:val="99"/>
    <w:semiHidden/>
    <w:pPr>
      <w:spacing w:after="150"/>
    </w:pPr>
  </w:style>
  <w:style w:type="paragraph" w:customStyle="1" w:styleId="col-sm-10">
    <w:name w:val="col-sm-10"/>
    <w:basedOn w:val="Normal"/>
    <w:uiPriority w:val="99"/>
    <w:semiHidden/>
    <w:pPr>
      <w:spacing w:after="150"/>
    </w:pPr>
  </w:style>
  <w:style w:type="paragraph" w:customStyle="1" w:styleId="col-md-10">
    <w:name w:val="col-md-10"/>
    <w:basedOn w:val="Normal"/>
    <w:uiPriority w:val="99"/>
    <w:semiHidden/>
    <w:pPr>
      <w:spacing w:after="150"/>
    </w:pPr>
  </w:style>
  <w:style w:type="paragraph" w:customStyle="1" w:styleId="col-lg-10">
    <w:name w:val="col-lg-10"/>
    <w:basedOn w:val="Normal"/>
    <w:uiPriority w:val="99"/>
    <w:semiHidden/>
    <w:pPr>
      <w:spacing w:after="150"/>
    </w:pPr>
  </w:style>
  <w:style w:type="paragraph" w:customStyle="1" w:styleId="col-xs-11">
    <w:name w:val="col-xs-11"/>
    <w:basedOn w:val="Normal"/>
    <w:uiPriority w:val="99"/>
    <w:semiHidden/>
    <w:pPr>
      <w:spacing w:after="150"/>
    </w:pPr>
  </w:style>
  <w:style w:type="paragraph" w:customStyle="1" w:styleId="col-sm-11">
    <w:name w:val="col-sm-11"/>
    <w:basedOn w:val="Normal"/>
    <w:uiPriority w:val="99"/>
    <w:semiHidden/>
    <w:pPr>
      <w:spacing w:after="150"/>
    </w:pPr>
  </w:style>
  <w:style w:type="paragraph" w:customStyle="1" w:styleId="col-md-11">
    <w:name w:val="col-md-11"/>
    <w:basedOn w:val="Normal"/>
    <w:uiPriority w:val="99"/>
    <w:semiHidden/>
    <w:pPr>
      <w:spacing w:after="150"/>
    </w:pPr>
  </w:style>
  <w:style w:type="paragraph" w:customStyle="1" w:styleId="col-lg-11">
    <w:name w:val="col-lg-11"/>
    <w:basedOn w:val="Normal"/>
    <w:uiPriority w:val="99"/>
    <w:semiHidden/>
    <w:pPr>
      <w:spacing w:after="150"/>
    </w:pPr>
  </w:style>
  <w:style w:type="paragraph" w:customStyle="1" w:styleId="col-xs-12">
    <w:name w:val="col-xs-12"/>
    <w:basedOn w:val="Normal"/>
    <w:uiPriority w:val="99"/>
    <w:semiHidden/>
    <w:pPr>
      <w:spacing w:after="150"/>
    </w:pPr>
  </w:style>
  <w:style w:type="paragraph" w:customStyle="1" w:styleId="col-sm-12">
    <w:name w:val="col-sm-12"/>
    <w:basedOn w:val="Normal"/>
    <w:uiPriority w:val="99"/>
    <w:semiHidden/>
    <w:pPr>
      <w:spacing w:after="150"/>
    </w:pPr>
  </w:style>
  <w:style w:type="paragraph" w:customStyle="1" w:styleId="col-md-12">
    <w:name w:val="col-md-12"/>
    <w:basedOn w:val="Normal"/>
    <w:uiPriority w:val="99"/>
    <w:semiHidden/>
    <w:pPr>
      <w:spacing w:after="150"/>
    </w:pPr>
  </w:style>
  <w:style w:type="paragraph" w:customStyle="1" w:styleId="col-lg-12">
    <w:name w:val="col-lg-12"/>
    <w:basedOn w:val="Normal"/>
    <w:uiPriority w:val="99"/>
    <w:semiHidden/>
    <w:pPr>
      <w:spacing w:after="150"/>
    </w:pPr>
  </w:style>
  <w:style w:type="paragraph" w:customStyle="1" w:styleId="col-xs-offset-12">
    <w:name w:val="col-xs-offset-12"/>
    <w:basedOn w:val="Normal"/>
    <w:uiPriority w:val="99"/>
    <w:semiHidden/>
    <w:pPr>
      <w:spacing w:after="150"/>
      <w:ind w:left="12240"/>
    </w:pPr>
  </w:style>
  <w:style w:type="paragraph" w:customStyle="1" w:styleId="col-xs-offset-11">
    <w:name w:val="col-xs-offset-11"/>
    <w:basedOn w:val="Normal"/>
    <w:uiPriority w:val="99"/>
    <w:semiHidden/>
    <w:pPr>
      <w:spacing w:after="150"/>
      <w:ind w:left="11138"/>
    </w:pPr>
  </w:style>
  <w:style w:type="paragraph" w:customStyle="1" w:styleId="col-xs-offset-10">
    <w:name w:val="col-xs-offset-10"/>
    <w:basedOn w:val="Normal"/>
    <w:uiPriority w:val="99"/>
    <w:semiHidden/>
    <w:pPr>
      <w:spacing w:after="150"/>
      <w:ind w:left="10159"/>
    </w:pPr>
  </w:style>
  <w:style w:type="paragraph" w:customStyle="1" w:styleId="col-xs-offset-9">
    <w:name w:val="col-xs-offset-9"/>
    <w:basedOn w:val="Normal"/>
    <w:uiPriority w:val="99"/>
    <w:semiHidden/>
    <w:pPr>
      <w:spacing w:after="150"/>
      <w:ind w:left="9180"/>
    </w:pPr>
  </w:style>
  <w:style w:type="paragraph" w:customStyle="1" w:styleId="col-xs-offset-8">
    <w:name w:val="col-xs-offset-8"/>
    <w:basedOn w:val="Normal"/>
    <w:uiPriority w:val="99"/>
    <w:semiHidden/>
    <w:pPr>
      <w:spacing w:after="150"/>
      <w:ind w:left="8078"/>
    </w:pPr>
  </w:style>
  <w:style w:type="paragraph" w:customStyle="1" w:styleId="col-xs-offset-7">
    <w:name w:val="col-xs-offset-7"/>
    <w:basedOn w:val="Normal"/>
    <w:uiPriority w:val="99"/>
    <w:semiHidden/>
    <w:pPr>
      <w:spacing w:after="150"/>
      <w:ind w:left="7099"/>
    </w:pPr>
  </w:style>
  <w:style w:type="paragraph" w:customStyle="1" w:styleId="col-xs-offset-6">
    <w:name w:val="col-xs-offset-6"/>
    <w:basedOn w:val="Normal"/>
    <w:uiPriority w:val="99"/>
    <w:semiHidden/>
    <w:pPr>
      <w:spacing w:after="150"/>
      <w:ind w:left="6120"/>
    </w:pPr>
  </w:style>
  <w:style w:type="paragraph" w:customStyle="1" w:styleId="col-xs-offset-5">
    <w:name w:val="col-xs-offset-5"/>
    <w:basedOn w:val="Normal"/>
    <w:uiPriority w:val="99"/>
    <w:semiHidden/>
    <w:pPr>
      <w:spacing w:after="150"/>
      <w:ind w:left="5018"/>
    </w:pPr>
  </w:style>
  <w:style w:type="paragraph" w:customStyle="1" w:styleId="col-xs-offset-4">
    <w:name w:val="col-xs-offset-4"/>
    <w:basedOn w:val="Normal"/>
    <w:uiPriority w:val="99"/>
    <w:semiHidden/>
    <w:pPr>
      <w:spacing w:after="150"/>
      <w:ind w:left="4039"/>
    </w:pPr>
  </w:style>
  <w:style w:type="paragraph" w:customStyle="1" w:styleId="col-xs-offset-3">
    <w:name w:val="col-xs-offset-3"/>
    <w:basedOn w:val="Normal"/>
    <w:uiPriority w:val="99"/>
    <w:semiHidden/>
    <w:pPr>
      <w:spacing w:after="150"/>
      <w:ind w:left="3060"/>
    </w:pPr>
  </w:style>
  <w:style w:type="paragraph" w:customStyle="1" w:styleId="col-xs-offset-2">
    <w:name w:val="col-xs-offset-2"/>
    <w:basedOn w:val="Normal"/>
    <w:uiPriority w:val="99"/>
    <w:semiHidden/>
    <w:pPr>
      <w:spacing w:after="150"/>
      <w:ind w:left="1958"/>
    </w:pPr>
  </w:style>
  <w:style w:type="paragraph" w:customStyle="1" w:styleId="col-xs-offset-1">
    <w:name w:val="col-xs-offset-1"/>
    <w:basedOn w:val="Normal"/>
    <w:uiPriority w:val="99"/>
    <w:semiHidden/>
    <w:pPr>
      <w:spacing w:after="150"/>
      <w:ind w:left="979"/>
    </w:pPr>
  </w:style>
  <w:style w:type="paragraph" w:customStyle="1" w:styleId="col-xs-offset-0">
    <w:name w:val="col-xs-offset-0"/>
    <w:basedOn w:val="Normal"/>
    <w:uiPriority w:val="99"/>
    <w:semiHidden/>
    <w:pPr>
      <w:spacing w:after="150"/>
    </w:pPr>
  </w:style>
  <w:style w:type="paragraph" w:customStyle="1" w:styleId="table">
    <w:name w:val="table"/>
    <w:basedOn w:val="Normal"/>
    <w:uiPriority w:val="99"/>
    <w:semiHidden/>
    <w:pPr>
      <w:spacing w:after="300"/>
    </w:pPr>
  </w:style>
  <w:style w:type="paragraph" w:customStyle="1" w:styleId="table-bordered">
    <w:name w:val="table-bordered"/>
    <w:basedOn w:val="Normal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</w:pPr>
  </w:style>
  <w:style w:type="paragraph" w:customStyle="1" w:styleId="form-control">
    <w:name w:val="form-control"/>
    <w:basedOn w:val="Normal"/>
    <w:uiPriority w:val="99"/>
    <w:semiHidden/>
    <w:pPr>
      <w:pBdr>
        <w:top w:val="single" w:sz="6" w:space="5" w:color="E2E2E2"/>
        <w:left w:val="single" w:sz="6" w:space="9" w:color="E2E2E2"/>
        <w:bottom w:val="single" w:sz="6" w:space="5" w:color="E2E2E2"/>
        <w:right w:val="single" w:sz="6" w:space="9" w:color="E2E2E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group">
    <w:name w:val="form-group"/>
    <w:basedOn w:val="Normal"/>
    <w:uiPriority w:val="99"/>
    <w:semiHidden/>
    <w:pPr>
      <w:spacing w:after="225"/>
    </w:pPr>
  </w:style>
  <w:style w:type="paragraph" w:customStyle="1" w:styleId="radio">
    <w:name w:val="radio"/>
    <w:basedOn w:val="Normal"/>
    <w:uiPriority w:val="99"/>
    <w:semiHidden/>
    <w:pPr>
      <w:spacing w:before="150" w:after="150"/>
    </w:pPr>
  </w:style>
  <w:style w:type="paragraph" w:customStyle="1" w:styleId="checkbox">
    <w:name w:val="checkbox"/>
    <w:basedOn w:val="Normal"/>
    <w:uiPriority w:val="99"/>
    <w:semiHidden/>
    <w:pPr>
      <w:spacing w:before="150" w:after="150"/>
    </w:pPr>
  </w:style>
  <w:style w:type="paragraph" w:customStyle="1" w:styleId="radio-inline">
    <w:name w:val="radio-inline"/>
    <w:basedOn w:val="Normal"/>
    <w:uiPriority w:val="99"/>
    <w:semiHidden/>
  </w:style>
  <w:style w:type="paragraph" w:customStyle="1" w:styleId="checkbox-inline">
    <w:name w:val="checkbox-inline"/>
    <w:basedOn w:val="Normal"/>
    <w:uiPriority w:val="99"/>
    <w:semiHidden/>
  </w:style>
  <w:style w:type="paragraph" w:customStyle="1" w:styleId="form-control-static">
    <w:name w:val="form-control-static"/>
    <w:basedOn w:val="Normal"/>
    <w:uiPriority w:val="99"/>
    <w:semiHidden/>
  </w:style>
  <w:style w:type="paragraph" w:customStyle="1" w:styleId="input-sm">
    <w:name w:val="input-sm"/>
    <w:basedOn w:val="Normal"/>
    <w:uiPriority w:val="99"/>
    <w:semiHidden/>
    <w:pPr>
      <w:spacing w:after="150"/>
    </w:pPr>
    <w:rPr>
      <w:sz w:val="18"/>
      <w:szCs w:val="18"/>
    </w:rPr>
  </w:style>
  <w:style w:type="paragraph" w:customStyle="1" w:styleId="input-lg">
    <w:name w:val="input-lg"/>
    <w:basedOn w:val="Normal"/>
    <w:uiPriority w:val="99"/>
    <w:semiHidden/>
    <w:pPr>
      <w:spacing w:after="150"/>
    </w:pPr>
    <w:rPr>
      <w:sz w:val="27"/>
      <w:szCs w:val="27"/>
    </w:rPr>
  </w:style>
  <w:style w:type="paragraph" w:customStyle="1" w:styleId="form-control-feedback">
    <w:name w:val="form-control-feedback"/>
    <w:basedOn w:val="Normal"/>
    <w:uiPriority w:val="99"/>
    <w:semiHidden/>
    <w:pPr>
      <w:spacing w:after="150" w:line="510" w:lineRule="atLeast"/>
      <w:jc w:val="center"/>
    </w:pPr>
  </w:style>
  <w:style w:type="paragraph" w:customStyle="1" w:styleId="help-block">
    <w:name w:val="help-block"/>
    <w:basedOn w:val="Normal"/>
    <w:uiPriority w:val="99"/>
    <w:semiHidden/>
    <w:pPr>
      <w:spacing w:before="75" w:after="150"/>
    </w:pPr>
    <w:rPr>
      <w:color w:val="737373"/>
    </w:rPr>
  </w:style>
  <w:style w:type="paragraph" w:customStyle="1" w:styleId="btn">
    <w:name w:val="btn"/>
    <w:basedOn w:val="Normal"/>
    <w:uiPriority w:val="99"/>
    <w:semiHidden/>
    <w:pPr>
      <w:jc w:val="center"/>
    </w:pPr>
    <w:rPr>
      <w:sz w:val="21"/>
      <w:szCs w:val="21"/>
    </w:rPr>
  </w:style>
  <w:style w:type="paragraph" w:customStyle="1" w:styleId="btn-default">
    <w:name w:val="btn-default"/>
    <w:basedOn w:val="Normal"/>
    <w:uiPriority w:val="99"/>
    <w:semiHidden/>
    <w:pPr>
      <w:shd w:val="clear" w:color="auto" w:fill="FFFFFF"/>
      <w:spacing w:after="150"/>
    </w:pPr>
    <w:rPr>
      <w:color w:val="333333"/>
    </w:rPr>
  </w:style>
  <w:style w:type="paragraph" w:customStyle="1" w:styleId="btn-primary">
    <w:name w:val="btn-primary"/>
    <w:basedOn w:val="Normal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tn-success">
    <w:name w:val="btn-success"/>
    <w:basedOn w:val="Normal"/>
    <w:uiPriority w:val="99"/>
    <w:semiHidden/>
    <w:pPr>
      <w:shd w:val="clear" w:color="auto" w:fill="5CB85C"/>
      <w:spacing w:after="150"/>
    </w:pPr>
    <w:rPr>
      <w:color w:val="FFFFFF"/>
    </w:rPr>
  </w:style>
  <w:style w:type="paragraph" w:customStyle="1" w:styleId="btn-info">
    <w:name w:val="btn-info"/>
    <w:basedOn w:val="Normal"/>
    <w:uiPriority w:val="99"/>
    <w:semiHidden/>
    <w:pPr>
      <w:shd w:val="clear" w:color="auto" w:fill="5BC0DE"/>
      <w:spacing w:after="150"/>
    </w:pPr>
    <w:rPr>
      <w:color w:val="FFFFFF"/>
    </w:rPr>
  </w:style>
  <w:style w:type="paragraph" w:customStyle="1" w:styleId="btn-warning">
    <w:name w:val="btn-warning"/>
    <w:basedOn w:val="Normal"/>
    <w:uiPriority w:val="99"/>
    <w:semiHidden/>
    <w:pPr>
      <w:shd w:val="clear" w:color="auto" w:fill="F0AD4E"/>
      <w:spacing w:after="150"/>
    </w:pPr>
    <w:rPr>
      <w:color w:val="FFFFFF"/>
    </w:rPr>
  </w:style>
  <w:style w:type="paragraph" w:customStyle="1" w:styleId="btn-danger">
    <w:name w:val="btn-danger"/>
    <w:basedOn w:val="Normal"/>
    <w:uiPriority w:val="99"/>
    <w:semiHidden/>
    <w:pPr>
      <w:shd w:val="clear" w:color="auto" w:fill="D9534F"/>
      <w:spacing w:after="150"/>
    </w:pPr>
    <w:rPr>
      <w:color w:val="FFFFFF"/>
    </w:rPr>
  </w:style>
  <w:style w:type="paragraph" w:customStyle="1" w:styleId="btn-link">
    <w:name w:val="btn-link"/>
    <w:basedOn w:val="Normal"/>
    <w:uiPriority w:val="99"/>
    <w:semiHidden/>
    <w:pPr>
      <w:spacing w:after="150"/>
    </w:pPr>
    <w:rPr>
      <w:color w:val="337AB7"/>
    </w:rPr>
  </w:style>
  <w:style w:type="paragraph" w:customStyle="1" w:styleId="btn-block">
    <w:name w:val="btn-block"/>
    <w:basedOn w:val="Normal"/>
    <w:uiPriority w:val="99"/>
    <w:semiHidden/>
    <w:pPr>
      <w:spacing w:after="150"/>
    </w:pPr>
  </w:style>
  <w:style w:type="paragraph" w:customStyle="1" w:styleId="collapse">
    <w:name w:val="collapse"/>
    <w:basedOn w:val="Normal"/>
    <w:uiPriority w:val="99"/>
    <w:semiHidden/>
    <w:pPr>
      <w:spacing w:after="150"/>
    </w:pPr>
    <w:rPr>
      <w:vanish/>
    </w:rPr>
  </w:style>
  <w:style w:type="paragraph" w:customStyle="1" w:styleId="collapsing">
    <w:name w:val="collapsing"/>
    <w:basedOn w:val="Normal"/>
    <w:uiPriority w:val="99"/>
    <w:semiHidden/>
    <w:pPr>
      <w:spacing w:after="150"/>
    </w:pPr>
  </w:style>
  <w:style w:type="paragraph" w:customStyle="1" w:styleId="caret">
    <w:name w:val="caret"/>
    <w:basedOn w:val="Normal"/>
    <w:uiPriority w:val="99"/>
    <w:semiHidden/>
    <w:pPr>
      <w:pBdr>
        <w:top w:val="single" w:sz="24" w:space="0" w:color="auto"/>
      </w:pBdr>
      <w:spacing w:after="150"/>
      <w:ind w:left="30"/>
    </w:pPr>
  </w:style>
  <w:style w:type="paragraph" w:customStyle="1" w:styleId="dropdown-menu">
    <w:name w:val="dropdown-menu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header">
    <w:name w:val="dropdown-header"/>
    <w:basedOn w:val="Normal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btn-group">
    <w:name w:val="btn-group"/>
    <w:basedOn w:val="Normal"/>
    <w:uiPriority w:val="99"/>
    <w:semiHidden/>
    <w:pPr>
      <w:spacing w:after="150"/>
    </w:pPr>
  </w:style>
  <w:style w:type="paragraph" w:customStyle="1" w:styleId="btn-group-vertical">
    <w:name w:val="btn-group-vertical"/>
    <w:basedOn w:val="Normal"/>
    <w:uiPriority w:val="99"/>
    <w:semiHidden/>
    <w:pPr>
      <w:spacing w:after="150"/>
    </w:pPr>
  </w:style>
  <w:style w:type="paragraph" w:customStyle="1" w:styleId="btn-toolbar">
    <w:name w:val="btn-toolbar"/>
    <w:basedOn w:val="Normal"/>
    <w:uiPriority w:val="99"/>
    <w:semiHidden/>
    <w:pPr>
      <w:spacing w:after="150"/>
      <w:ind w:left="-75"/>
    </w:pPr>
  </w:style>
  <w:style w:type="paragraph" w:customStyle="1" w:styleId="btn-group-justified">
    <w:name w:val="btn-group-justified"/>
    <w:basedOn w:val="Normal"/>
    <w:uiPriority w:val="99"/>
    <w:semiHidden/>
    <w:pPr>
      <w:spacing w:after="150"/>
    </w:pPr>
  </w:style>
  <w:style w:type="paragraph" w:customStyle="1" w:styleId="input-group-addon">
    <w:name w:val="input-group-addon"/>
    <w:basedOn w:val="Normal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/>
      <w:jc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Normal"/>
    <w:uiPriority w:val="99"/>
    <w:semiHidden/>
    <w:pPr>
      <w:spacing w:after="150"/>
    </w:pPr>
    <w:rPr>
      <w:sz w:val="2"/>
      <w:szCs w:val="2"/>
    </w:rPr>
  </w:style>
  <w:style w:type="paragraph" w:customStyle="1" w:styleId="nav">
    <w:name w:val="nav"/>
    <w:basedOn w:val="Normal"/>
    <w:uiPriority w:val="99"/>
    <w:semiHidden/>
  </w:style>
  <w:style w:type="paragraph" w:customStyle="1" w:styleId="nav-tabs">
    <w:name w:val="nav-tabs"/>
    <w:basedOn w:val="Normal"/>
    <w:uiPriority w:val="99"/>
    <w:semiHidden/>
    <w:pPr>
      <w:pBdr>
        <w:bottom w:val="single" w:sz="6" w:space="0" w:color="DDDDDD"/>
      </w:pBdr>
      <w:spacing w:after="150"/>
    </w:pPr>
  </w:style>
  <w:style w:type="paragraph" w:customStyle="1" w:styleId="nav-justified">
    <w:name w:val="nav-justified"/>
    <w:basedOn w:val="Normal"/>
    <w:uiPriority w:val="99"/>
    <w:semiHidden/>
    <w:pPr>
      <w:spacing w:after="150"/>
    </w:pPr>
  </w:style>
  <w:style w:type="paragraph" w:customStyle="1" w:styleId="nav-tabs-justified">
    <w:name w:val="nav-tabs-justified"/>
    <w:basedOn w:val="Normal"/>
    <w:uiPriority w:val="99"/>
    <w:semiHidden/>
    <w:pPr>
      <w:spacing w:after="150"/>
    </w:pPr>
  </w:style>
  <w:style w:type="paragraph" w:customStyle="1" w:styleId="navbar-collapse">
    <w:name w:val="navbar-collapse"/>
    <w:basedOn w:val="Normal"/>
    <w:uiPriority w:val="99"/>
    <w:semiHidden/>
    <w:pPr>
      <w:spacing w:after="150"/>
    </w:pPr>
  </w:style>
  <w:style w:type="paragraph" w:customStyle="1" w:styleId="navbar-static-top">
    <w:name w:val="navbar-static-top"/>
    <w:basedOn w:val="Normal"/>
    <w:uiPriority w:val="99"/>
    <w:semiHidden/>
    <w:pPr>
      <w:spacing w:after="150"/>
    </w:pPr>
  </w:style>
  <w:style w:type="paragraph" w:customStyle="1" w:styleId="navbar-fixed-top">
    <w:name w:val="navbar-fixed-top"/>
    <w:basedOn w:val="Normal"/>
    <w:uiPriority w:val="99"/>
    <w:semiHidden/>
    <w:pPr>
      <w:spacing w:after="150"/>
    </w:pPr>
  </w:style>
  <w:style w:type="paragraph" w:customStyle="1" w:styleId="navbar-fixed-bottom">
    <w:name w:val="navbar-fixed-bottom"/>
    <w:basedOn w:val="Normal"/>
    <w:uiPriority w:val="99"/>
    <w:semiHidden/>
  </w:style>
  <w:style w:type="paragraph" w:customStyle="1" w:styleId="navbar-brand">
    <w:name w:val="navbar-brand"/>
    <w:basedOn w:val="Normal"/>
    <w:uiPriority w:val="99"/>
    <w:semiHidden/>
    <w:pPr>
      <w:spacing w:after="150" w:line="300" w:lineRule="atLeast"/>
    </w:pPr>
    <w:rPr>
      <w:sz w:val="27"/>
      <w:szCs w:val="27"/>
    </w:rPr>
  </w:style>
  <w:style w:type="paragraph" w:customStyle="1" w:styleId="navbar-toggle">
    <w:name w:val="navbar-toggle"/>
    <w:basedOn w:val="Normal"/>
    <w:uiPriority w:val="99"/>
    <w:semiHidden/>
    <w:pPr>
      <w:spacing w:before="270" w:after="120"/>
      <w:ind w:right="225"/>
    </w:pPr>
  </w:style>
  <w:style w:type="paragraph" w:customStyle="1" w:styleId="navbar-nav">
    <w:name w:val="navbar-nav"/>
    <w:basedOn w:val="Normal"/>
    <w:uiPriority w:val="99"/>
    <w:semiHidden/>
    <w:pPr>
      <w:spacing w:before="113" w:after="113"/>
      <w:ind w:left="-225" w:right="-225"/>
    </w:pPr>
  </w:style>
  <w:style w:type="paragraph" w:customStyle="1" w:styleId="navbar-form">
    <w:name w:val="navbar-form"/>
    <w:basedOn w:val="Normal"/>
    <w:uiPriority w:val="99"/>
    <w:semiHidden/>
    <w:pPr>
      <w:spacing w:before="120" w:after="120"/>
      <w:ind w:left="-225" w:right="-225"/>
    </w:pPr>
  </w:style>
  <w:style w:type="paragraph" w:customStyle="1" w:styleId="navbar-btn">
    <w:name w:val="navbar-btn"/>
    <w:basedOn w:val="Normal"/>
    <w:uiPriority w:val="99"/>
    <w:semiHidden/>
    <w:pPr>
      <w:spacing w:before="120" w:after="120"/>
    </w:pPr>
  </w:style>
  <w:style w:type="paragraph" w:customStyle="1" w:styleId="navbar-text">
    <w:name w:val="navbar-text"/>
    <w:basedOn w:val="Normal"/>
    <w:uiPriority w:val="99"/>
    <w:semiHidden/>
    <w:pPr>
      <w:spacing w:before="225" w:after="225"/>
    </w:pPr>
  </w:style>
  <w:style w:type="paragraph" w:customStyle="1" w:styleId="navbar-default">
    <w:name w:val="navbar-default"/>
    <w:basedOn w:val="Normal"/>
    <w:uiPriority w:val="99"/>
    <w:semiHidden/>
    <w:pPr>
      <w:shd w:val="clear" w:color="auto" w:fill="F8F8F8"/>
      <w:spacing w:after="150"/>
    </w:pPr>
  </w:style>
  <w:style w:type="paragraph" w:customStyle="1" w:styleId="navbar-inverse">
    <w:name w:val="navbar-inverse"/>
    <w:basedOn w:val="Normal"/>
    <w:uiPriority w:val="99"/>
    <w:semiHidden/>
    <w:pPr>
      <w:shd w:val="clear" w:color="auto" w:fill="222222"/>
      <w:spacing w:after="150"/>
    </w:pPr>
  </w:style>
  <w:style w:type="paragraph" w:customStyle="1" w:styleId="breadcrumb">
    <w:name w:val="breadcrumb"/>
    <w:basedOn w:val="Normal"/>
    <w:uiPriority w:val="99"/>
    <w:semiHidden/>
    <w:pPr>
      <w:shd w:val="clear" w:color="auto" w:fill="F5F5F5"/>
      <w:spacing w:after="300"/>
    </w:pPr>
  </w:style>
  <w:style w:type="paragraph" w:customStyle="1" w:styleId="pagination">
    <w:name w:val="pagination"/>
    <w:basedOn w:val="Normal"/>
    <w:uiPriority w:val="99"/>
    <w:semiHidden/>
    <w:pPr>
      <w:spacing w:before="300" w:after="300"/>
    </w:pPr>
  </w:style>
  <w:style w:type="paragraph" w:customStyle="1" w:styleId="pager">
    <w:name w:val="pager"/>
    <w:basedOn w:val="Normal"/>
    <w:uiPriority w:val="99"/>
    <w:semiHidden/>
    <w:pPr>
      <w:spacing w:before="300" w:after="300"/>
      <w:jc w:val="center"/>
    </w:pPr>
  </w:style>
  <w:style w:type="paragraph" w:customStyle="1" w:styleId="label">
    <w:name w:val="label"/>
    <w:basedOn w:val="Normal"/>
    <w:uiPriority w:val="99"/>
    <w:semiHidden/>
    <w:pPr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uiPriority w:val="99"/>
    <w:semiHidden/>
    <w:pPr>
      <w:shd w:val="clear" w:color="auto" w:fill="777777"/>
      <w:spacing w:after="150"/>
    </w:pPr>
  </w:style>
  <w:style w:type="paragraph" w:customStyle="1" w:styleId="label-primary">
    <w:name w:val="label-primary"/>
    <w:basedOn w:val="Normal"/>
    <w:uiPriority w:val="99"/>
    <w:semiHidden/>
    <w:pPr>
      <w:shd w:val="clear" w:color="auto" w:fill="337AB7"/>
      <w:spacing w:after="150"/>
    </w:pPr>
  </w:style>
  <w:style w:type="paragraph" w:customStyle="1" w:styleId="label-success">
    <w:name w:val="label-success"/>
    <w:basedOn w:val="Normal"/>
    <w:uiPriority w:val="99"/>
    <w:semiHidden/>
    <w:pPr>
      <w:shd w:val="clear" w:color="auto" w:fill="5CB85C"/>
      <w:spacing w:after="150"/>
    </w:pPr>
  </w:style>
  <w:style w:type="paragraph" w:customStyle="1" w:styleId="label-info">
    <w:name w:val="label-info"/>
    <w:basedOn w:val="Normal"/>
    <w:uiPriority w:val="99"/>
    <w:semiHidden/>
    <w:pPr>
      <w:shd w:val="clear" w:color="auto" w:fill="5BC0DE"/>
      <w:spacing w:after="150"/>
    </w:pPr>
  </w:style>
  <w:style w:type="paragraph" w:customStyle="1" w:styleId="label-warning">
    <w:name w:val="label-warning"/>
    <w:basedOn w:val="Normal"/>
    <w:uiPriority w:val="99"/>
    <w:semiHidden/>
    <w:pPr>
      <w:shd w:val="clear" w:color="auto" w:fill="F0AD4E"/>
      <w:spacing w:after="150"/>
    </w:pPr>
  </w:style>
  <w:style w:type="paragraph" w:customStyle="1" w:styleId="label-danger">
    <w:name w:val="label-danger"/>
    <w:basedOn w:val="Normal"/>
    <w:uiPriority w:val="99"/>
    <w:semiHidden/>
    <w:pPr>
      <w:shd w:val="clear" w:color="auto" w:fill="D9534F"/>
      <w:spacing w:after="150"/>
    </w:pPr>
  </w:style>
  <w:style w:type="paragraph" w:customStyle="1" w:styleId="badge">
    <w:name w:val="badge"/>
    <w:basedOn w:val="Normal"/>
    <w:uiPriority w:val="99"/>
    <w:semiHidden/>
    <w:pPr>
      <w:shd w:val="clear" w:color="auto" w:fill="777777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uiPriority w:val="99"/>
    <w:semiHidden/>
    <w:pPr>
      <w:shd w:val="clear" w:color="auto" w:fill="EEEEEE"/>
      <w:spacing w:after="450"/>
    </w:pPr>
  </w:style>
  <w:style w:type="paragraph" w:customStyle="1" w:styleId="thumbnail">
    <w:name w:val="thumbnail"/>
    <w:basedOn w:val="Normal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/>
    </w:pPr>
  </w:style>
  <w:style w:type="paragraph" w:customStyle="1" w:styleId="alert-dismissable">
    <w:name w:val="alert-dismissable"/>
    <w:basedOn w:val="Normal"/>
    <w:uiPriority w:val="99"/>
    <w:semiHidden/>
    <w:pPr>
      <w:spacing w:after="150"/>
    </w:pPr>
  </w:style>
  <w:style w:type="paragraph" w:customStyle="1" w:styleId="alert-dismissible">
    <w:name w:val="alert-dismissible"/>
    <w:basedOn w:val="Normal"/>
    <w:uiPriority w:val="99"/>
    <w:semiHidden/>
    <w:pPr>
      <w:spacing w:after="150"/>
    </w:pPr>
  </w:style>
  <w:style w:type="paragraph" w:customStyle="1" w:styleId="alert-success">
    <w:name w:val="alert-success"/>
    <w:basedOn w:val="Normal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alert-info">
    <w:name w:val="alert-info"/>
    <w:basedOn w:val="Normal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alert-warning">
    <w:name w:val="alert-warning"/>
    <w:basedOn w:val="Normal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alert-danger">
    <w:name w:val="alert-danger"/>
    <w:basedOn w:val="Normal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progress">
    <w:name w:val="progress"/>
    <w:basedOn w:val="Normal"/>
    <w:uiPriority w:val="99"/>
    <w:semiHidden/>
    <w:pPr>
      <w:shd w:val="clear" w:color="auto" w:fill="F5F5F5"/>
      <w:spacing w:after="300"/>
    </w:pPr>
  </w:style>
  <w:style w:type="paragraph" w:customStyle="1" w:styleId="progress-bar">
    <w:name w:val="progress-bar"/>
    <w:basedOn w:val="Normal"/>
    <w:uiPriority w:val="99"/>
    <w:semiHidden/>
    <w:pPr>
      <w:shd w:val="clear" w:color="auto" w:fill="337AB7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"/>
    <w:uiPriority w:val="99"/>
    <w:semiHidden/>
    <w:pPr>
      <w:shd w:val="clear" w:color="auto" w:fill="5CB85C"/>
      <w:spacing w:after="150"/>
    </w:pPr>
  </w:style>
  <w:style w:type="paragraph" w:customStyle="1" w:styleId="progress-bar-info">
    <w:name w:val="progress-bar-info"/>
    <w:basedOn w:val="Normal"/>
    <w:uiPriority w:val="99"/>
    <w:semiHidden/>
    <w:pPr>
      <w:shd w:val="clear" w:color="auto" w:fill="5BC0DE"/>
      <w:spacing w:after="150"/>
    </w:pPr>
  </w:style>
  <w:style w:type="paragraph" w:customStyle="1" w:styleId="progress-bar-warning">
    <w:name w:val="progress-bar-warning"/>
    <w:basedOn w:val="Normal"/>
    <w:uiPriority w:val="99"/>
    <w:semiHidden/>
    <w:pPr>
      <w:shd w:val="clear" w:color="auto" w:fill="F0AD4E"/>
      <w:spacing w:after="150"/>
    </w:pPr>
  </w:style>
  <w:style w:type="paragraph" w:customStyle="1" w:styleId="progress-bar-danger">
    <w:name w:val="progress-bar-danger"/>
    <w:basedOn w:val="Normal"/>
    <w:uiPriority w:val="99"/>
    <w:semiHidden/>
    <w:pPr>
      <w:shd w:val="clear" w:color="auto" w:fill="D9534F"/>
      <w:spacing w:after="150"/>
    </w:pPr>
  </w:style>
  <w:style w:type="paragraph" w:customStyle="1" w:styleId="media">
    <w:name w:val="media"/>
    <w:basedOn w:val="Normal"/>
    <w:uiPriority w:val="99"/>
    <w:semiHidden/>
    <w:pPr>
      <w:spacing w:before="225" w:after="150"/>
    </w:pPr>
  </w:style>
  <w:style w:type="paragraph" w:customStyle="1" w:styleId="media-body">
    <w:name w:val="media-body"/>
    <w:basedOn w:val="Normal"/>
    <w:uiPriority w:val="99"/>
    <w:semiHidden/>
    <w:pPr>
      <w:spacing w:after="150"/>
    </w:pPr>
  </w:style>
  <w:style w:type="paragraph" w:customStyle="1" w:styleId="media-object">
    <w:name w:val="media-object"/>
    <w:basedOn w:val="Normal"/>
    <w:uiPriority w:val="99"/>
    <w:semiHidden/>
    <w:pPr>
      <w:spacing w:after="150"/>
    </w:pPr>
  </w:style>
  <w:style w:type="paragraph" w:customStyle="1" w:styleId="media-left">
    <w:name w:val="media-left"/>
    <w:basedOn w:val="Normal"/>
    <w:uiPriority w:val="99"/>
    <w:semiHidden/>
    <w:pPr>
      <w:spacing w:after="150"/>
    </w:pPr>
  </w:style>
  <w:style w:type="paragraph" w:customStyle="1" w:styleId="media-right">
    <w:name w:val="media-right"/>
    <w:basedOn w:val="Normal"/>
    <w:uiPriority w:val="99"/>
    <w:semiHidden/>
    <w:pPr>
      <w:spacing w:after="150"/>
    </w:pPr>
  </w:style>
  <w:style w:type="paragraph" w:customStyle="1" w:styleId="media-middle">
    <w:name w:val="media-middle"/>
    <w:basedOn w:val="Normal"/>
    <w:uiPriority w:val="99"/>
    <w:semiHidden/>
    <w:pPr>
      <w:spacing w:after="150"/>
    </w:pPr>
  </w:style>
  <w:style w:type="paragraph" w:customStyle="1" w:styleId="media-bottom">
    <w:name w:val="media-bottom"/>
    <w:basedOn w:val="Normal"/>
    <w:uiPriority w:val="99"/>
    <w:semiHidden/>
    <w:pPr>
      <w:spacing w:after="150"/>
    </w:pPr>
  </w:style>
  <w:style w:type="paragraph" w:customStyle="1" w:styleId="media-heading">
    <w:name w:val="media-heading"/>
    <w:basedOn w:val="Normal"/>
    <w:uiPriority w:val="99"/>
    <w:semiHidden/>
    <w:pPr>
      <w:spacing w:after="75"/>
    </w:pPr>
  </w:style>
  <w:style w:type="paragraph" w:customStyle="1" w:styleId="media-list">
    <w:name w:val="media-list"/>
    <w:basedOn w:val="Normal"/>
    <w:uiPriority w:val="99"/>
    <w:semiHidden/>
    <w:pPr>
      <w:spacing w:after="150"/>
    </w:pPr>
  </w:style>
  <w:style w:type="paragraph" w:customStyle="1" w:styleId="list-group">
    <w:name w:val="list-group"/>
    <w:basedOn w:val="Normal"/>
    <w:uiPriority w:val="99"/>
    <w:semiHidden/>
    <w:pPr>
      <w:spacing w:after="300"/>
    </w:pPr>
  </w:style>
  <w:style w:type="paragraph" w:customStyle="1" w:styleId="list-group-item">
    <w:name w:val="list-group-item"/>
    <w:basedOn w:val="Normal"/>
    <w:uiPriority w:val="99"/>
    <w:semiHidden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</w:pPr>
  </w:style>
  <w:style w:type="paragraph" w:customStyle="1" w:styleId="list-group-item-success">
    <w:name w:val="list-group-item-success"/>
    <w:basedOn w:val="Normal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list-group-item-info">
    <w:name w:val="list-group-item-info"/>
    <w:basedOn w:val="Normal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list-group-item-warning">
    <w:name w:val="list-group-item-warning"/>
    <w:basedOn w:val="Normal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list-group-item-danger">
    <w:name w:val="list-group-item-danger"/>
    <w:basedOn w:val="Normal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list-group-item-heading">
    <w:name w:val="list-group-item-heading"/>
    <w:basedOn w:val="Normal"/>
    <w:uiPriority w:val="99"/>
    <w:semiHidden/>
    <w:pPr>
      <w:spacing w:after="75"/>
    </w:pPr>
  </w:style>
  <w:style w:type="paragraph" w:customStyle="1" w:styleId="list-group-item-text">
    <w:name w:val="list-group-item-text"/>
    <w:basedOn w:val="Normal"/>
    <w:uiPriority w:val="99"/>
    <w:semiHidden/>
  </w:style>
  <w:style w:type="paragraph" w:customStyle="1" w:styleId="panel">
    <w:name w:val="panel"/>
    <w:basedOn w:val="Normal"/>
    <w:uiPriority w:val="99"/>
    <w:semiHidden/>
    <w:pPr>
      <w:shd w:val="clear" w:color="auto" w:fill="FFFFFF"/>
      <w:spacing w:after="300"/>
    </w:pPr>
  </w:style>
  <w:style w:type="paragraph" w:customStyle="1" w:styleId="panel-body">
    <w:name w:val="panel-body"/>
    <w:basedOn w:val="Normal"/>
    <w:uiPriority w:val="99"/>
    <w:semiHidden/>
    <w:pPr>
      <w:spacing w:after="150"/>
    </w:pPr>
  </w:style>
  <w:style w:type="paragraph" w:customStyle="1" w:styleId="panel-heading">
    <w:name w:val="panel-heading"/>
    <w:basedOn w:val="Normal"/>
    <w:uiPriority w:val="99"/>
    <w:semiHidden/>
    <w:pPr>
      <w:spacing w:after="150"/>
    </w:pPr>
  </w:style>
  <w:style w:type="paragraph" w:customStyle="1" w:styleId="panel-title">
    <w:name w:val="panel-title"/>
    <w:basedOn w:val="Normal"/>
    <w:uiPriority w:val="99"/>
    <w:semiHidden/>
  </w:style>
  <w:style w:type="paragraph" w:customStyle="1" w:styleId="panel-footer">
    <w:name w:val="panel-footer"/>
    <w:basedOn w:val="Normal"/>
    <w:uiPriority w:val="99"/>
    <w:semiHidden/>
    <w:pPr>
      <w:pBdr>
        <w:top w:val="single" w:sz="6" w:space="8" w:color="DDDDDD"/>
      </w:pBdr>
      <w:shd w:val="clear" w:color="auto" w:fill="F5F5F5"/>
      <w:spacing w:after="150"/>
    </w:pPr>
  </w:style>
  <w:style w:type="paragraph" w:customStyle="1" w:styleId="panel-group">
    <w:name w:val="panel-group"/>
    <w:basedOn w:val="Normal"/>
    <w:uiPriority w:val="99"/>
    <w:semiHidden/>
    <w:pPr>
      <w:spacing w:after="300"/>
    </w:pPr>
  </w:style>
  <w:style w:type="paragraph" w:customStyle="1" w:styleId="panel-default">
    <w:name w:val="panel-default"/>
    <w:basedOn w:val="Normal"/>
    <w:uiPriority w:val="99"/>
    <w:semiHidden/>
    <w:pPr>
      <w:spacing w:after="150"/>
    </w:pPr>
  </w:style>
  <w:style w:type="paragraph" w:customStyle="1" w:styleId="panel-primary">
    <w:name w:val="panel-primary"/>
    <w:basedOn w:val="Normal"/>
    <w:uiPriority w:val="99"/>
    <w:semiHidden/>
    <w:pPr>
      <w:spacing w:after="150"/>
    </w:pPr>
  </w:style>
  <w:style w:type="paragraph" w:customStyle="1" w:styleId="panel-success">
    <w:name w:val="panel-success"/>
    <w:basedOn w:val="Normal"/>
    <w:uiPriority w:val="99"/>
    <w:semiHidden/>
    <w:pPr>
      <w:spacing w:after="150"/>
    </w:pPr>
  </w:style>
  <w:style w:type="paragraph" w:customStyle="1" w:styleId="panel-info">
    <w:name w:val="panel-info"/>
    <w:basedOn w:val="Normal"/>
    <w:uiPriority w:val="99"/>
    <w:semiHidden/>
    <w:pPr>
      <w:spacing w:after="150"/>
    </w:pPr>
  </w:style>
  <w:style w:type="paragraph" w:customStyle="1" w:styleId="panel-warning">
    <w:name w:val="panel-warning"/>
    <w:basedOn w:val="Normal"/>
    <w:uiPriority w:val="99"/>
    <w:semiHidden/>
    <w:pPr>
      <w:spacing w:after="150"/>
    </w:pPr>
  </w:style>
  <w:style w:type="paragraph" w:customStyle="1" w:styleId="panel-danger">
    <w:name w:val="panel-danger"/>
    <w:basedOn w:val="Normal"/>
    <w:uiPriority w:val="99"/>
    <w:semiHidden/>
    <w:pPr>
      <w:spacing w:after="150"/>
    </w:pPr>
  </w:style>
  <w:style w:type="paragraph" w:customStyle="1" w:styleId="embed-responsive">
    <w:name w:val="embed-responsive"/>
    <w:basedOn w:val="Normal"/>
    <w:uiPriority w:val="99"/>
    <w:semiHidden/>
    <w:pPr>
      <w:spacing w:after="150"/>
    </w:pPr>
  </w:style>
  <w:style w:type="paragraph" w:customStyle="1" w:styleId="well">
    <w:name w:val="well"/>
    <w:basedOn w:val="Normal"/>
    <w:uiPriority w:val="99"/>
    <w:semiHidden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after="300"/>
    </w:pPr>
  </w:style>
  <w:style w:type="paragraph" w:customStyle="1" w:styleId="well-lg">
    <w:name w:val="well-lg"/>
    <w:basedOn w:val="Normal"/>
    <w:uiPriority w:val="99"/>
    <w:semiHidden/>
    <w:pPr>
      <w:spacing w:after="150"/>
    </w:pPr>
  </w:style>
  <w:style w:type="paragraph" w:customStyle="1" w:styleId="well-sm">
    <w:name w:val="well-sm"/>
    <w:basedOn w:val="Normal"/>
    <w:uiPriority w:val="99"/>
    <w:semiHidden/>
    <w:pPr>
      <w:spacing w:after="150"/>
    </w:pPr>
  </w:style>
  <w:style w:type="paragraph" w:customStyle="1" w:styleId="close">
    <w:name w:val="close"/>
    <w:basedOn w:val="Normal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Normal"/>
    <w:uiPriority w:val="99"/>
    <w:semiHidden/>
    <w:pPr>
      <w:spacing w:after="150"/>
    </w:pPr>
    <w:rPr>
      <w:vanish/>
    </w:rPr>
  </w:style>
  <w:style w:type="paragraph" w:customStyle="1" w:styleId="modal-dialog">
    <w:name w:val="modal-dialog"/>
    <w:basedOn w:val="Normal"/>
    <w:uiPriority w:val="99"/>
    <w:semiHidden/>
    <w:pPr>
      <w:spacing w:before="150" w:after="150"/>
      <w:ind w:left="150" w:right="150"/>
    </w:pPr>
  </w:style>
  <w:style w:type="paragraph" w:customStyle="1" w:styleId="modal-content">
    <w:name w:val="modal-content"/>
    <w:basedOn w:val="Normal"/>
    <w:uiPriority w:val="99"/>
    <w:semiHidden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150"/>
    </w:pPr>
  </w:style>
  <w:style w:type="paragraph" w:customStyle="1" w:styleId="modal-backdrop">
    <w:name w:val="modal-backdrop"/>
    <w:basedOn w:val="Normal"/>
    <w:uiPriority w:val="99"/>
    <w:semiHidden/>
    <w:pPr>
      <w:shd w:val="clear" w:color="auto" w:fill="000000"/>
      <w:spacing w:after="150"/>
    </w:pPr>
  </w:style>
  <w:style w:type="paragraph" w:customStyle="1" w:styleId="modal-header">
    <w:name w:val="modal-header"/>
    <w:basedOn w:val="Normal"/>
    <w:uiPriority w:val="99"/>
    <w:semiHidden/>
    <w:pPr>
      <w:pBdr>
        <w:bottom w:val="single" w:sz="6" w:space="11" w:color="E5E5E5"/>
      </w:pBdr>
      <w:spacing w:after="150"/>
    </w:pPr>
  </w:style>
  <w:style w:type="paragraph" w:customStyle="1" w:styleId="modal-title">
    <w:name w:val="modal-title"/>
    <w:basedOn w:val="Normal"/>
    <w:uiPriority w:val="99"/>
    <w:semiHidden/>
  </w:style>
  <w:style w:type="paragraph" w:customStyle="1" w:styleId="modal-body">
    <w:name w:val="modal-body"/>
    <w:basedOn w:val="Normal"/>
    <w:uiPriority w:val="99"/>
    <w:semiHidden/>
    <w:pPr>
      <w:spacing w:after="150"/>
    </w:pPr>
  </w:style>
  <w:style w:type="paragraph" w:customStyle="1" w:styleId="modal-footer">
    <w:name w:val="modal-footer"/>
    <w:basedOn w:val="Normal"/>
    <w:uiPriority w:val="99"/>
    <w:semiHidden/>
    <w:pPr>
      <w:pBdr>
        <w:top w:val="single" w:sz="6" w:space="11" w:color="E5E5E5"/>
      </w:pBdr>
      <w:spacing w:after="150"/>
      <w:jc w:val="right"/>
    </w:pPr>
  </w:style>
  <w:style w:type="paragraph" w:customStyle="1" w:styleId="modal-scrollbar-measure">
    <w:name w:val="modal-scrollbar-measure"/>
    <w:basedOn w:val="Normal"/>
    <w:uiPriority w:val="99"/>
    <w:semiHidden/>
    <w:pPr>
      <w:spacing w:after="150"/>
    </w:pPr>
  </w:style>
  <w:style w:type="paragraph" w:customStyle="1" w:styleId="tooltip">
    <w:name w:val="tooltip"/>
    <w:basedOn w:val="Normal"/>
    <w:uiPriority w:val="99"/>
    <w:semiHidden/>
    <w:pPr>
      <w:spacing w:after="150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Normal"/>
    <w:uiPriority w:val="99"/>
    <w:semiHidden/>
    <w:pPr>
      <w:shd w:val="clear" w:color="auto" w:fill="000000"/>
      <w:spacing w:after="150"/>
      <w:jc w:val="center"/>
    </w:pPr>
    <w:rPr>
      <w:color w:val="FFFFFF"/>
    </w:rPr>
  </w:style>
  <w:style w:type="paragraph" w:customStyle="1" w:styleId="tooltip-arrow">
    <w:name w:val="tooltip-arrow"/>
    <w:basedOn w:val="Normal"/>
    <w:uiPriority w:val="99"/>
    <w:semiHidden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/>
    </w:pPr>
  </w:style>
  <w:style w:type="paragraph" w:customStyle="1" w:styleId="popover">
    <w:name w:val="popover"/>
    <w:basedOn w:val="Normal"/>
    <w:uiPriority w:val="99"/>
    <w:semiHidden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150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Normal"/>
    <w:uiPriority w:val="99"/>
    <w:semiHidden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Normal"/>
    <w:uiPriority w:val="99"/>
    <w:semiHidden/>
    <w:pPr>
      <w:spacing w:after="150"/>
    </w:pPr>
  </w:style>
  <w:style w:type="paragraph" w:customStyle="1" w:styleId="carousel-inner">
    <w:name w:val="carousel-inner"/>
    <w:basedOn w:val="Normal"/>
    <w:uiPriority w:val="99"/>
    <w:semiHidden/>
    <w:pPr>
      <w:spacing w:after="150"/>
    </w:pPr>
  </w:style>
  <w:style w:type="paragraph" w:customStyle="1" w:styleId="carousel-control">
    <w:name w:val="carousel-control"/>
    <w:basedOn w:val="Normal"/>
    <w:uiPriority w:val="99"/>
    <w:semiHidden/>
    <w:pPr>
      <w:spacing w:after="150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"/>
    <w:uiPriority w:val="99"/>
    <w:semiHidden/>
    <w:pPr>
      <w:spacing w:after="150"/>
      <w:ind w:left="-3672"/>
      <w:jc w:val="center"/>
    </w:pPr>
  </w:style>
  <w:style w:type="paragraph" w:customStyle="1" w:styleId="carousel-caption">
    <w:name w:val="carousel-caption"/>
    <w:basedOn w:val="Normal"/>
    <w:uiPriority w:val="99"/>
    <w:semiHidden/>
    <w:pPr>
      <w:spacing w:after="150"/>
      <w:jc w:val="center"/>
    </w:pPr>
    <w:rPr>
      <w:color w:val="FFFFFF"/>
    </w:rPr>
  </w:style>
  <w:style w:type="paragraph" w:customStyle="1" w:styleId="center-block">
    <w:name w:val="center-block"/>
    <w:basedOn w:val="Normal"/>
    <w:uiPriority w:val="99"/>
    <w:semiHidden/>
    <w:pPr>
      <w:spacing w:after="150"/>
    </w:pPr>
  </w:style>
  <w:style w:type="paragraph" w:customStyle="1" w:styleId="text-hide">
    <w:name w:val="text-hide"/>
    <w:basedOn w:val="Normal"/>
    <w:uiPriority w:val="99"/>
    <w:semiHidden/>
    <w:pPr>
      <w:spacing w:after="150"/>
    </w:pPr>
  </w:style>
  <w:style w:type="paragraph" w:customStyle="1" w:styleId="row-sm-height">
    <w:name w:val="row-sm-height"/>
    <w:basedOn w:val="Normal"/>
    <w:uiPriority w:val="99"/>
    <w:semiHidden/>
    <w:pPr>
      <w:spacing w:after="150"/>
    </w:pPr>
  </w:style>
  <w:style w:type="paragraph" w:customStyle="1" w:styleId="ui-helper-hidden">
    <w:name w:val="ui-helper-hidden"/>
    <w:basedOn w:val="Normal"/>
    <w:uiPriority w:val="99"/>
    <w:semiHidden/>
    <w:pPr>
      <w:spacing w:after="150"/>
    </w:pPr>
    <w:rPr>
      <w:vanish/>
    </w:rPr>
  </w:style>
  <w:style w:type="paragraph" w:customStyle="1" w:styleId="ui-helper-hidden-accessible">
    <w:name w:val="ui-helper-hidden-accessible"/>
    <w:basedOn w:val="Normal"/>
    <w:uiPriority w:val="99"/>
    <w:semiHidden/>
    <w:pPr>
      <w:ind w:left="-15" w:right="-15"/>
    </w:pPr>
  </w:style>
  <w:style w:type="paragraph" w:customStyle="1" w:styleId="ui-helper-reset">
    <w:name w:val="ui-helper-reset"/>
    <w:basedOn w:val="Normal"/>
    <w:uiPriority w:val="99"/>
    <w:semiHidden/>
  </w:style>
  <w:style w:type="paragraph" w:customStyle="1" w:styleId="ui-helper-zfix">
    <w:name w:val="ui-helper-zfix"/>
    <w:basedOn w:val="Normal"/>
    <w:uiPriority w:val="99"/>
    <w:semiHidden/>
    <w:pPr>
      <w:spacing w:after="150"/>
    </w:pPr>
  </w:style>
  <w:style w:type="paragraph" w:customStyle="1" w:styleId="ui-icon">
    <w:name w:val="ui-icon"/>
    <w:basedOn w:val="Normal"/>
    <w:uiPriority w:val="99"/>
    <w:semiHidden/>
    <w:pPr>
      <w:spacing w:after="150"/>
      <w:ind w:firstLine="7343"/>
    </w:pPr>
  </w:style>
  <w:style w:type="paragraph" w:customStyle="1" w:styleId="ui-widget-overlay">
    <w:name w:val="ui-widget-overlay"/>
    <w:basedOn w:val="Normal"/>
    <w:uiPriority w:val="99"/>
    <w:semiHidden/>
    <w:pPr>
      <w:shd w:val="clear" w:color="auto" w:fill="929292"/>
      <w:spacing w:after="150"/>
    </w:pPr>
  </w:style>
  <w:style w:type="paragraph" w:customStyle="1" w:styleId="ui-resizable-handle">
    <w:name w:val="ui-resizable-handle"/>
    <w:basedOn w:val="Normal"/>
    <w:uiPriority w:val="99"/>
    <w:semiHidden/>
    <w:pPr>
      <w:spacing w:after="150"/>
    </w:pPr>
    <w:rPr>
      <w:sz w:val="2"/>
      <w:szCs w:val="2"/>
    </w:rPr>
  </w:style>
  <w:style w:type="paragraph" w:customStyle="1" w:styleId="ui-resizable-n">
    <w:name w:val="ui-resizable-n"/>
    <w:basedOn w:val="Normal"/>
    <w:uiPriority w:val="99"/>
    <w:semiHidden/>
    <w:pPr>
      <w:spacing w:after="150"/>
    </w:pPr>
  </w:style>
  <w:style w:type="paragraph" w:customStyle="1" w:styleId="ui-resizable-s">
    <w:name w:val="ui-resizable-s"/>
    <w:basedOn w:val="Normal"/>
    <w:uiPriority w:val="99"/>
    <w:semiHidden/>
    <w:pPr>
      <w:spacing w:after="150"/>
    </w:pPr>
  </w:style>
  <w:style w:type="paragraph" w:customStyle="1" w:styleId="ui-resizable-e">
    <w:name w:val="ui-resizable-e"/>
    <w:basedOn w:val="Normal"/>
    <w:uiPriority w:val="99"/>
    <w:semiHidden/>
    <w:pPr>
      <w:spacing w:after="150"/>
    </w:pPr>
  </w:style>
  <w:style w:type="paragraph" w:customStyle="1" w:styleId="ui-resizable-w">
    <w:name w:val="ui-resizable-w"/>
    <w:basedOn w:val="Normal"/>
    <w:uiPriority w:val="99"/>
    <w:semiHidden/>
    <w:pPr>
      <w:spacing w:after="150"/>
    </w:pPr>
  </w:style>
  <w:style w:type="paragraph" w:customStyle="1" w:styleId="ui-resizable-se">
    <w:name w:val="ui-resizable-se"/>
    <w:basedOn w:val="Normal"/>
    <w:uiPriority w:val="99"/>
    <w:semiHidden/>
    <w:pPr>
      <w:spacing w:after="150"/>
    </w:pPr>
  </w:style>
  <w:style w:type="paragraph" w:customStyle="1" w:styleId="ui-resizable-sw">
    <w:name w:val="ui-resizable-sw"/>
    <w:basedOn w:val="Normal"/>
    <w:uiPriority w:val="99"/>
    <w:semiHidden/>
    <w:pPr>
      <w:spacing w:after="150"/>
    </w:pPr>
  </w:style>
  <w:style w:type="paragraph" w:customStyle="1" w:styleId="ui-resizable-nw">
    <w:name w:val="ui-resizable-nw"/>
    <w:basedOn w:val="Normal"/>
    <w:uiPriority w:val="99"/>
    <w:semiHidden/>
    <w:pPr>
      <w:spacing w:after="150"/>
    </w:pPr>
  </w:style>
  <w:style w:type="paragraph" w:customStyle="1" w:styleId="ui-resizable-ne">
    <w:name w:val="ui-resizable-ne"/>
    <w:basedOn w:val="Normal"/>
    <w:uiPriority w:val="99"/>
    <w:semiHidden/>
    <w:pPr>
      <w:spacing w:after="150"/>
    </w:pPr>
  </w:style>
  <w:style w:type="paragraph" w:customStyle="1" w:styleId="ui-selectable-helper">
    <w:name w:val="ui-selectable-helper"/>
    <w:basedOn w:val="Normal"/>
    <w:uiPriority w:val="99"/>
    <w:semiHidden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after="150"/>
    </w:pPr>
  </w:style>
  <w:style w:type="paragraph" w:customStyle="1" w:styleId="ui-button">
    <w:name w:val="ui-button"/>
    <w:basedOn w:val="Normal"/>
    <w:uiPriority w:val="99"/>
    <w:semiHidden/>
    <w:pPr>
      <w:spacing w:after="150"/>
      <w:ind w:right="24"/>
      <w:jc w:val="center"/>
    </w:pPr>
  </w:style>
  <w:style w:type="paragraph" w:customStyle="1" w:styleId="ui-button-icon-only">
    <w:name w:val="ui-button-icon-only"/>
    <w:basedOn w:val="Normal"/>
    <w:uiPriority w:val="99"/>
    <w:semiHidden/>
    <w:pPr>
      <w:spacing w:after="150"/>
    </w:pPr>
  </w:style>
  <w:style w:type="paragraph" w:customStyle="1" w:styleId="ui-button-icons-only">
    <w:name w:val="ui-button-icons-only"/>
    <w:basedOn w:val="Normal"/>
    <w:uiPriority w:val="99"/>
    <w:semiHidden/>
    <w:pPr>
      <w:spacing w:after="150"/>
    </w:pPr>
  </w:style>
  <w:style w:type="paragraph" w:customStyle="1" w:styleId="ui-buttonset">
    <w:name w:val="ui-buttonset"/>
    <w:basedOn w:val="Normal"/>
    <w:uiPriority w:val="99"/>
    <w:semiHidden/>
    <w:pPr>
      <w:spacing w:after="150"/>
      <w:ind w:right="105"/>
    </w:pPr>
  </w:style>
  <w:style w:type="paragraph" w:customStyle="1" w:styleId="ui-datepicker">
    <w:name w:val="ui-datepicker"/>
    <w:basedOn w:val="Normal"/>
    <w:uiPriority w:val="99"/>
    <w:semiHidden/>
    <w:pPr>
      <w:spacing w:after="150"/>
    </w:pPr>
    <w:rPr>
      <w:vanish/>
    </w:rPr>
  </w:style>
  <w:style w:type="paragraph" w:customStyle="1" w:styleId="ui-datepicker-row-break">
    <w:name w:val="ui-datepicker-row-break"/>
    <w:basedOn w:val="Normal"/>
    <w:uiPriority w:val="99"/>
    <w:semiHidden/>
    <w:pPr>
      <w:spacing w:after="150"/>
    </w:pPr>
    <w:rPr>
      <w:sz w:val="2"/>
      <w:szCs w:val="2"/>
    </w:rPr>
  </w:style>
  <w:style w:type="paragraph" w:customStyle="1" w:styleId="ui-datepicker-rtl">
    <w:name w:val="ui-datepicker-rtl"/>
    <w:basedOn w:val="Normal"/>
    <w:uiPriority w:val="99"/>
    <w:semiHidden/>
    <w:pPr>
      <w:bidi/>
      <w:spacing w:after="150"/>
    </w:pPr>
  </w:style>
  <w:style w:type="paragraph" w:customStyle="1" w:styleId="ui-dialog">
    <w:name w:val="ui-dialog"/>
    <w:basedOn w:val="Normal"/>
    <w:uiPriority w:val="99"/>
    <w:semiHidden/>
    <w:pPr>
      <w:spacing w:after="150"/>
    </w:pPr>
  </w:style>
  <w:style w:type="paragraph" w:customStyle="1" w:styleId="ui-menu">
    <w:name w:val="ui-menu"/>
    <w:basedOn w:val="Normal"/>
    <w:uiPriority w:val="99"/>
    <w:semiHidden/>
  </w:style>
  <w:style w:type="paragraph" w:customStyle="1" w:styleId="ui-progressbar">
    <w:name w:val="ui-progressbar"/>
    <w:basedOn w:val="Normal"/>
    <w:uiPriority w:val="99"/>
    <w:semiHidden/>
    <w:pPr>
      <w:spacing w:after="150"/>
    </w:pPr>
  </w:style>
  <w:style w:type="paragraph" w:customStyle="1" w:styleId="ui-selectmenu-menu">
    <w:name w:val="ui-selectmenu-menu"/>
    <w:basedOn w:val="Normal"/>
    <w:uiPriority w:val="99"/>
    <w:semiHidden/>
    <w:rPr>
      <w:vanish/>
    </w:rPr>
  </w:style>
  <w:style w:type="paragraph" w:customStyle="1" w:styleId="ui-selectmenu-open">
    <w:name w:val="ui-selectmenu-open"/>
    <w:basedOn w:val="Normal"/>
    <w:uiPriority w:val="99"/>
    <w:semiHidden/>
    <w:pPr>
      <w:spacing w:after="150"/>
    </w:pPr>
  </w:style>
  <w:style w:type="paragraph" w:customStyle="1" w:styleId="ui-selectmenu-button">
    <w:name w:val="ui-selectmenu-button"/>
    <w:basedOn w:val="Normal"/>
    <w:uiPriority w:val="99"/>
    <w:semiHidden/>
    <w:pPr>
      <w:spacing w:after="150"/>
    </w:pPr>
  </w:style>
  <w:style w:type="paragraph" w:customStyle="1" w:styleId="ui-slider">
    <w:name w:val="ui-slider"/>
    <w:basedOn w:val="Normal"/>
    <w:uiPriority w:val="99"/>
    <w:semiHidden/>
    <w:pPr>
      <w:spacing w:after="150"/>
    </w:pPr>
  </w:style>
  <w:style w:type="paragraph" w:customStyle="1" w:styleId="ui-slider-horizontal">
    <w:name w:val="ui-slider-horizontal"/>
    <w:basedOn w:val="Normal"/>
    <w:uiPriority w:val="99"/>
    <w:semiHidden/>
    <w:pPr>
      <w:spacing w:after="150"/>
    </w:pPr>
  </w:style>
  <w:style w:type="paragraph" w:customStyle="1" w:styleId="ui-slider-vertical">
    <w:name w:val="ui-slider-vertical"/>
    <w:basedOn w:val="Normal"/>
    <w:uiPriority w:val="99"/>
    <w:semiHidden/>
    <w:pPr>
      <w:spacing w:after="150"/>
    </w:pPr>
  </w:style>
  <w:style w:type="paragraph" w:customStyle="1" w:styleId="ui-spinner">
    <w:name w:val="ui-spinner"/>
    <w:basedOn w:val="Normal"/>
    <w:uiPriority w:val="99"/>
    <w:semiHidden/>
    <w:pPr>
      <w:spacing w:after="150"/>
    </w:pPr>
  </w:style>
  <w:style w:type="paragraph" w:customStyle="1" w:styleId="ui-spinner-input">
    <w:name w:val="ui-spinner-input"/>
    <w:basedOn w:val="Normal"/>
    <w:uiPriority w:val="99"/>
    <w:semiHidden/>
    <w:pPr>
      <w:spacing w:before="48" w:after="48"/>
      <w:ind w:left="96" w:right="330"/>
    </w:pPr>
  </w:style>
  <w:style w:type="paragraph" w:customStyle="1" w:styleId="ui-spinner-button">
    <w:name w:val="ui-spinner-button"/>
    <w:basedOn w:val="Normal"/>
    <w:uiPriority w:val="99"/>
    <w:semiHidden/>
    <w:pPr>
      <w:jc w:val="center"/>
    </w:pPr>
    <w:rPr>
      <w:sz w:val="12"/>
      <w:szCs w:val="12"/>
    </w:rPr>
  </w:style>
  <w:style w:type="paragraph" w:customStyle="1" w:styleId="ui-tabs">
    <w:name w:val="ui-tabs"/>
    <w:basedOn w:val="Normal"/>
    <w:uiPriority w:val="99"/>
    <w:semiHidden/>
    <w:pPr>
      <w:spacing w:after="150"/>
    </w:pPr>
  </w:style>
  <w:style w:type="paragraph" w:customStyle="1" w:styleId="ui-tooltip">
    <w:name w:val="ui-tooltip"/>
    <w:basedOn w:val="Normal"/>
    <w:uiPriority w:val="99"/>
    <w:semiHidden/>
    <w:pPr>
      <w:spacing w:after="150"/>
    </w:pPr>
  </w:style>
  <w:style w:type="paragraph" w:customStyle="1" w:styleId="ui-widget">
    <w:name w:val="ui-widget"/>
    <w:basedOn w:val="Normal"/>
    <w:uiPriority w:val="99"/>
    <w:semiHidden/>
    <w:pPr>
      <w:spacing w:after="150"/>
    </w:pPr>
    <w:rPr>
      <w:rFonts w:ascii="Arial" w:hAnsi="Arial" w:cs="Arial"/>
    </w:rPr>
  </w:style>
  <w:style w:type="paragraph" w:customStyle="1" w:styleId="ui-widget-content">
    <w:name w:val="ui-widget-content"/>
    <w:basedOn w:val="Normal"/>
    <w:uiPriority w:val="99"/>
    <w:semiHidden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hd w:val="clear" w:color="auto" w:fill="FFFFFF"/>
      <w:spacing w:after="150"/>
    </w:pPr>
    <w:rPr>
      <w:color w:val="707070"/>
    </w:rPr>
  </w:style>
  <w:style w:type="paragraph" w:customStyle="1" w:styleId="ui-widget-header">
    <w:name w:val="ui-widget-header"/>
    <w:basedOn w:val="Normal"/>
    <w:uiPriority w:val="99"/>
    <w:semiHidden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hd w:val="clear" w:color="auto" w:fill="F2F2F2"/>
      <w:spacing w:after="150"/>
    </w:pPr>
    <w:rPr>
      <w:b/>
      <w:bCs/>
      <w:color w:val="707070"/>
    </w:rPr>
  </w:style>
  <w:style w:type="paragraph" w:customStyle="1" w:styleId="ui-state-default">
    <w:name w:val="ui-state-default"/>
    <w:basedOn w:val="Normal"/>
    <w:uiPriority w:val="99"/>
    <w:semiHidden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hd w:val="clear" w:color="auto" w:fill="FFFFFF"/>
      <w:spacing w:after="150"/>
    </w:pPr>
    <w:rPr>
      <w:color w:val="049893"/>
    </w:rPr>
  </w:style>
  <w:style w:type="paragraph" w:customStyle="1" w:styleId="ui-state-hover">
    <w:name w:val="ui-state-hover"/>
    <w:basedOn w:val="Normal"/>
    <w:uiPriority w:val="99"/>
    <w:semiHidden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hd w:val="clear" w:color="auto" w:fill="049893"/>
      <w:spacing w:after="150"/>
    </w:pPr>
    <w:rPr>
      <w:color w:val="FFFFFF"/>
    </w:rPr>
  </w:style>
  <w:style w:type="paragraph" w:customStyle="1" w:styleId="ui-state-focus">
    <w:name w:val="ui-state-focus"/>
    <w:basedOn w:val="Normal"/>
    <w:uiPriority w:val="99"/>
    <w:semiHidden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hd w:val="clear" w:color="auto" w:fill="049893"/>
      <w:spacing w:after="150"/>
    </w:pPr>
    <w:rPr>
      <w:color w:val="FFFFFF"/>
    </w:rPr>
  </w:style>
  <w:style w:type="paragraph" w:customStyle="1" w:styleId="ui-state-active">
    <w:name w:val="ui-state-active"/>
    <w:basedOn w:val="Normal"/>
    <w:uiPriority w:val="99"/>
    <w:semiHidden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hd w:val="clear" w:color="auto" w:fill="049893"/>
      <w:spacing w:after="150"/>
    </w:pPr>
    <w:rPr>
      <w:color w:val="FFFFFF"/>
    </w:rPr>
  </w:style>
  <w:style w:type="paragraph" w:customStyle="1" w:styleId="ui-state-highlight">
    <w:name w:val="ui-state-highlight"/>
    <w:basedOn w:val="Normal"/>
    <w:uiPriority w:val="99"/>
    <w:semiHidden/>
    <w:pPr>
      <w:pBdr>
        <w:top w:val="single" w:sz="6" w:space="0" w:color="049893"/>
        <w:left w:val="single" w:sz="6" w:space="0" w:color="049893"/>
        <w:bottom w:val="single" w:sz="6" w:space="0" w:color="049893"/>
        <w:right w:val="single" w:sz="6" w:space="0" w:color="049893"/>
      </w:pBdr>
      <w:shd w:val="clear" w:color="auto" w:fill="F7F7F7"/>
      <w:spacing w:after="150"/>
    </w:pPr>
    <w:rPr>
      <w:color w:val="707070"/>
    </w:rPr>
  </w:style>
  <w:style w:type="paragraph" w:customStyle="1" w:styleId="ui-state-error">
    <w:name w:val="ui-state-error"/>
    <w:basedOn w:val="Normal"/>
    <w:uiPriority w:val="99"/>
    <w:semiHidden/>
    <w:pPr>
      <w:pBdr>
        <w:top w:val="single" w:sz="6" w:space="0" w:color="990000"/>
        <w:left w:val="single" w:sz="6" w:space="0" w:color="990000"/>
        <w:bottom w:val="single" w:sz="6" w:space="0" w:color="990000"/>
        <w:right w:val="single" w:sz="6" w:space="0" w:color="990000"/>
      </w:pBdr>
      <w:shd w:val="clear" w:color="auto" w:fill="F7F7F7"/>
      <w:spacing w:after="150"/>
    </w:pPr>
    <w:rPr>
      <w:color w:val="990000"/>
    </w:rPr>
  </w:style>
  <w:style w:type="paragraph" w:customStyle="1" w:styleId="ui-state-error-text">
    <w:name w:val="ui-state-error-text"/>
    <w:basedOn w:val="Normal"/>
    <w:uiPriority w:val="99"/>
    <w:semiHidden/>
    <w:pPr>
      <w:spacing w:after="150"/>
    </w:pPr>
    <w:rPr>
      <w:color w:val="990000"/>
    </w:rPr>
  </w:style>
  <w:style w:type="paragraph" w:customStyle="1" w:styleId="ui-priority-primary">
    <w:name w:val="ui-priority-primary"/>
    <w:basedOn w:val="Normal"/>
    <w:uiPriority w:val="99"/>
    <w:semiHidden/>
    <w:pPr>
      <w:spacing w:after="150"/>
    </w:pPr>
    <w:rPr>
      <w:b/>
      <w:bCs/>
    </w:rPr>
  </w:style>
  <w:style w:type="paragraph" w:customStyle="1" w:styleId="ui-priority-secondary">
    <w:name w:val="ui-priority-secondary"/>
    <w:basedOn w:val="Normal"/>
    <w:uiPriority w:val="99"/>
    <w:semiHidden/>
    <w:pPr>
      <w:spacing w:after="150"/>
    </w:pPr>
  </w:style>
  <w:style w:type="paragraph" w:customStyle="1" w:styleId="ui-state-disabled">
    <w:name w:val="ui-state-disabled"/>
    <w:basedOn w:val="Normal"/>
    <w:uiPriority w:val="99"/>
    <w:semiHidden/>
    <w:pPr>
      <w:spacing w:after="150"/>
    </w:pPr>
  </w:style>
  <w:style w:type="paragraph" w:customStyle="1" w:styleId="ui-widget-shadow">
    <w:name w:val="ui-widget-shadow"/>
    <w:basedOn w:val="Normal"/>
    <w:uiPriority w:val="99"/>
    <w:semiHidden/>
    <w:pPr>
      <w:shd w:val="clear" w:color="auto" w:fill="E2E2E2"/>
      <w:ind w:left="-120"/>
    </w:pPr>
  </w:style>
  <w:style w:type="paragraph" w:customStyle="1" w:styleId="sublist">
    <w:name w:val="sublist"/>
    <w:basedOn w:val="Normal"/>
    <w:uiPriority w:val="99"/>
    <w:semiHidden/>
    <w:pPr>
      <w:spacing w:before="360" w:after="360"/>
    </w:pPr>
  </w:style>
  <w:style w:type="paragraph" w:customStyle="1" w:styleId="wordexportmain">
    <w:name w:val="wordexportmain"/>
    <w:basedOn w:val="Normal"/>
    <w:uiPriority w:val="99"/>
    <w:semiHidden/>
    <w:pPr>
      <w:spacing w:after="75"/>
    </w:pPr>
    <w:rPr>
      <w:rFonts w:ascii="Arial" w:hAnsi="Arial" w:cs="Arial"/>
    </w:rPr>
  </w:style>
  <w:style w:type="paragraph" w:customStyle="1" w:styleId="pdfexporttable">
    <w:name w:val="pdfexporttable"/>
    <w:basedOn w:val="Normal"/>
    <w:uiPriority w:val="99"/>
    <w:semiHidden/>
    <w:pPr>
      <w:spacing w:after="150"/>
      <w:ind w:left="225"/>
    </w:pPr>
    <w:rPr>
      <w:rFonts w:ascii="Arial" w:hAnsi="Arial" w:cs="Arial"/>
    </w:rPr>
  </w:style>
  <w:style w:type="paragraph" w:customStyle="1" w:styleId="wordexporttitle">
    <w:name w:val="wordexporttitle"/>
    <w:basedOn w:val="Normal"/>
    <w:uiPriority w:val="99"/>
    <w:semiHidden/>
    <w:pPr>
      <w:spacing w:after="60"/>
      <w:ind w:left="225"/>
    </w:pPr>
    <w:rPr>
      <w:rFonts w:ascii="Arial" w:hAnsi="Arial" w:cs="Arial"/>
      <w:sz w:val="22"/>
      <w:szCs w:val="22"/>
    </w:rPr>
  </w:style>
  <w:style w:type="paragraph" w:customStyle="1" w:styleId="wordexportdesc">
    <w:name w:val="wordexportdesc"/>
    <w:basedOn w:val="Normal"/>
    <w:uiPriority w:val="99"/>
    <w:semiHidden/>
    <w:pPr>
      <w:spacing w:after="60"/>
      <w:ind w:left="450"/>
    </w:pPr>
    <w:rPr>
      <w:rFonts w:ascii="Arial" w:hAnsi="Arial" w:cs="Arial"/>
      <w:sz w:val="22"/>
      <w:szCs w:val="22"/>
    </w:rPr>
  </w:style>
  <w:style w:type="paragraph" w:customStyle="1" w:styleId="wordexportcommittee">
    <w:name w:val="wordexportcommittee"/>
    <w:basedOn w:val="Normal"/>
    <w:uiPriority w:val="99"/>
    <w:semiHidden/>
    <w:pPr>
      <w:spacing w:before="30" w:after="30"/>
      <w:ind w:left="120"/>
    </w:pPr>
    <w:rPr>
      <w:rFonts w:ascii="Arial" w:hAnsi="Arial" w:cs="Arial"/>
      <w:b/>
      <w:bCs/>
      <w:sz w:val="22"/>
      <w:szCs w:val="22"/>
    </w:rPr>
  </w:style>
  <w:style w:type="paragraph" w:customStyle="1" w:styleId="wordexportsubheading">
    <w:name w:val="wordexportsubheading"/>
    <w:basedOn w:val="Normal"/>
    <w:uiPriority w:val="99"/>
    <w:semiHidden/>
    <w:pPr>
      <w:spacing w:after="60"/>
      <w:ind w:left="225"/>
    </w:pPr>
    <w:rPr>
      <w:rFonts w:ascii="Arial" w:hAnsi="Arial" w:cs="Arial"/>
      <w:b/>
      <w:bCs/>
      <w:sz w:val="22"/>
      <w:szCs w:val="22"/>
    </w:rPr>
  </w:style>
  <w:style w:type="paragraph" w:customStyle="1" w:styleId="wordexportstatussubheading">
    <w:name w:val="wordexportstatussubheading"/>
    <w:basedOn w:val="Normal"/>
    <w:uiPriority w:val="99"/>
    <w:semiHidden/>
    <w:pPr>
      <w:spacing w:after="60"/>
      <w:ind w:left="450"/>
    </w:pPr>
    <w:rPr>
      <w:rFonts w:ascii="Arial" w:hAnsi="Arial" w:cs="Arial"/>
      <w:i/>
      <w:iCs/>
      <w:sz w:val="22"/>
      <w:szCs w:val="22"/>
    </w:rPr>
  </w:style>
  <w:style w:type="paragraph" w:customStyle="1" w:styleId="worddescription">
    <w:name w:val="worddescription"/>
    <w:basedOn w:val="Normal"/>
    <w:uiPriority w:val="99"/>
    <w:semiHidden/>
    <w:pPr>
      <w:spacing w:after="150"/>
    </w:pPr>
    <w:rPr>
      <w:rFonts w:ascii="Arial" w:hAnsi="Arial" w:cs="Arial"/>
      <w:sz w:val="22"/>
      <w:szCs w:val="22"/>
    </w:rPr>
  </w:style>
  <w:style w:type="paragraph" w:customStyle="1" w:styleId="wordexportactivity">
    <w:name w:val="wordexportactivity"/>
    <w:basedOn w:val="Normal"/>
    <w:uiPriority w:val="99"/>
    <w:semiHidden/>
    <w:pPr>
      <w:spacing w:after="90"/>
      <w:ind w:left="675"/>
    </w:pPr>
    <w:rPr>
      <w:rFonts w:ascii="Arial" w:hAnsi="Arial" w:cs="Arial"/>
      <w:sz w:val="22"/>
      <w:szCs w:val="22"/>
    </w:rPr>
  </w:style>
  <w:style w:type="paragraph" w:customStyle="1" w:styleId="pdfbreak">
    <w:name w:val="pdfbreak"/>
    <w:basedOn w:val="Normal"/>
    <w:uiPriority w:val="99"/>
    <w:semiHidden/>
    <w:rPr>
      <w:vanish/>
      <w:color w:val="FFFFFF"/>
      <w:sz w:val="4"/>
      <w:szCs w:val="4"/>
    </w:rPr>
  </w:style>
  <w:style w:type="paragraph" w:customStyle="1" w:styleId="wordexportgrouped">
    <w:name w:val="wordexportgrouped"/>
    <w:basedOn w:val="Normal"/>
    <w:uiPriority w:val="99"/>
    <w:semiHidden/>
    <w:pPr>
      <w:spacing w:before="30" w:after="30"/>
      <w:ind w:left="180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button">
    <w:name w:val="button"/>
    <w:basedOn w:val="Normal"/>
    <w:uiPriority w:val="99"/>
    <w:semiHidden/>
    <w:pPr>
      <w:spacing w:after="150"/>
    </w:pPr>
  </w:style>
  <w:style w:type="paragraph" w:customStyle="1" w:styleId="toolbar-menu">
    <w:name w:val="toolbar-menu"/>
    <w:basedOn w:val="Normal"/>
    <w:uiPriority w:val="99"/>
    <w:semiHidden/>
    <w:pPr>
      <w:spacing w:after="150"/>
    </w:pPr>
  </w:style>
  <w:style w:type="paragraph" w:customStyle="1" w:styleId="accordion">
    <w:name w:val="accordion"/>
    <w:basedOn w:val="Normal"/>
    <w:uiPriority w:val="99"/>
    <w:semiHidden/>
    <w:pPr>
      <w:spacing w:after="150"/>
    </w:pPr>
  </w:style>
  <w:style w:type="paragraph" w:customStyle="1" w:styleId="active-sub">
    <w:name w:val="active-sub"/>
    <w:basedOn w:val="Normal"/>
    <w:uiPriority w:val="99"/>
    <w:semiHidden/>
    <w:pPr>
      <w:spacing w:after="150"/>
    </w:pPr>
  </w:style>
  <w:style w:type="paragraph" w:customStyle="1" w:styleId="loginbutton">
    <w:name w:val="login_button"/>
    <w:basedOn w:val="Normal"/>
    <w:uiPriority w:val="99"/>
    <w:semiHidden/>
    <w:pPr>
      <w:spacing w:after="150"/>
    </w:pPr>
  </w:style>
  <w:style w:type="paragraph" w:customStyle="1" w:styleId="datatablespaginate">
    <w:name w:val="datatables_paginate"/>
    <w:basedOn w:val="Normal"/>
    <w:uiPriority w:val="99"/>
    <w:semiHidden/>
    <w:pPr>
      <w:spacing w:after="150"/>
    </w:pPr>
  </w:style>
  <w:style w:type="paragraph" w:customStyle="1" w:styleId="grouptxtwrap">
    <w:name w:val="grouptxtwrap"/>
    <w:basedOn w:val="Normal"/>
    <w:uiPriority w:val="99"/>
    <w:semiHidden/>
    <w:pPr>
      <w:spacing w:after="150"/>
    </w:pPr>
  </w:style>
  <w:style w:type="paragraph" w:customStyle="1" w:styleId="unitmenudiv">
    <w:name w:val="unitmenudiv"/>
    <w:basedOn w:val="Normal"/>
    <w:uiPriority w:val="99"/>
    <w:semiHidden/>
    <w:pPr>
      <w:spacing w:after="150"/>
    </w:pPr>
  </w:style>
  <w:style w:type="paragraph" w:customStyle="1" w:styleId="filter-container">
    <w:name w:val="filter-container"/>
    <w:basedOn w:val="Normal"/>
    <w:uiPriority w:val="99"/>
    <w:semiHidden/>
    <w:pPr>
      <w:spacing w:after="150"/>
    </w:pPr>
  </w:style>
  <w:style w:type="paragraph" w:customStyle="1" w:styleId="sectiontitle">
    <w:name w:val="sectiontitle"/>
    <w:basedOn w:val="Normal"/>
    <w:uiPriority w:val="99"/>
    <w:semiHidden/>
    <w:pPr>
      <w:spacing w:after="150"/>
    </w:pPr>
  </w:style>
  <w:style w:type="paragraph" w:customStyle="1" w:styleId="nav-divider">
    <w:name w:val="nav-divider"/>
    <w:basedOn w:val="Normal"/>
    <w:uiPriority w:val="99"/>
    <w:semiHidden/>
    <w:pPr>
      <w:spacing w:after="150"/>
    </w:pPr>
  </w:style>
  <w:style w:type="paragraph" w:customStyle="1" w:styleId="icon-bar">
    <w:name w:val="icon-bar"/>
    <w:basedOn w:val="Normal"/>
    <w:uiPriority w:val="99"/>
    <w:semiHidden/>
    <w:pPr>
      <w:spacing w:after="150"/>
    </w:pPr>
  </w:style>
  <w:style w:type="paragraph" w:customStyle="1" w:styleId="navbar-link">
    <w:name w:val="navbar-link"/>
    <w:basedOn w:val="Normal"/>
    <w:uiPriority w:val="99"/>
    <w:semiHidden/>
    <w:pPr>
      <w:spacing w:after="150"/>
    </w:pPr>
  </w:style>
  <w:style w:type="paragraph" w:customStyle="1" w:styleId="caption">
    <w:name w:val="caption"/>
    <w:basedOn w:val="Normal"/>
    <w:uiPriority w:val="99"/>
    <w:semiHidden/>
    <w:pPr>
      <w:spacing w:after="150"/>
    </w:pPr>
  </w:style>
  <w:style w:type="paragraph" w:customStyle="1" w:styleId="alert-link">
    <w:name w:val="alert-link"/>
    <w:basedOn w:val="Normal"/>
    <w:uiPriority w:val="99"/>
    <w:semiHidden/>
    <w:pPr>
      <w:spacing w:after="150"/>
    </w:pPr>
  </w:style>
  <w:style w:type="paragraph" w:customStyle="1" w:styleId="icon-prev">
    <w:name w:val="icon-prev"/>
    <w:basedOn w:val="Normal"/>
    <w:uiPriority w:val="99"/>
    <w:semiHidden/>
    <w:pPr>
      <w:spacing w:after="150"/>
    </w:pPr>
  </w:style>
  <w:style w:type="paragraph" w:customStyle="1" w:styleId="glyphicon-chevron-left">
    <w:name w:val="glyphicon-chevron-left"/>
    <w:basedOn w:val="Normal"/>
    <w:uiPriority w:val="99"/>
    <w:semiHidden/>
    <w:pPr>
      <w:spacing w:after="150"/>
    </w:pPr>
  </w:style>
  <w:style w:type="paragraph" w:customStyle="1" w:styleId="icon-next">
    <w:name w:val="icon-next"/>
    <w:basedOn w:val="Normal"/>
    <w:uiPriority w:val="99"/>
    <w:semiHidden/>
    <w:pPr>
      <w:spacing w:after="150"/>
    </w:pPr>
  </w:style>
  <w:style w:type="paragraph" w:customStyle="1" w:styleId="glyphicon-chevron-right">
    <w:name w:val="glyphicon-chevron-right"/>
    <w:basedOn w:val="Normal"/>
    <w:uiPriority w:val="99"/>
    <w:semiHidden/>
    <w:pPr>
      <w:spacing w:after="150"/>
    </w:pPr>
  </w:style>
  <w:style w:type="paragraph" w:customStyle="1" w:styleId="active">
    <w:name w:val="active"/>
    <w:basedOn w:val="Normal"/>
    <w:uiPriority w:val="99"/>
    <w:semiHidden/>
    <w:pPr>
      <w:spacing w:after="150"/>
    </w:pPr>
  </w:style>
  <w:style w:type="paragraph" w:customStyle="1" w:styleId="ui-accordion-header">
    <w:name w:val="ui-accordion-header"/>
    <w:basedOn w:val="Normal"/>
    <w:uiPriority w:val="99"/>
    <w:semiHidden/>
    <w:pPr>
      <w:spacing w:after="150"/>
    </w:pPr>
  </w:style>
  <w:style w:type="paragraph" w:customStyle="1" w:styleId="ui-accordion-icons">
    <w:name w:val="ui-accordion-icons"/>
    <w:basedOn w:val="Normal"/>
    <w:uiPriority w:val="99"/>
    <w:semiHidden/>
    <w:pPr>
      <w:spacing w:after="150"/>
    </w:pPr>
  </w:style>
  <w:style w:type="paragraph" w:customStyle="1" w:styleId="ui-accordion-content">
    <w:name w:val="ui-accordion-content"/>
    <w:basedOn w:val="Normal"/>
    <w:uiPriority w:val="99"/>
    <w:semiHidden/>
    <w:pPr>
      <w:spacing w:after="150"/>
    </w:pPr>
  </w:style>
  <w:style w:type="paragraph" w:customStyle="1" w:styleId="ui-button-text">
    <w:name w:val="ui-button-text"/>
    <w:basedOn w:val="Normal"/>
    <w:uiPriority w:val="99"/>
    <w:semiHidden/>
    <w:pPr>
      <w:spacing w:after="150"/>
    </w:pPr>
  </w:style>
  <w:style w:type="paragraph" w:customStyle="1" w:styleId="ui-datepicker-header">
    <w:name w:val="ui-datepicker-header"/>
    <w:basedOn w:val="Normal"/>
    <w:uiPriority w:val="99"/>
    <w:semiHidden/>
    <w:pPr>
      <w:spacing w:after="150"/>
    </w:pPr>
  </w:style>
  <w:style w:type="paragraph" w:customStyle="1" w:styleId="ui-datepicker-prev">
    <w:name w:val="ui-datepicker-prev"/>
    <w:basedOn w:val="Normal"/>
    <w:uiPriority w:val="99"/>
    <w:semiHidden/>
    <w:pPr>
      <w:spacing w:after="150"/>
    </w:pPr>
  </w:style>
  <w:style w:type="paragraph" w:customStyle="1" w:styleId="ui-datepicker-next">
    <w:name w:val="ui-datepicker-next"/>
    <w:basedOn w:val="Normal"/>
    <w:uiPriority w:val="99"/>
    <w:semiHidden/>
    <w:pPr>
      <w:spacing w:after="150"/>
    </w:pPr>
  </w:style>
  <w:style w:type="paragraph" w:customStyle="1" w:styleId="ui-datepicker-title">
    <w:name w:val="ui-datepicker-title"/>
    <w:basedOn w:val="Normal"/>
    <w:uiPriority w:val="99"/>
    <w:semiHidden/>
    <w:pPr>
      <w:spacing w:after="150"/>
    </w:pPr>
  </w:style>
  <w:style w:type="paragraph" w:customStyle="1" w:styleId="ui-datepicker-buttonpane">
    <w:name w:val="ui-datepicker-buttonpane"/>
    <w:basedOn w:val="Normal"/>
    <w:uiPriority w:val="99"/>
    <w:semiHidden/>
    <w:pPr>
      <w:spacing w:after="150"/>
    </w:pPr>
  </w:style>
  <w:style w:type="paragraph" w:customStyle="1" w:styleId="ui-datepicker-group">
    <w:name w:val="ui-datepicker-group"/>
    <w:basedOn w:val="Normal"/>
    <w:uiPriority w:val="99"/>
    <w:semiHidden/>
    <w:pPr>
      <w:spacing w:after="150"/>
    </w:pPr>
  </w:style>
  <w:style w:type="paragraph" w:customStyle="1" w:styleId="ui-dialog-titlebar">
    <w:name w:val="ui-dialog-titlebar"/>
    <w:basedOn w:val="Normal"/>
    <w:uiPriority w:val="99"/>
    <w:semiHidden/>
    <w:pPr>
      <w:spacing w:after="150"/>
    </w:pPr>
  </w:style>
  <w:style w:type="paragraph" w:customStyle="1" w:styleId="ui-dialog-titlebar-close">
    <w:name w:val="ui-dialog-titlebar-close"/>
    <w:basedOn w:val="Normal"/>
    <w:uiPriority w:val="99"/>
    <w:semiHidden/>
    <w:pPr>
      <w:spacing w:after="150"/>
    </w:pPr>
  </w:style>
  <w:style w:type="paragraph" w:customStyle="1" w:styleId="ui-dialog-content">
    <w:name w:val="ui-dialog-content"/>
    <w:basedOn w:val="Normal"/>
    <w:uiPriority w:val="99"/>
    <w:semiHidden/>
    <w:pPr>
      <w:spacing w:after="150"/>
    </w:pPr>
  </w:style>
  <w:style w:type="paragraph" w:customStyle="1" w:styleId="ui-dialog-buttonpane">
    <w:name w:val="ui-dialog-buttonpane"/>
    <w:basedOn w:val="Normal"/>
    <w:uiPriority w:val="99"/>
    <w:semiHidden/>
    <w:pPr>
      <w:spacing w:after="150"/>
    </w:pPr>
  </w:style>
  <w:style w:type="paragraph" w:customStyle="1" w:styleId="ui-menu-item">
    <w:name w:val="ui-menu-item"/>
    <w:basedOn w:val="Normal"/>
    <w:uiPriority w:val="99"/>
    <w:semiHidden/>
    <w:pPr>
      <w:spacing w:after="150"/>
    </w:pPr>
  </w:style>
  <w:style w:type="paragraph" w:customStyle="1" w:styleId="ui-menu-divider">
    <w:name w:val="ui-menu-divider"/>
    <w:basedOn w:val="Normal"/>
    <w:uiPriority w:val="99"/>
    <w:semiHidden/>
    <w:pPr>
      <w:spacing w:after="150"/>
    </w:pPr>
  </w:style>
  <w:style w:type="paragraph" w:customStyle="1" w:styleId="ui-progressbar-value">
    <w:name w:val="ui-progressbar-value"/>
    <w:basedOn w:val="Normal"/>
    <w:uiPriority w:val="99"/>
    <w:semiHidden/>
    <w:pPr>
      <w:spacing w:after="150"/>
    </w:pPr>
  </w:style>
  <w:style w:type="paragraph" w:customStyle="1" w:styleId="ui-progressbar-overlay">
    <w:name w:val="ui-progressbar-overlay"/>
    <w:basedOn w:val="Normal"/>
    <w:uiPriority w:val="99"/>
    <w:semiHidden/>
    <w:pPr>
      <w:spacing w:after="150"/>
    </w:pPr>
  </w:style>
  <w:style w:type="paragraph" w:customStyle="1" w:styleId="ui-slider-handle">
    <w:name w:val="ui-slider-handle"/>
    <w:basedOn w:val="Normal"/>
    <w:uiPriority w:val="99"/>
    <w:semiHidden/>
    <w:pPr>
      <w:spacing w:after="150"/>
    </w:pPr>
  </w:style>
  <w:style w:type="paragraph" w:customStyle="1" w:styleId="ui-slider-range">
    <w:name w:val="ui-slider-range"/>
    <w:basedOn w:val="Normal"/>
    <w:uiPriority w:val="99"/>
    <w:semiHidden/>
    <w:pPr>
      <w:spacing w:after="150"/>
    </w:pPr>
  </w:style>
  <w:style w:type="paragraph" w:customStyle="1" w:styleId="ui-tabs-nav">
    <w:name w:val="ui-tabs-nav"/>
    <w:basedOn w:val="Normal"/>
    <w:uiPriority w:val="99"/>
    <w:semiHidden/>
    <w:pPr>
      <w:spacing w:after="150"/>
    </w:pPr>
  </w:style>
  <w:style w:type="paragraph" w:customStyle="1" w:styleId="ui-tabs-panel">
    <w:name w:val="ui-tabs-panel"/>
    <w:basedOn w:val="Normal"/>
    <w:uiPriority w:val="99"/>
    <w:semiHidden/>
    <w:pPr>
      <w:spacing w:after="150"/>
    </w:pPr>
  </w:style>
  <w:style w:type="paragraph" w:customStyle="1" w:styleId="ui-toolbar">
    <w:name w:val="ui-toolbar"/>
    <w:basedOn w:val="Normal"/>
    <w:uiPriority w:val="99"/>
    <w:semiHidden/>
    <w:pPr>
      <w:spacing w:after="150"/>
    </w:pPr>
  </w:style>
  <w:style w:type="paragraph" w:customStyle="1" w:styleId="ui-accordion-header-icon">
    <w:name w:val="ui-accordion-header-icon"/>
    <w:basedOn w:val="Normal"/>
    <w:uiPriority w:val="99"/>
    <w:semiHidden/>
    <w:pPr>
      <w:spacing w:after="150"/>
    </w:pPr>
  </w:style>
  <w:style w:type="paragraph" w:customStyle="1" w:styleId="ui-selectmenu-optgroup">
    <w:name w:val="ui-selectmenu-optgroup"/>
    <w:basedOn w:val="Normal"/>
    <w:uiPriority w:val="99"/>
    <w:semiHidden/>
    <w:pPr>
      <w:spacing w:after="150"/>
    </w:pPr>
  </w:style>
  <w:style w:type="paragraph" w:customStyle="1" w:styleId="ui-tabs-anchor">
    <w:name w:val="ui-tabs-anchor"/>
    <w:basedOn w:val="Normal"/>
    <w:uiPriority w:val="99"/>
    <w:semiHidden/>
    <w:pPr>
      <w:spacing w:after="150"/>
    </w:pPr>
  </w:style>
  <w:style w:type="paragraph" w:customStyle="1" w:styleId="table-responsive">
    <w:name w:val="table-responsive"/>
    <w:basedOn w:val="Normal"/>
    <w:uiPriority w:val="99"/>
    <w:semiHidden/>
    <w:pPr>
      <w:spacing w:after="150"/>
    </w:pPr>
  </w:style>
  <w:style w:type="paragraph" w:customStyle="1" w:styleId="form-btns">
    <w:name w:val="form-btns"/>
    <w:basedOn w:val="Normal"/>
    <w:uiPriority w:val="99"/>
    <w:semiHidden/>
    <w:pPr>
      <w:spacing w:after="150"/>
    </w:pPr>
  </w:style>
  <w:style w:type="paragraph" w:customStyle="1" w:styleId="left">
    <w:name w:val="left"/>
    <w:basedOn w:val="Normal"/>
    <w:uiPriority w:val="99"/>
    <w:semiHidden/>
    <w:pPr>
      <w:spacing w:after="150"/>
    </w:pPr>
  </w:style>
  <w:style w:type="paragraph" w:customStyle="1" w:styleId="center">
    <w:name w:val="center"/>
    <w:basedOn w:val="Normal"/>
    <w:uiPriority w:val="99"/>
    <w:semiHidden/>
    <w:pPr>
      <w:spacing w:after="150"/>
      <w:jc w:val="center"/>
    </w:pPr>
  </w:style>
  <w:style w:type="paragraph" w:customStyle="1" w:styleId="right">
    <w:name w:val="right"/>
    <w:basedOn w:val="Normal"/>
    <w:uiPriority w:val="99"/>
    <w:semiHidden/>
    <w:pPr>
      <w:spacing w:after="150"/>
      <w:jc w:val="right"/>
    </w:pPr>
  </w:style>
  <w:style w:type="paragraph" w:customStyle="1" w:styleId="mcelayout">
    <w:name w:val="mcelayout"/>
    <w:basedOn w:val="Normal"/>
    <w:uiPriority w:val="99"/>
    <w:semiHidden/>
    <w:pPr>
      <w:spacing w:after="150"/>
    </w:pPr>
  </w:style>
  <w:style w:type="paragraph" w:customStyle="1" w:styleId="mcetoolbar">
    <w:name w:val="mcetoolbar"/>
    <w:basedOn w:val="Normal"/>
    <w:uiPriority w:val="99"/>
    <w:semiHidden/>
    <w:pPr>
      <w:spacing w:after="150"/>
    </w:pPr>
  </w:style>
  <w:style w:type="paragraph" w:customStyle="1" w:styleId="welcome-message">
    <w:name w:val="welcome-message"/>
    <w:basedOn w:val="Normal"/>
    <w:uiPriority w:val="99"/>
    <w:semiHidden/>
    <w:pPr>
      <w:spacing w:after="150"/>
    </w:pPr>
  </w:style>
  <w:style w:type="paragraph" w:customStyle="1" w:styleId="exitemulate">
    <w:name w:val="exit_emulate"/>
    <w:basedOn w:val="Normal"/>
    <w:uiPriority w:val="99"/>
    <w:semiHidden/>
    <w:pPr>
      <w:spacing w:after="150"/>
    </w:pPr>
    <w:rPr>
      <w:color w:val="990000"/>
    </w:rPr>
  </w:style>
  <w:style w:type="paragraph" w:customStyle="1" w:styleId="sidebar-nav-toggle">
    <w:name w:val="sidebar-nav-toggle"/>
    <w:basedOn w:val="Normal"/>
    <w:uiPriority w:val="99"/>
    <w:semiHidden/>
  </w:style>
  <w:style w:type="paragraph" w:customStyle="1" w:styleId="sidebar-nav-inner">
    <w:name w:val="sidebar-nav-inner"/>
    <w:basedOn w:val="Normal"/>
    <w:uiPriority w:val="99"/>
    <w:semiHidden/>
    <w:pPr>
      <w:spacing w:before="75" w:after="150"/>
    </w:pPr>
  </w:style>
  <w:style w:type="paragraph" w:customStyle="1" w:styleId="datatablessearch">
    <w:name w:val="datatablessearch"/>
    <w:basedOn w:val="Normal"/>
    <w:uiPriority w:val="99"/>
    <w:semiHidden/>
    <w:pPr>
      <w:spacing w:after="150"/>
    </w:pPr>
  </w:style>
  <w:style w:type="paragraph" w:customStyle="1" w:styleId="search-bar">
    <w:name w:val="search-bar"/>
    <w:basedOn w:val="Normal"/>
    <w:uiPriority w:val="99"/>
    <w:semiHidden/>
    <w:pPr>
      <w:spacing w:after="150"/>
    </w:pPr>
  </w:style>
  <w:style w:type="paragraph" w:customStyle="1" w:styleId="noborder">
    <w:name w:val="no_border"/>
    <w:basedOn w:val="Normal"/>
    <w:uiPriority w:val="99"/>
    <w:semiHidden/>
    <w:pPr>
      <w:spacing w:after="150"/>
    </w:pPr>
  </w:style>
  <w:style w:type="paragraph" w:customStyle="1" w:styleId="cellcolor1">
    <w:name w:val="cell_color1"/>
    <w:basedOn w:val="Normal"/>
    <w:uiPriority w:val="99"/>
    <w:semiHidden/>
    <w:pPr>
      <w:shd w:val="clear" w:color="auto" w:fill="F7F7F7"/>
      <w:spacing w:after="150"/>
    </w:pPr>
  </w:style>
  <w:style w:type="paragraph" w:customStyle="1" w:styleId="cellcolor2">
    <w:name w:val="cell_color2"/>
    <w:basedOn w:val="Normal"/>
    <w:uiPriority w:val="99"/>
    <w:semiHidden/>
    <w:pPr>
      <w:shd w:val="clear" w:color="auto" w:fill="FFFFFF"/>
      <w:spacing w:after="150"/>
    </w:pPr>
  </w:style>
  <w:style w:type="paragraph" w:customStyle="1" w:styleId="icons-container">
    <w:name w:val="icons-container"/>
    <w:basedOn w:val="Normal"/>
    <w:uiPriority w:val="99"/>
    <w:semiHidden/>
    <w:pPr>
      <w:spacing w:after="150"/>
    </w:pPr>
  </w:style>
  <w:style w:type="paragraph" w:customStyle="1" w:styleId="teachingloadcontainer">
    <w:name w:val="teachingloadcontainer"/>
    <w:basedOn w:val="Normal"/>
    <w:uiPriority w:val="99"/>
    <w:semiHidden/>
    <w:pPr>
      <w:spacing w:after="150"/>
      <w:ind w:left="600"/>
    </w:pPr>
  </w:style>
  <w:style w:type="paragraph" w:customStyle="1" w:styleId="text-left">
    <w:name w:val="text-left"/>
    <w:basedOn w:val="Normal"/>
    <w:uiPriority w:val="99"/>
    <w:semiHidden/>
    <w:pPr>
      <w:spacing w:after="150"/>
    </w:pPr>
  </w:style>
  <w:style w:type="paragraph" w:customStyle="1" w:styleId="text-right">
    <w:name w:val="text-right"/>
    <w:basedOn w:val="Normal"/>
    <w:uiPriority w:val="99"/>
    <w:semiHidden/>
    <w:pPr>
      <w:spacing w:after="150"/>
      <w:jc w:val="right"/>
    </w:pPr>
  </w:style>
  <w:style w:type="paragraph" w:customStyle="1" w:styleId="text-center">
    <w:name w:val="text-center"/>
    <w:basedOn w:val="Normal"/>
    <w:uiPriority w:val="99"/>
    <w:semiHidden/>
    <w:pPr>
      <w:spacing w:after="150"/>
      <w:jc w:val="center"/>
    </w:pPr>
  </w:style>
  <w:style w:type="paragraph" w:customStyle="1" w:styleId="hide">
    <w:name w:val="hide"/>
    <w:basedOn w:val="Normal"/>
    <w:uiPriority w:val="99"/>
    <w:semiHidden/>
    <w:pPr>
      <w:spacing w:after="150"/>
    </w:pPr>
    <w:rPr>
      <w:vanish/>
    </w:rPr>
  </w:style>
  <w:style w:type="paragraph" w:customStyle="1" w:styleId="show">
    <w:name w:val="show"/>
    <w:basedOn w:val="Normal"/>
    <w:uiPriority w:val="99"/>
    <w:semiHidden/>
    <w:pPr>
      <w:spacing w:after="150"/>
    </w:pPr>
  </w:style>
  <w:style w:type="paragraph" w:customStyle="1" w:styleId="hidden">
    <w:name w:val="hidden"/>
    <w:basedOn w:val="Normal"/>
    <w:uiPriority w:val="99"/>
    <w:semiHidden/>
    <w:pPr>
      <w:spacing w:after="150"/>
    </w:pPr>
    <w:rPr>
      <w:vanish/>
    </w:rPr>
  </w:style>
  <w:style w:type="paragraph" w:customStyle="1" w:styleId="visible-xs">
    <w:name w:val="visible-xs"/>
    <w:basedOn w:val="Normal"/>
    <w:uiPriority w:val="99"/>
    <w:semiHidden/>
    <w:pPr>
      <w:spacing w:after="150"/>
    </w:pPr>
    <w:rPr>
      <w:vanish/>
    </w:rPr>
  </w:style>
  <w:style w:type="paragraph" w:customStyle="1" w:styleId="visible-sm">
    <w:name w:val="visible-sm"/>
    <w:basedOn w:val="Normal"/>
    <w:uiPriority w:val="99"/>
    <w:semiHidden/>
    <w:pPr>
      <w:spacing w:after="150"/>
    </w:pPr>
    <w:rPr>
      <w:vanish/>
    </w:rPr>
  </w:style>
  <w:style w:type="paragraph" w:customStyle="1" w:styleId="visible-md">
    <w:name w:val="visible-md"/>
    <w:basedOn w:val="Normal"/>
    <w:uiPriority w:val="99"/>
    <w:semiHidden/>
    <w:pPr>
      <w:spacing w:after="150"/>
    </w:pPr>
    <w:rPr>
      <w:vanish/>
    </w:rPr>
  </w:style>
  <w:style w:type="paragraph" w:customStyle="1" w:styleId="visible-lg">
    <w:name w:val="visible-lg"/>
    <w:basedOn w:val="Normal"/>
    <w:uiPriority w:val="99"/>
    <w:semiHidden/>
    <w:pPr>
      <w:spacing w:after="150"/>
    </w:pPr>
    <w:rPr>
      <w:vanish/>
    </w:rPr>
  </w:style>
  <w:style w:type="paragraph" w:customStyle="1" w:styleId="visible-xs-block">
    <w:name w:val="visible-xs-block"/>
    <w:basedOn w:val="Normal"/>
    <w:uiPriority w:val="99"/>
    <w:semiHidden/>
    <w:pPr>
      <w:spacing w:after="150"/>
    </w:pPr>
    <w:rPr>
      <w:vanish/>
    </w:rPr>
  </w:style>
  <w:style w:type="paragraph" w:customStyle="1" w:styleId="visible-xs-inline">
    <w:name w:val="visible-xs-inline"/>
    <w:basedOn w:val="Normal"/>
    <w:uiPriority w:val="99"/>
    <w:semiHidden/>
    <w:pPr>
      <w:spacing w:after="150"/>
    </w:pPr>
    <w:rPr>
      <w:vanish/>
    </w:rPr>
  </w:style>
  <w:style w:type="paragraph" w:customStyle="1" w:styleId="visible-xs-inline-block">
    <w:name w:val="visible-xs-inline-block"/>
    <w:basedOn w:val="Normal"/>
    <w:uiPriority w:val="99"/>
    <w:semiHidden/>
    <w:pPr>
      <w:spacing w:after="150"/>
    </w:pPr>
    <w:rPr>
      <w:vanish/>
    </w:rPr>
  </w:style>
  <w:style w:type="paragraph" w:customStyle="1" w:styleId="visible-sm-block">
    <w:name w:val="visible-sm-block"/>
    <w:basedOn w:val="Normal"/>
    <w:uiPriority w:val="99"/>
    <w:semiHidden/>
    <w:pPr>
      <w:spacing w:after="150"/>
    </w:pPr>
    <w:rPr>
      <w:vanish/>
    </w:rPr>
  </w:style>
  <w:style w:type="paragraph" w:customStyle="1" w:styleId="visible-sm-inline">
    <w:name w:val="visible-sm-inline"/>
    <w:basedOn w:val="Normal"/>
    <w:uiPriority w:val="99"/>
    <w:semiHidden/>
    <w:pPr>
      <w:spacing w:after="150"/>
    </w:pPr>
    <w:rPr>
      <w:vanish/>
    </w:rPr>
  </w:style>
  <w:style w:type="paragraph" w:customStyle="1" w:styleId="visible-sm-inline-block">
    <w:name w:val="visible-sm-inline-block"/>
    <w:basedOn w:val="Normal"/>
    <w:uiPriority w:val="99"/>
    <w:semiHidden/>
    <w:pPr>
      <w:spacing w:after="150"/>
    </w:pPr>
    <w:rPr>
      <w:vanish/>
    </w:rPr>
  </w:style>
  <w:style w:type="paragraph" w:customStyle="1" w:styleId="visible-md-block">
    <w:name w:val="visible-md-block"/>
    <w:basedOn w:val="Normal"/>
    <w:uiPriority w:val="99"/>
    <w:semiHidden/>
    <w:pPr>
      <w:spacing w:after="150"/>
    </w:pPr>
    <w:rPr>
      <w:vanish/>
    </w:rPr>
  </w:style>
  <w:style w:type="paragraph" w:customStyle="1" w:styleId="visible-md-inline">
    <w:name w:val="visible-md-inline"/>
    <w:basedOn w:val="Normal"/>
    <w:uiPriority w:val="99"/>
    <w:semiHidden/>
    <w:pPr>
      <w:spacing w:after="150"/>
    </w:pPr>
    <w:rPr>
      <w:vanish/>
    </w:rPr>
  </w:style>
  <w:style w:type="paragraph" w:customStyle="1" w:styleId="visible-md-inline-block">
    <w:name w:val="visible-md-inline-block"/>
    <w:basedOn w:val="Normal"/>
    <w:uiPriority w:val="99"/>
    <w:semiHidden/>
    <w:pPr>
      <w:spacing w:after="150"/>
    </w:pPr>
    <w:rPr>
      <w:vanish/>
    </w:rPr>
  </w:style>
  <w:style w:type="paragraph" w:customStyle="1" w:styleId="visible-lg-block">
    <w:name w:val="visible-lg-block"/>
    <w:basedOn w:val="Normal"/>
    <w:uiPriority w:val="99"/>
    <w:semiHidden/>
    <w:pPr>
      <w:spacing w:after="150"/>
    </w:pPr>
    <w:rPr>
      <w:vanish/>
    </w:rPr>
  </w:style>
  <w:style w:type="paragraph" w:customStyle="1" w:styleId="visible-lg-inline">
    <w:name w:val="visible-lg-inline"/>
    <w:basedOn w:val="Normal"/>
    <w:uiPriority w:val="99"/>
    <w:semiHidden/>
    <w:pPr>
      <w:spacing w:after="150"/>
    </w:pPr>
    <w:rPr>
      <w:vanish/>
    </w:rPr>
  </w:style>
  <w:style w:type="paragraph" w:customStyle="1" w:styleId="visible-lg-inline-block">
    <w:name w:val="visible-lg-inline-block"/>
    <w:basedOn w:val="Normal"/>
    <w:uiPriority w:val="99"/>
    <w:semiHidden/>
    <w:pPr>
      <w:spacing w:after="150"/>
    </w:pPr>
    <w:rPr>
      <w:vanish/>
    </w:rPr>
  </w:style>
  <w:style w:type="paragraph" w:customStyle="1" w:styleId="visible-print">
    <w:name w:val="visible-print"/>
    <w:basedOn w:val="Normal"/>
    <w:uiPriority w:val="99"/>
    <w:semiHidden/>
    <w:pPr>
      <w:spacing w:after="150"/>
    </w:pPr>
    <w:rPr>
      <w:vanish/>
    </w:rPr>
  </w:style>
  <w:style w:type="paragraph" w:customStyle="1" w:styleId="visible-print-block">
    <w:name w:val="visible-print-block"/>
    <w:basedOn w:val="Normal"/>
    <w:uiPriority w:val="99"/>
    <w:semiHidden/>
    <w:pPr>
      <w:spacing w:after="150"/>
    </w:pPr>
    <w:rPr>
      <w:vanish/>
    </w:rPr>
  </w:style>
  <w:style w:type="paragraph" w:customStyle="1" w:styleId="visible-print-inline">
    <w:name w:val="visible-print-inline"/>
    <w:basedOn w:val="Normal"/>
    <w:uiPriority w:val="99"/>
    <w:semiHidden/>
    <w:pPr>
      <w:spacing w:after="150"/>
    </w:pPr>
    <w:rPr>
      <w:vanish/>
    </w:rPr>
  </w:style>
  <w:style w:type="paragraph" w:customStyle="1" w:styleId="visible-print-inline-block">
    <w:name w:val="visible-print-inline-block"/>
    <w:basedOn w:val="Normal"/>
    <w:uiPriority w:val="99"/>
    <w:semiHidden/>
    <w:pPr>
      <w:spacing w:after="150"/>
    </w:pPr>
    <w:rPr>
      <w:vanish/>
    </w:rPr>
  </w:style>
  <w:style w:type="paragraph" w:customStyle="1" w:styleId="mceiframecontainer">
    <w:name w:val="mceiframecontainer"/>
    <w:basedOn w:val="Normal"/>
    <w:uiPriority w:val="99"/>
    <w:semiHidden/>
    <w:pPr>
      <w:spacing w:after="150"/>
    </w:pPr>
  </w:style>
  <w:style w:type="paragraph" w:customStyle="1" w:styleId="mcestatusbar">
    <w:name w:val="mcestatusbar"/>
    <w:basedOn w:val="Normal"/>
    <w:uiPriority w:val="99"/>
    <w:semiHidden/>
    <w:pPr>
      <w:spacing w:after="150"/>
    </w:pPr>
  </w:style>
  <w:style w:type="paragraph" w:customStyle="1" w:styleId="datatableslength">
    <w:name w:val="datatables_length"/>
    <w:basedOn w:val="Normal"/>
    <w:uiPriority w:val="99"/>
    <w:semiHidden/>
    <w:pPr>
      <w:spacing w:after="150"/>
    </w:pPr>
  </w:style>
  <w:style w:type="paragraph" w:customStyle="1" w:styleId="celltitle2">
    <w:name w:val="cell_title_2"/>
    <w:basedOn w:val="Normal"/>
    <w:uiPriority w:val="99"/>
    <w:semiHidden/>
    <w:pPr>
      <w:spacing w:after="150"/>
    </w:pPr>
  </w:style>
  <w:style w:type="paragraph" w:customStyle="1" w:styleId="button1">
    <w:name w:val="button1"/>
    <w:basedOn w:val="Normal"/>
    <w:uiPriority w:val="99"/>
    <w:semiHidden/>
    <w:pPr>
      <w:spacing w:before="150" w:after="150"/>
    </w:pPr>
  </w:style>
  <w:style w:type="paragraph" w:customStyle="1" w:styleId="mceiframecontainer1">
    <w:name w:val="mceiframecontainer1"/>
    <w:basedOn w:val="Normal"/>
    <w:uiPriority w:val="99"/>
    <w:semiHidden/>
    <w:pPr>
      <w:spacing w:after="150"/>
    </w:pPr>
  </w:style>
  <w:style w:type="paragraph" w:customStyle="1" w:styleId="mcestatusbar1">
    <w:name w:val="mcestatusbar1"/>
    <w:basedOn w:val="Normal"/>
    <w:uiPriority w:val="99"/>
    <w:semiHidden/>
    <w:pPr>
      <w:shd w:val="clear" w:color="auto" w:fill="F7F7F7"/>
      <w:spacing w:after="150"/>
    </w:pPr>
  </w:style>
  <w:style w:type="paragraph" w:customStyle="1" w:styleId="toolbar-menu1">
    <w:name w:val="toolbar-menu1"/>
    <w:basedOn w:val="Normal"/>
    <w:uiPriority w:val="99"/>
    <w:semiHidden/>
    <w:pPr>
      <w:spacing w:after="150"/>
    </w:pPr>
  </w:style>
  <w:style w:type="paragraph" w:customStyle="1" w:styleId="navbar-brand1">
    <w:name w:val="navbar-brand1"/>
    <w:basedOn w:val="Normal"/>
    <w:uiPriority w:val="99"/>
    <w:semiHidden/>
    <w:pPr>
      <w:spacing w:after="150" w:line="300" w:lineRule="atLeast"/>
    </w:pPr>
    <w:rPr>
      <w:sz w:val="27"/>
      <w:szCs w:val="27"/>
    </w:rPr>
  </w:style>
  <w:style w:type="paragraph" w:customStyle="1" w:styleId="accordion1">
    <w:name w:val="accordion1"/>
    <w:basedOn w:val="Normal"/>
    <w:uiPriority w:val="99"/>
    <w:semiHidden/>
    <w:pPr>
      <w:spacing w:after="150"/>
    </w:pPr>
  </w:style>
  <w:style w:type="paragraph" w:customStyle="1" w:styleId="active-sub1">
    <w:name w:val="active-sub1"/>
    <w:basedOn w:val="Normal"/>
    <w:uiPriority w:val="99"/>
    <w:semiHidden/>
    <w:pPr>
      <w:shd w:val="clear" w:color="auto" w:fill="FFFFFF"/>
      <w:spacing w:after="150"/>
    </w:pPr>
  </w:style>
  <w:style w:type="paragraph" w:customStyle="1" w:styleId="datatablesfilter1">
    <w:name w:val="datatables_filter1"/>
    <w:basedOn w:val="Normal"/>
    <w:uiPriority w:val="99"/>
    <w:semiHidden/>
    <w:pPr>
      <w:spacing w:after="75"/>
    </w:pPr>
  </w:style>
  <w:style w:type="paragraph" w:customStyle="1" w:styleId="module1">
    <w:name w:val="module1"/>
    <w:basedOn w:val="Normal"/>
    <w:uiPriority w:val="99"/>
    <w:semiHidden/>
    <w:pPr>
      <w:pBdr>
        <w:top w:val="single" w:sz="6" w:space="0" w:color="E2E2E2"/>
      </w:pBdr>
      <w:shd w:val="clear" w:color="auto" w:fill="F2F2F2"/>
    </w:pPr>
  </w:style>
  <w:style w:type="paragraph" w:customStyle="1" w:styleId="datatablespaginate1">
    <w:name w:val="datatables_paginate1"/>
    <w:basedOn w:val="Normal"/>
    <w:uiPriority w:val="99"/>
    <w:semiHidden/>
    <w:pPr>
      <w:spacing w:before="150" w:after="150"/>
    </w:pPr>
  </w:style>
  <w:style w:type="paragraph" w:customStyle="1" w:styleId="datatablesfilter2">
    <w:name w:val="datatables_filter2"/>
    <w:basedOn w:val="Normal"/>
    <w:uiPriority w:val="99"/>
    <w:semiHidden/>
    <w:pPr>
      <w:spacing w:after="75"/>
    </w:pPr>
    <w:rPr>
      <w:color w:val="707070"/>
    </w:rPr>
  </w:style>
  <w:style w:type="paragraph" w:customStyle="1" w:styleId="datatableslength1">
    <w:name w:val="datatables_length1"/>
    <w:basedOn w:val="Normal"/>
    <w:uiPriority w:val="99"/>
    <w:semiHidden/>
    <w:pPr>
      <w:spacing w:after="150"/>
    </w:pPr>
    <w:rPr>
      <w:color w:val="707070"/>
    </w:rPr>
  </w:style>
  <w:style w:type="paragraph" w:customStyle="1" w:styleId="ui-widget-header1">
    <w:name w:val="ui-widget-header1"/>
    <w:basedOn w:val="Normal"/>
    <w:uiPriority w:val="99"/>
    <w:semiHidden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hd w:val="clear" w:color="auto" w:fill="F2F2F2"/>
      <w:spacing w:after="150"/>
    </w:pPr>
    <w:rPr>
      <w:b/>
      <w:bCs/>
      <w:color w:val="707070"/>
    </w:rPr>
  </w:style>
  <w:style w:type="paragraph" w:customStyle="1" w:styleId="ui-toolbar1">
    <w:name w:val="ui-toolbar1"/>
    <w:basedOn w:val="Normal"/>
    <w:uiPriority w:val="99"/>
    <w:semiHidden/>
    <w:pPr>
      <w:spacing w:after="150"/>
    </w:pPr>
  </w:style>
  <w:style w:type="paragraph" w:customStyle="1" w:styleId="celltitle21">
    <w:name w:val="cell_title_21"/>
    <w:basedOn w:val="Normal"/>
    <w:uiPriority w:val="99"/>
    <w:semiHidden/>
    <w:pPr>
      <w:spacing w:after="150"/>
    </w:pPr>
    <w:rPr>
      <w:color w:val="707070"/>
    </w:rPr>
  </w:style>
  <w:style w:type="paragraph" w:customStyle="1" w:styleId="grouptxtwrap1">
    <w:name w:val="grouptxtwrap1"/>
    <w:basedOn w:val="Normal"/>
    <w:uiPriority w:val="99"/>
    <w:semiHidden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hd w:val="clear" w:color="auto" w:fill="FFFFFF"/>
      <w:spacing w:after="150"/>
    </w:pPr>
  </w:style>
  <w:style w:type="paragraph" w:customStyle="1" w:styleId="row1">
    <w:name w:val="row1"/>
    <w:basedOn w:val="Normal"/>
    <w:uiPriority w:val="99"/>
    <w:semiHidden/>
    <w:pPr>
      <w:spacing w:before="150"/>
    </w:pPr>
  </w:style>
  <w:style w:type="paragraph" w:customStyle="1" w:styleId="pickerbutton1">
    <w:name w:val="picker_button1"/>
    <w:basedOn w:val="Normal"/>
    <w:uiPriority w:val="99"/>
    <w:semiHidden/>
    <w:pPr>
      <w:spacing w:after="150"/>
    </w:pPr>
  </w:style>
  <w:style w:type="paragraph" w:customStyle="1" w:styleId="unitmenudiv1">
    <w:name w:val="unitmenudiv1"/>
    <w:basedOn w:val="Normal"/>
    <w:uiPriority w:val="99"/>
    <w:semiHidden/>
    <w:pPr>
      <w:spacing w:after="150"/>
    </w:pPr>
  </w:style>
  <w:style w:type="paragraph" w:customStyle="1" w:styleId="filter-container1">
    <w:name w:val="filter-container1"/>
    <w:basedOn w:val="Normal"/>
    <w:uiPriority w:val="99"/>
    <w:semiHidden/>
    <w:pPr>
      <w:spacing w:after="150"/>
    </w:pPr>
  </w:style>
  <w:style w:type="paragraph" w:customStyle="1" w:styleId="ui-tabs-panel1">
    <w:name w:val="ui-tabs-panel1"/>
    <w:basedOn w:val="Normal"/>
    <w:uiPriority w:val="99"/>
    <w:semiHidden/>
    <w:pPr>
      <w:spacing w:after="150"/>
    </w:pPr>
  </w:style>
  <w:style w:type="paragraph" w:customStyle="1" w:styleId="row2">
    <w:name w:val="row2"/>
    <w:basedOn w:val="Normal"/>
    <w:uiPriority w:val="99"/>
    <w:semiHidden/>
    <w:pPr>
      <w:spacing w:after="150"/>
    </w:pPr>
  </w:style>
  <w:style w:type="paragraph" w:customStyle="1" w:styleId="bullet1">
    <w:name w:val="bullet1"/>
    <w:basedOn w:val="Normal"/>
    <w:uiPriority w:val="99"/>
    <w:semiHidden/>
    <w:pPr>
      <w:shd w:val="clear" w:color="auto" w:fill="707070"/>
      <w:spacing w:after="150"/>
      <w:ind w:left="150"/>
    </w:pPr>
    <w:rPr>
      <w:color w:val="FFFFFF"/>
    </w:rPr>
  </w:style>
  <w:style w:type="paragraph" w:customStyle="1" w:styleId="sectiontitle1">
    <w:name w:val="sectiontitle1"/>
    <w:basedOn w:val="Normal"/>
    <w:uiPriority w:val="99"/>
    <w:semiHidden/>
    <w:pPr>
      <w:spacing w:after="150"/>
      <w:ind w:left="150"/>
    </w:pPr>
  </w:style>
  <w:style w:type="paragraph" w:customStyle="1" w:styleId="formbody1">
    <w:name w:val="form_body1"/>
    <w:basedOn w:val="Normal"/>
    <w:uiPriority w:val="99"/>
    <w:semiHidden/>
    <w:pPr>
      <w:spacing w:before="150" w:after="150"/>
    </w:pPr>
  </w:style>
  <w:style w:type="paragraph" w:customStyle="1" w:styleId="formbody2">
    <w:name w:val="form_body2"/>
    <w:basedOn w:val="Normal"/>
    <w:uiPriority w:val="99"/>
    <w:semiHidden/>
    <w:pPr>
      <w:spacing w:before="150" w:after="150"/>
    </w:pPr>
  </w:style>
  <w:style w:type="paragraph" w:customStyle="1" w:styleId="col-md-21">
    <w:name w:val="col-md-21"/>
    <w:basedOn w:val="Normal"/>
    <w:uiPriority w:val="99"/>
    <w:semiHidden/>
    <w:pPr>
      <w:spacing w:after="150"/>
    </w:pPr>
  </w:style>
  <w:style w:type="paragraph" w:customStyle="1" w:styleId="subheading1">
    <w:name w:val="subheading1"/>
    <w:basedOn w:val="Normal"/>
    <w:uiPriority w:val="99"/>
    <w:semiHidden/>
    <w:rPr>
      <w:rFonts w:ascii="Arial" w:hAnsi="Arial" w:cs="Arial"/>
      <w:b/>
      <w:bCs/>
      <w:i/>
      <w:iCs/>
      <w:sz w:val="26"/>
      <w:szCs w:val="26"/>
    </w:rPr>
  </w:style>
  <w:style w:type="paragraph" w:customStyle="1" w:styleId="table-responsive1">
    <w:name w:val="table-responsive1"/>
    <w:basedOn w:val="Normal"/>
    <w:uiPriority w:val="99"/>
    <w:semiHidden/>
    <w:rPr>
      <w:i/>
      <w:iCs/>
    </w:rPr>
  </w:style>
  <w:style w:type="paragraph" w:customStyle="1" w:styleId="button2">
    <w:name w:val="button2"/>
    <w:basedOn w:val="Normal"/>
    <w:uiPriority w:val="99"/>
    <w:semiHidden/>
    <w:pPr>
      <w:spacing w:after="150"/>
    </w:pPr>
  </w:style>
  <w:style w:type="paragraph" w:customStyle="1" w:styleId="small1">
    <w:name w:val="small1"/>
    <w:basedOn w:val="Normal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Normal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Normal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Normal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Normal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Normal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Normal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Normal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Normal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Normal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Normal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Normal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Normal"/>
    <w:uiPriority w:val="99"/>
    <w:semiHidden/>
    <w:pPr>
      <w:shd w:val="clear" w:color="auto" w:fill="FFFFFF"/>
      <w:spacing w:after="300"/>
    </w:pPr>
  </w:style>
  <w:style w:type="paragraph" w:customStyle="1" w:styleId="form-control1">
    <w:name w:val="form-control1"/>
    <w:basedOn w:val="Normal"/>
    <w:uiPriority w:val="99"/>
    <w:semiHidden/>
    <w:pPr>
      <w:pBdr>
        <w:top w:val="single" w:sz="6" w:space="5" w:color="E2E2E2"/>
        <w:left w:val="single" w:sz="6" w:space="9" w:color="E2E2E2"/>
        <w:bottom w:val="single" w:sz="6" w:space="5" w:color="E2E2E2"/>
        <w:right w:val="single" w:sz="6" w:space="9" w:color="E2E2E2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2">
    <w:name w:val="form-control2"/>
    <w:basedOn w:val="Normal"/>
    <w:uiPriority w:val="99"/>
    <w:semiHidden/>
    <w:pPr>
      <w:pBdr>
        <w:top w:val="single" w:sz="6" w:space="5" w:color="E2E2E2"/>
        <w:left w:val="single" w:sz="6" w:space="9" w:color="E2E2E2"/>
        <w:bottom w:val="single" w:sz="6" w:space="5" w:color="E2E2E2"/>
        <w:right w:val="single" w:sz="6" w:space="9" w:color="E2E2E2"/>
      </w:pBdr>
      <w:shd w:val="clear" w:color="auto" w:fill="FFFFFF"/>
      <w:spacing w:after="150" w:line="450" w:lineRule="atLeast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Normal"/>
    <w:uiPriority w:val="99"/>
    <w:semiHidden/>
    <w:rPr>
      <w:sz w:val="18"/>
      <w:szCs w:val="18"/>
    </w:rPr>
  </w:style>
  <w:style w:type="paragraph" w:customStyle="1" w:styleId="form-control3">
    <w:name w:val="form-control3"/>
    <w:basedOn w:val="Normal"/>
    <w:uiPriority w:val="99"/>
    <w:semiHidden/>
    <w:pPr>
      <w:pBdr>
        <w:top w:val="single" w:sz="6" w:space="5" w:color="E2E2E2"/>
        <w:left w:val="single" w:sz="6" w:space="9" w:color="E2E2E2"/>
        <w:bottom w:val="single" w:sz="6" w:space="5" w:color="E2E2E2"/>
        <w:right w:val="single" w:sz="6" w:space="9" w:color="E2E2E2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4">
    <w:name w:val="form-control4"/>
    <w:basedOn w:val="Normal"/>
    <w:uiPriority w:val="99"/>
    <w:semiHidden/>
    <w:pPr>
      <w:pBdr>
        <w:top w:val="single" w:sz="6" w:space="5" w:color="E2E2E2"/>
        <w:left w:val="single" w:sz="6" w:space="9" w:color="E2E2E2"/>
        <w:bottom w:val="single" w:sz="6" w:space="5" w:color="E2E2E2"/>
        <w:right w:val="single" w:sz="6" w:space="9" w:color="E2E2E2"/>
      </w:pBdr>
      <w:shd w:val="clear" w:color="auto" w:fill="FFFFFF"/>
      <w:spacing w:after="150" w:line="690" w:lineRule="atLeast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Normal"/>
    <w:uiPriority w:val="99"/>
    <w:semiHidden/>
    <w:rPr>
      <w:sz w:val="27"/>
      <w:szCs w:val="27"/>
    </w:rPr>
  </w:style>
  <w:style w:type="paragraph" w:customStyle="1" w:styleId="form-control5">
    <w:name w:val="form-control5"/>
    <w:basedOn w:val="Normal"/>
    <w:uiPriority w:val="99"/>
    <w:semiHidden/>
    <w:pPr>
      <w:pBdr>
        <w:top w:val="single" w:sz="6" w:space="5" w:color="E2E2E2"/>
        <w:left w:val="single" w:sz="6" w:space="9" w:color="E2E2E2"/>
        <w:bottom w:val="single" w:sz="6" w:space="5" w:color="E2E2E2"/>
        <w:right w:val="single" w:sz="6" w:space="9" w:color="E2E2E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6">
    <w:name w:val="form-control6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Normal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Normal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7">
    <w:name w:val="form-control7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Normal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Normal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8">
    <w:name w:val="form-control8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Normal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Normal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1">
    <w:name w:val="radio1"/>
    <w:basedOn w:val="Normal"/>
    <w:uiPriority w:val="99"/>
    <w:semiHidden/>
  </w:style>
  <w:style w:type="paragraph" w:customStyle="1" w:styleId="checkbox1">
    <w:name w:val="checkbox1"/>
    <w:basedOn w:val="Normal"/>
    <w:uiPriority w:val="99"/>
    <w:semiHidden/>
  </w:style>
  <w:style w:type="paragraph" w:customStyle="1" w:styleId="radio-inline1">
    <w:name w:val="radio-inline1"/>
    <w:basedOn w:val="Normal"/>
    <w:uiPriority w:val="99"/>
    <w:semiHidden/>
  </w:style>
  <w:style w:type="paragraph" w:customStyle="1" w:styleId="checkbox-inline1">
    <w:name w:val="checkbox-inline1"/>
    <w:basedOn w:val="Normal"/>
    <w:uiPriority w:val="99"/>
    <w:semiHidden/>
  </w:style>
  <w:style w:type="paragraph" w:customStyle="1" w:styleId="form-group1">
    <w:name w:val="form-group1"/>
    <w:basedOn w:val="Normal"/>
    <w:uiPriority w:val="99"/>
    <w:semiHidden/>
    <w:pPr>
      <w:spacing w:after="225"/>
      <w:ind w:left="-225" w:right="-225"/>
    </w:pPr>
  </w:style>
  <w:style w:type="paragraph" w:customStyle="1" w:styleId="badge1">
    <w:name w:val="badge1"/>
    <w:basedOn w:val="Normal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Normal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Normal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Normal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Normal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Normal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Normal"/>
    <w:uiPriority w:val="99"/>
    <w:semiHidden/>
    <w:pPr>
      <w:pBdr>
        <w:bottom w:val="dotted" w:sz="6" w:space="0" w:color="049893"/>
      </w:pBdr>
      <w:shd w:val="clear" w:color="auto" w:fill="E5E5E5"/>
      <w:spacing w:before="135" w:after="135"/>
    </w:pPr>
  </w:style>
  <w:style w:type="paragraph" w:customStyle="1" w:styleId="caret1">
    <w:name w:val="caret1"/>
    <w:basedOn w:val="Normal"/>
    <w:uiPriority w:val="99"/>
    <w:semiHidden/>
    <w:pPr>
      <w:pBdr>
        <w:bottom w:val="single" w:sz="24" w:space="0" w:color="auto"/>
      </w:pBdr>
      <w:spacing w:after="150"/>
      <w:ind w:left="30"/>
    </w:pPr>
  </w:style>
  <w:style w:type="paragraph" w:customStyle="1" w:styleId="caret2">
    <w:name w:val="caret2"/>
    <w:basedOn w:val="Normal"/>
    <w:uiPriority w:val="99"/>
    <w:semiHidden/>
    <w:pPr>
      <w:pBdr>
        <w:bottom w:val="single" w:sz="24" w:space="0" w:color="auto"/>
      </w:pBdr>
      <w:spacing w:after="150"/>
      <w:ind w:left="30"/>
    </w:pPr>
  </w:style>
  <w:style w:type="paragraph" w:customStyle="1" w:styleId="dropdown-menu1">
    <w:name w:val="dropdown-menu1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Normal"/>
    <w:uiPriority w:val="99"/>
    <w:semiHidden/>
    <w:pPr>
      <w:pBdr>
        <w:top w:val="single" w:sz="24" w:space="0" w:color="auto"/>
      </w:pBdr>
      <w:spacing w:after="150"/>
    </w:pPr>
  </w:style>
  <w:style w:type="paragraph" w:customStyle="1" w:styleId="caret4">
    <w:name w:val="caret4"/>
    <w:basedOn w:val="Normal"/>
    <w:uiPriority w:val="99"/>
    <w:semiHidden/>
    <w:pPr>
      <w:pBdr>
        <w:top w:val="single" w:sz="36" w:space="0" w:color="auto"/>
      </w:pBdr>
      <w:spacing w:after="150"/>
      <w:ind w:left="30"/>
    </w:pPr>
  </w:style>
  <w:style w:type="paragraph" w:customStyle="1" w:styleId="caret5">
    <w:name w:val="caret5"/>
    <w:basedOn w:val="Normal"/>
    <w:uiPriority w:val="99"/>
    <w:semiHidden/>
    <w:pPr>
      <w:pBdr>
        <w:bottom w:val="single" w:sz="36" w:space="0" w:color="auto"/>
      </w:pBdr>
      <w:spacing w:after="150"/>
      <w:ind w:left="30"/>
    </w:pPr>
  </w:style>
  <w:style w:type="paragraph" w:customStyle="1" w:styleId="form-control9">
    <w:name w:val="form-control9"/>
    <w:basedOn w:val="Normal"/>
    <w:uiPriority w:val="99"/>
    <w:semiHidden/>
    <w:pPr>
      <w:pBdr>
        <w:top w:val="single" w:sz="6" w:space="5" w:color="E2E2E2"/>
        <w:left w:val="single" w:sz="6" w:space="9" w:color="E2E2E2"/>
        <w:bottom w:val="single" w:sz="6" w:space="5" w:color="E2E2E2"/>
        <w:right w:val="single" w:sz="6" w:space="9" w:color="E2E2E2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Normal"/>
    <w:uiPriority w:val="99"/>
    <w:semiHidden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Normal"/>
    <w:uiPriority w:val="99"/>
    <w:semiHidden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Normal"/>
    <w:uiPriority w:val="99"/>
    <w:semiHidden/>
    <w:pPr>
      <w:spacing w:after="150"/>
    </w:pPr>
  </w:style>
  <w:style w:type="paragraph" w:customStyle="1" w:styleId="navbar-brand2">
    <w:name w:val="navbar-brand2"/>
    <w:basedOn w:val="Normal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Normal"/>
    <w:uiPriority w:val="99"/>
    <w:semiHidden/>
    <w:pPr>
      <w:spacing w:before="225" w:after="225"/>
    </w:pPr>
    <w:rPr>
      <w:color w:val="777777"/>
    </w:rPr>
  </w:style>
  <w:style w:type="paragraph" w:customStyle="1" w:styleId="navbar-toggle1">
    <w:name w:val="navbar-toggle1"/>
    <w:basedOn w:val="Normal"/>
    <w:uiPriority w:val="99"/>
    <w:semiHidden/>
    <w:pPr>
      <w:spacing w:before="270" w:after="120"/>
      <w:ind w:right="225"/>
    </w:pPr>
  </w:style>
  <w:style w:type="paragraph" w:customStyle="1" w:styleId="icon-bar2">
    <w:name w:val="icon-bar2"/>
    <w:basedOn w:val="Normal"/>
    <w:uiPriority w:val="99"/>
    <w:semiHidden/>
    <w:pPr>
      <w:shd w:val="clear" w:color="auto" w:fill="888888"/>
      <w:spacing w:after="150"/>
    </w:pPr>
  </w:style>
  <w:style w:type="paragraph" w:customStyle="1" w:styleId="navbar-collapse1">
    <w:name w:val="navbar-collapse1"/>
    <w:basedOn w:val="Normal"/>
    <w:uiPriority w:val="99"/>
    <w:semiHidden/>
    <w:pPr>
      <w:spacing w:after="150"/>
    </w:pPr>
  </w:style>
  <w:style w:type="paragraph" w:customStyle="1" w:styleId="navbar-form1">
    <w:name w:val="navbar-form1"/>
    <w:basedOn w:val="Normal"/>
    <w:uiPriority w:val="99"/>
    <w:semiHidden/>
    <w:pPr>
      <w:spacing w:before="120" w:after="120"/>
      <w:ind w:left="-225" w:right="-225"/>
    </w:pPr>
  </w:style>
  <w:style w:type="paragraph" w:customStyle="1" w:styleId="navbar-link1">
    <w:name w:val="navbar-link1"/>
    <w:basedOn w:val="Normal"/>
    <w:uiPriority w:val="99"/>
    <w:semiHidden/>
    <w:pPr>
      <w:spacing w:after="150"/>
    </w:pPr>
    <w:rPr>
      <w:color w:val="777777"/>
    </w:rPr>
  </w:style>
  <w:style w:type="paragraph" w:customStyle="1" w:styleId="navbar-link2">
    <w:name w:val="navbar-link2"/>
    <w:basedOn w:val="Normal"/>
    <w:uiPriority w:val="99"/>
    <w:semiHidden/>
    <w:pPr>
      <w:spacing w:after="150"/>
    </w:pPr>
    <w:rPr>
      <w:color w:val="333333"/>
    </w:rPr>
  </w:style>
  <w:style w:type="paragraph" w:customStyle="1" w:styleId="btn-link1">
    <w:name w:val="btn-link1"/>
    <w:basedOn w:val="Normal"/>
    <w:uiPriority w:val="99"/>
    <w:semiHidden/>
    <w:pPr>
      <w:spacing w:after="150"/>
    </w:pPr>
    <w:rPr>
      <w:color w:val="777777"/>
    </w:rPr>
  </w:style>
  <w:style w:type="paragraph" w:customStyle="1" w:styleId="navbar-brand3">
    <w:name w:val="navbar-brand3"/>
    <w:basedOn w:val="Normal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Normal"/>
    <w:uiPriority w:val="99"/>
    <w:semiHidden/>
    <w:pPr>
      <w:spacing w:before="225" w:after="225"/>
    </w:pPr>
    <w:rPr>
      <w:color w:val="9D9D9D"/>
    </w:rPr>
  </w:style>
  <w:style w:type="paragraph" w:customStyle="1" w:styleId="navbar-toggle2">
    <w:name w:val="navbar-toggle2"/>
    <w:basedOn w:val="Normal"/>
    <w:uiPriority w:val="99"/>
    <w:semiHidden/>
    <w:pPr>
      <w:spacing w:before="270" w:after="120"/>
      <w:ind w:right="225"/>
    </w:pPr>
  </w:style>
  <w:style w:type="paragraph" w:customStyle="1" w:styleId="icon-bar3">
    <w:name w:val="icon-bar3"/>
    <w:basedOn w:val="Normal"/>
    <w:uiPriority w:val="99"/>
    <w:semiHidden/>
    <w:pPr>
      <w:shd w:val="clear" w:color="auto" w:fill="FFFFFF"/>
      <w:spacing w:after="150"/>
    </w:pPr>
  </w:style>
  <w:style w:type="paragraph" w:customStyle="1" w:styleId="navbar-collapse2">
    <w:name w:val="navbar-collapse2"/>
    <w:basedOn w:val="Normal"/>
    <w:uiPriority w:val="99"/>
    <w:semiHidden/>
    <w:pPr>
      <w:spacing w:after="150"/>
    </w:pPr>
  </w:style>
  <w:style w:type="paragraph" w:customStyle="1" w:styleId="navbar-form2">
    <w:name w:val="navbar-form2"/>
    <w:basedOn w:val="Normal"/>
    <w:uiPriority w:val="99"/>
    <w:semiHidden/>
    <w:pPr>
      <w:spacing w:before="120" w:after="120"/>
      <w:ind w:left="-225" w:right="-225"/>
    </w:pPr>
  </w:style>
  <w:style w:type="paragraph" w:customStyle="1" w:styleId="navbar-link3">
    <w:name w:val="navbar-link3"/>
    <w:basedOn w:val="Normal"/>
    <w:uiPriority w:val="99"/>
    <w:semiHidden/>
    <w:pPr>
      <w:spacing w:after="150"/>
    </w:pPr>
    <w:rPr>
      <w:color w:val="9D9D9D"/>
    </w:rPr>
  </w:style>
  <w:style w:type="paragraph" w:customStyle="1" w:styleId="navbar-link4">
    <w:name w:val="navbar-link4"/>
    <w:basedOn w:val="Normal"/>
    <w:uiPriority w:val="99"/>
    <w:semiHidden/>
    <w:pPr>
      <w:spacing w:after="150"/>
    </w:pPr>
    <w:rPr>
      <w:color w:val="FFFFFF"/>
    </w:rPr>
  </w:style>
  <w:style w:type="paragraph" w:customStyle="1" w:styleId="btn-link2">
    <w:name w:val="btn-link2"/>
    <w:basedOn w:val="Normal"/>
    <w:uiPriority w:val="99"/>
    <w:semiHidden/>
    <w:pPr>
      <w:spacing w:after="150"/>
    </w:pPr>
    <w:rPr>
      <w:color w:val="9D9D9D"/>
    </w:rPr>
  </w:style>
  <w:style w:type="paragraph" w:customStyle="1" w:styleId="badge7">
    <w:name w:val="badge7"/>
    <w:basedOn w:val="Normal"/>
    <w:uiPriority w:val="99"/>
    <w:semiHidden/>
    <w:pPr>
      <w:shd w:val="clear" w:color="auto" w:fill="777777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caption1">
    <w:name w:val="caption1"/>
    <w:basedOn w:val="Normal"/>
    <w:uiPriority w:val="99"/>
    <w:semiHidden/>
    <w:pPr>
      <w:spacing w:after="150"/>
    </w:pPr>
    <w:rPr>
      <w:color w:val="333333"/>
    </w:rPr>
  </w:style>
  <w:style w:type="paragraph" w:customStyle="1" w:styleId="alert-link1">
    <w:name w:val="alert-link1"/>
    <w:basedOn w:val="Normal"/>
    <w:uiPriority w:val="99"/>
    <w:semiHidden/>
    <w:pPr>
      <w:spacing w:after="150"/>
    </w:pPr>
    <w:rPr>
      <w:b/>
      <w:bCs/>
    </w:rPr>
  </w:style>
  <w:style w:type="paragraph" w:customStyle="1" w:styleId="alert-link2">
    <w:name w:val="alert-link2"/>
    <w:basedOn w:val="Normal"/>
    <w:uiPriority w:val="99"/>
    <w:semiHidden/>
    <w:pPr>
      <w:spacing w:after="150"/>
    </w:pPr>
    <w:rPr>
      <w:color w:val="2B542C"/>
    </w:rPr>
  </w:style>
  <w:style w:type="paragraph" w:customStyle="1" w:styleId="alert-link3">
    <w:name w:val="alert-link3"/>
    <w:basedOn w:val="Normal"/>
    <w:uiPriority w:val="99"/>
    <w:semiHidden/>
    <w:pPr>
      <w:spacing w:after="150"/>
    </w:pPr>
    <w:rPr>
      <w:color w:val="245269"/>
    </w:rPr>
  </w:style>
  <w:style w:type="paragraph" w:customStyle="1" w:styleId="alert-link4">
    <w:name w:val="alert-link4"/>
    <w:basedOn w:val="Normal"/>
    <w:uiPriority w:val="99"/>
    <w:semiHidden/>
    <w:pPr>
      <w:spacing w:after="150"/>
    </w:pPr>
    <w:rPr>
      <w:color w:val="66512C"/>
    </w:rPr>
  </w:style>
  <w:style w:type="paragraph" w:customStyle="1" w:styleId="alert-link5">
    <w:name w:val="alert-link5"/>
    <w:basedOn w:val="Normal"/>
    <w:uiPriority w:val="99"/>
    <w:semiHidden/>
    <w:pPr>
      <w:spacing w:after="150"/>
    </w:pPr>
    <w:rPr>
      <w:color w:val="843534"/>
    </w:rPr>
  </w:style>
  <w:style w:type="paragraph" w:customStyle="1" w:styleId="list-group-item-heading1">
    <w:name w:val="list-group-item-heading1"/>
    <w:basedOn w:val="Normal"/>
    <w:uiPriority w:val="99"/>
    <w:semiHidden/>
    <w:pPr>
      <w:spacing w:after="75"/>
    </w:pPr>
    <w:rPr>
      <w:color w:val="333333"/>
    </w:rPr>
  </w:style>
  <w:style w:type="paragraph" w:customStyle="1" w:styleId="panel1">
    <w:name w:val="panel1"/>
    <w:basedOn w:val="Normal"/>
    <w:uiPriority w:val="99"/>
    <w:semiHidden/>
    <w:pPr>
      <w:shd w:val="clear" w:color="auto" w:fill="FFFFFF"/>
    </w:pPr>
  </w:style>
  <w:style w:type="paragraph" w:customStyle="1" w:styleId="panel-heading1">
    <w:name w:val="panel-heading1"/>
    <w:basedOn w:val="Normal"/>
    <w:uiPriority w:val="99"/>
    <w:semiHidden/>
    <w:pPr>
      <w:spacing w:after="150"/>
    </w:pPr>
  </w:style>
  <w:style w:type="paragraph" w:customStyle="1" w:styleId="panel-footer1">
    <w:name w:val="panel-footer1"/>
    <w:basedOn w:val="Normal"/>
    <w:uiPriority w:val="99"/>
    <w:semiHidden/>
    <w:pPr>
      <w:shd w:val="clear" w:color="auto" w:fill="F5F5F5"/>
      <w:spacing w:after="150"/>
    </w:pPr>
  </w:style>
  <w:style w:type="paragraph" w:customStyle="1" w:styleId="close1">
    <w:name w:val="close1"/>
    <w:basedOn w:val="Normal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1">
    <w:name w:val="icon-prev1"/>
    <w:basedOn w:val="Normal"/>
    <w:uiPriority w:val="99"/>
    <w:semiHidden/>
    <w:pPr>
      <w:spacing w:after="150"/>
      <w:ind w:left="-150"/>
    </w:pPr>
  </w:style>
  <w:style w:type="paragraph" w:customStyle="1" w:styleId="glyphicon-chevron-left1">
    <w:name w:val="glyphicon-chevron-left1"/>
    <w:basedOn w:val="Normal"/>
    <w:uiPriority w:val="99"/>
    <w:semiHidden/>
    <w:pPr>
      <w:spacing w:after="150"/>
      <w:ind w:left="-150"/>
    </w:pPr>
  </w:style>
  <w:style w:type="paragraph" w:customStyle="1" w:styleId="icon-next1">
    <w:name w:val="icon-next1"/>
    <w:basedOn w:val="Normal"/>
    <w:uiPriority w:val="99"/>
    <w:semiHidden/>
    <w:pPr>
      <w:spacing w:after="150"/>
      <w:ind w:right="-150"/>
    </w:pPr>
  </w:style>
  <w:style w:type="paragraph" w:customStyle="1" w:styleId="glyphicon-chevron-right1">
    <w:name w:val="glyphicon-chevron-right1"/>
    <w:basedOn w:val="Normal"/>
    <w:uiPriority w:val="99"/>
    <w:semiHidden/>
    <w:pPr>
      <w:spacing w:after="150"/>
      <w:ind w:right="-150"/>
    </w:pPr>
  </w:style>
  <w:style w:type="paragraph" w:customStyle="1" w:styleId="active1">
    <w:name w:val="active1"/>
    <w:basedOn w:val="Normal"/>
    <w:uiPriority w:val="99"/>
    <w:semiHidden/>
    <w:pPr>
      <w:shd w:val="clear" w:color="auto" w:fill="FFFFFF"/>
    </w:pPr>
  </w:style>
  <w:style w:type="paragraph" w:customStyle="1" w:styleId="btn1">
    <w:name w:val="btn1"/>
    <w:basedOn w:val="Normal"/>
    <w:uiPriority w:val="99"/>
    <w:semiHidden/>
    <w:pPr>
      <w:jc w:val="center"/>
    </w:pPr>
    <w:rPr>
      <w:sz w:val="21"/>
      <w:szCs w:val="21"/>
    </w:rPr>
  </w:style>
  <w:style w:type="paragraph" w:customStyle="1" w:styleId="form-control10">
    <w:name w:val="form-control10"/>
    <w:basedOn w:val="Normal"/>
    <w:uiPriority w:val="99"/>
    <w:semiHidden/>
    <w:pPr>
      <w:pBdr>
        <w:top w:val="single" w:sz="6" w:space="5" w:color="E2E2E2"/>
        <w:left w:val="single" w:sz="6" w:space="9" w:color="E2E2E2"/>
        <w:bottom w:val="single" w:sz="6" w:space="5" w:color="E2E2E2"/>
        <w:right w:val="single" w:sz="6" w:space="9" w:color="E2E2E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-feedback4">
    <w:name w:val="form-control-feedback4"/>
    <w:basedOn w:val="Normal"/>
    <w:uiPriority w:val="99"/>
    <w:semiHidden/>
    <w:pPr>
      <w:spacing w:after="150" w:line="510" w:lineRule="atLeast"/>
      <w:jc w:val="center"/>
    </w:pPr>
    <w:rPr>
      <w:color w:val="E2E2E2"/>
    </w:rPr>
  </w:style>
  <w:style w:type="paragraph" w:customStyle="1" w:styleId="ui-resizable-handle1">
    <w:name w:val="ui-resizable-handle1"/>
    <w:basedOn w:val="Normal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Normal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accordion-header1">
    <w:name w:val="ui-accordion-header1"/>
    <w:basedOn w:val="Normal"/>
    <w:uiPriority w:val="99"/>
    <w:semiHidden/>
    <w:pPr>
      <w:spacing w:before="30"/>
    </w:pPr>
  </w:style>
  <w:style w:type="paragraph" w:customStyle="1" w:styleId="ui-accordion-icons1">
    <w:name w:val="ui-accordion-icons1"/>
    <w:basedOn w:val="Normal"/>
    <w:uiPriority w:val="99"/>
    <w:semiHidden/>
    <w:pPr>
      <w:spacing w:after="150"/>
    </w:pPr>
  </w:style>
  <w:style w:type="paragraph" w:customStyle="1" w:styleId="ui-accordion-icons2">
    <w:name w:val="ui-accordion-icons2"/>
    <w:basedOn w:val="Normal"/>
    <w:uiPriority w:val="99"/>
    <w:semiHidden/>
    <w:pPr>
      <w:spacing w:after="150"/>
    </w:pPr>
  </w:style>
  <w:style w:type="paragraph" w:customStyle="1" w:styleId="ui-accordion-header-icon1">
    <w:name w:val="ui-accordion-header-icon1"/>
    <w:basedOn w:val="Normal"/>
    <w:uiPriority w:val="99"/>
    <w:semiHidden/>
    <w:pPr>
      <w:spacing w:after="150"/>
    </w:pPr>
  </w:style>
  <w:style w:type="paragraph" w:customStyle="1" w:styleId="ui-accordion-content1">
    <w:name w:val="ui-accordion-content1"/>
    <w:basedOn w:val="Normal"/>
    <w:uiPriority w:val="99"/>
    <w:semiHidden/>
    <w:pPr>
      <w:spacing w:after="150"/>
    </w:pPr>
  </w:style>
  <w:style w:type="paragraph" w:customStyle="1" w:styleId="ui-button-text1">
    <w:name w:val="ui-button-text1"/>
    <w:basedOn w:val="Normal"/>
    <w:uiPriority w:val="99"/>
    <w:semiHidden/>
    <w:pPr>
      <w:spacing w:after="150"/>
    </w:pPr>
  </w:style>
  <w:style w:type="paragraph" w:customStyle="1" w:styleId="ui-button-text2">
    <w:name w:val="ui-button-text2"/>
    <w:basedOn w:val="Normal"/>
    <w:uiPriority w:val="99"/>
    <w:semiHidden/>
    <w:pPr>
      <w:spacing w:after="150"/>
    </w:pPr>
  </w:style>
  <w:style w:type="paragraph" w:customStyle="1" w:styleId="ui-button-text3">
    <w:name w:val="ui-button-text3"/>
    <w:basedOn w:val="Normal"/>
    <w:uiPriority w:val="99"/>
    <w:semiHidden/>
    <w:pPr>
      <w:spacing w:after="150"/>
      <w:ind w:firstLine="11919"/>
    </w:pPr>
  </w:style>
  <w:style w:type="paragraph" w:customStyle="1" w:styleId="ui-button-text4">
    <w:name w:val="ui-button-text4"/>
    <w:basedOn w:val="Normal"/>
    <w:uiPriority w:val="99"/>
    <w:semiHidden/>
    <w:pPr>
      <w:spacing w:after="150"/>
      <w:ind w:firstLine="11919"/>
    </w:pPr>
  </w:style>
  <w:style w:type="paragraph" w:customStyle="1" w:styleId="ui-button-text5">
    <w:name w:val="ui-button-text5"/>
    <w:basedOn w:val="Normal"/>
    <w:uiPriority w:val="99"/>
    <w:semiHidden/>
    <w:pPr>
      <w:spacing w:after="150"/>
    </w:pPr>
  </w:style>
  <w:style w:type="paragraph" w:customStyle="1" w:styleId="ui-button-text6">
    <w:name w:val="ui-button-text6"/>
    <w:basedOn w:val="Normal"/>
    <w:uiPriority w:val="99"/>
    <w:semiHidden/>
    <w:pPr>
      <w:spacing w:after="150"/>
    </w:pPr>
  </w:style>
  <w:style w:type="paragraph" w:customStyle="1" w:styleId="ui-button-text7">
    <w:name w:val="ui-button-text7"/>
    <w:basedOn w:val="Normal"/>
    <w:uiPriority w:val="99"/>
    <w:semiHidden/>
    <w:pPr>
      <w:spacing w:after="150"/>
    </w:pPr>
  </w:style>
  <w:style w:type="paragraph" w:customStyle="1" w:styleId="ui-icon2">
    <w:name w:val="ui-icon2"/>
    <w:basedOn w:val="Normal"/>
    <w:uiPriority w:val="99"/>
    <w:semiHidden/>
    <w:pPr>
      <w:spacing w:after="150"/>
      <w:ind w:left="-120" w:firstLine="7343"/>
    </w:pPr>
  </w:style>
  <w:style w:type="paragraph" w:customStyle="1" w:styleId="ui-icon3">
    <w:name w:val="ui-icon3"/>
    <w:basedOn w:val="Normal"/>
    <w:uiPriority w:val="99"/>
    <w:semiHidden/>
    <w:pPr>
      <w:spacing w:after="150"/>
      <w:ind w:firstLine="7343"/>
    </w:pPr>
  </w:style>
  <w:style w:type="paragraph" w:customStyle="1" w:styleId="ui-icon4">
    <w:name w:val="ui-icon4"/>
    <w:basedOn w:val="Normal"/>
    <w:uiPriority w:val="99"/>
    <w:semiHidden/>
    <w:pPr>
      <w:spacing w:after="150"/>
      <w:ind w:firstLine="7343"/>
    </w:pPr>
  </w:style>
  <w:style w:type="paragraph" w:customStyle="1" w:styleId="ui-icon5">
    <w:name w:val="ui-icon5"/>
    <w:basedOn w:val="Normal"/>
    <w:uiPriority w:val="99"/>
    <w:semiHidden/>
    <w:pPr>
      <w:spacing w:after="150"/>
      <w:ind w:firstLine="7343"/>
    </w:pPr>
  </w:style>
  <w:style w:type="paragraph" w:customStyle="1" w:styleId="ui-icon6">
    <w:name w:val="ui-icon6"/>
    <w:basedOn w:val="Normal"/>
    <w:uiPriority w:val="99"/>
    <w:semiHidden/>
    <w:pPr>
      <w:spacing w:after="150"/>
      <w:ind w:firstLine="7343"/>
    </w:pPr>
  </w:style>
  <w:style w:type="paragraph" w:customStyle="1" w:styleId="ui-button1">
    <w:name w:val="ui-button1"/>
    <w:basedOn w:val="Normal"/>
    <w:uiPriority w:val="99"/>
    <w:semiHidden/>
    <w:pPr>
      <w:spacing w:after="150"/>
      <w:ind w:right="-72"/>
      <w:jc w:val="center"/>
    </w:pPr>
  </w:style>
  <w:style w:type="paragraph" w:customStyle="1" w:styleId="ui-datepicker-header1">
    <w:name w:val="ui-datepicker-header1"/>
    <w:basedOn w:val="Normal"/>
    <w:uiPriority w:val="99"/>
    <w:semiHidden/>
    <w:pPr>
      <w:spacing w:after="150"/>
    </w:pPr>
  </w:style>
  <w:style w:type="paragraph" w:customStyle="1" w:styleId="ui-datepicker-prev1">
    <w:name w:val="ui-datepicker-prev1"/>
    <w:basedOn w:val="Normal"/>
    <w:uiPriority w:val="99"/>
    <w:semiHidden/>
    <w:pPr>
      <w:spacing w:after="150"/>
    </w:pPr>
  </w:style>
  <w:style w:type="paragraph" w:customStyle="1" w:styleId="ui-datepicker-next1">
    <w:name w:val="ui-datepicker-next1"/>
    <w:basedOn w:val="Normal"/>
    <w:uiPriority w:val="99"/>
    <w:semiHidden/>
    <w:pPr>
      <w:spacing w:after="150"/>
    </w:pPr>
  </w:style>
  <w:style w:type="paragraph" w:customStyle="1" w:styleId="ui-datepicker-title1">
    <w:name w:val="ui-datepicker-title1"/>
    <w:basedOn w:val="Normal"/>
    <w:uiPriority w:val="99"/>
    <w:semiHidden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Normal"/>
    <w:uiPriority w:val="99"/>
    <w:semiHidden/>
    <w:pPr>
      <w:spacing w:before="168"/>
    </w:pPr>
  </w:style>
  <w:style w:type="paragraph" w:customStyle="1" w:styleId="ui-datepicker-group1">
    <w:name w:val="ui-datepicker-group1"/>
    <w:basedOn w:val="Normal"/>
    <w:uiPriority w:val="99"/>
    <w:semiHidden/>
    <w:pPr>
      <w:spacing w:after="150"/>
    </w:pPr>
  </w:style>
  <w:style w:type="paragraph" w:customStyle="1" w:styleId="ui-datepicker-group2">
    <w:name w:val="ui-datepicker-group2"/>
    <w:basedOn w:val="Normal"/>
    <w:uiPriority w:val="99"/>
    <w:semiHidden/>
    <w:pPr>
      <w:spacing w:after="150"/>
    </w:pPr>
  </w:style>
  <w:style w:type="paragraph" w:customStyle="1" w:styleId="ui-datepicker-group3">
    <w:name w:val="ui-datepicker-group3"/>
    <w:basedOn w:val="Normal"/>
    <w:uiPriority w:val="99"/>
    <w:semiHidden/>
    <w:pPr>
      <w:spacing w:after="150"/>
    </w:pPr>
  </w:style>
  <w:style w:type="paragraph" w:customStyle="1" w:styleId="ui-datepicker-header2">
    <w:name w:val="ui-datepicker-header2"/>
    <w:basedOn w:val="Normal"/>
    <w:uiPriority w:val="99"/>
    <w:semiHidden/>
    <w:pPr>
      <w:spacing w:after="150"/>
    </w:pPr>
  </w:style>
  <w:style w:type="paragraph" w:customStyle="1" w:styleId="ui-datepicker-header3">
    <w:name w:val="ui-datepicker-header3"/>
    <w:basedOn w:val="Normal"/>
    <w:uiPriority w:val="99"/>
    <w:semiHidden/>
    <w:pPr>
      <w:spacing w:after="150"/>
    </w:pPr>
  </w:style>
  <w:style w:type="paragraph" w:customStyle="1" w:styleId="ui-datepicker-buttonpane2">
    <w:name w:val="ui-datepicker-buttonpane2"/>
    <w:basedOn w:val="Normal"/>
    <w:uiPriority w:val="99"/>
    <w:semiHidden/>
    <w:pPr>
      <w:spacing w:after="150"/>
    </w:pPr>
  </w:style>
  <w:style w:type="paragraph" w:customStyle="1" w:styleId="ui-datepicker-buttonpane3">
    <w:name w:val="ui-datepicker-buttonpane3"/>
    <w:basedOn w:val="Normal"/>
    <w:uiPriority w:val="99"/>
    <w:semiHidden/>
    <w:pPr>
      <w:spacing w:after="150"/>
    </w:pPr>
  </w:style>
  <w:style w:type="paragraph" w:customStyle="1" w:styleId="ui-datepicker-header4">
    <w:name w:val="ui-datepicker-header4"/>
    <w:basedOn w:val="Normal"/>
    <w:uiPriority w:val="99"/>
    <w:semiHidden/>
    <w:pPr>
      <w:spacing w:after="150"/>
    </w:pPr>
  </w:style>
  <w:style w:type="paragraph" w:customStyle="1" w:styleId="ui-datepicker-header5">
    <w:name w:val="ui-datepicker-header5"/>
    <w:basedOn w:val="Normal"/>
    <w:uiPriority w:val="99"/>
    <w:semiHidden/>
    <w:pPr>
      <w:spacing w:after="150"/>
    </w:pPr>
  </w:style>
  <w:style w:type="paragraph" w:customStyle="1" w:styleId="ui-dialog-titlebar1">
    <w:name w:val="ui-dialog-titlebar1"/>
    <w:basedOn w:val="Normal"/>
    <w:uiPriority w:val="99"/>
    <w:semiHidden/>
    <w:pPr>
      <w:spacing w:after="150"/>
    </w:pPr>
  </w:style>
  <w:style w:type="paragraph" w:customStyle="1" w:styleId="ui-dialog-title1">
    <w:name w:val="ui-dialog-title1"/>
    <w:basedOn w:val="Normal"/>
    <w:uiPriority w:val="99"/>
    <w:semiHidden/>
    <w:pPr>
      <w:spacing w:before="24" w:after="24"/>
    </w:pPr>
    <w:rPr>
      <w:color w:val="707070"/>
    </w:rPr>
  </w:style>
  <w:style w:type="paragraph" w:customStyle="1" w:styleId="ui-dialog-titlebar-close1">
    <w:name w:val="ui-dialog-titlebar-close1"/>
    <w:basedOn w:val="Normal"/>
    <w:uiPriority w:val="99"/>
    <w:semiHidden/>
  </w:style>
  <w:style w:type="paragraph" w:customStyle="1" w:styleId="ui-dialog-content1">
    <w:name w:val="ui-dialog-content1"/>
    <w:basedOn w:val="Normal"/>
    <w:uiPriority w:val="99"/>
    <w:semiHidden/>
    <w:pPr>
      <w:spacing w:after="150"/>
    </w:pPr>
  </w:style>
  <w:style w:type="paragraph" w:customStyle="1" w:styleId="ui-dialog-buttonpane1">
    <w:name w:val="ui-dialog-buttonpane1"/>
    <w:basedOn w:val="Normal"/>
    <w:uiPriority w:val="99"/>
    <w:semiHidden/>
    <w:pPr>
      <w:spacing w:before="120" w:after="150"/>
    </w:pPr>
  </w:style>
  <w:style w:type="paragraph" w:customStyle="1" w:styleId="ui-resizable-se1">
    <w:name w:val="ui-resizable-se1"/>
    <w:basedOn w:val="Normal"/>
    <w:uiPriority w:val="99"/>
    <w:semiHidden/>
    <w:pPr>
      <w:spacing w:after="150"/>
    </w:pPr>
  </w:style>
  <w:style w:type="paragraph" w:customStyle="1" w:styleId="ui-menu-item1">
    <w:name w:val="ui-menu-item1"/>
    <w:basedOn w:val="Normal"/>
    <w:uiPriority w:val="99"/>
    <w:semiHidden/>
  </w:style>
  <w:style w:type="paragraph" w:customStyle="1" w:styleId="ui-menu-divider1">
    <w:name w:val="ui-menu-divider1"/>
    <w:basedOn w:val="Normal"/>
    <w:uiPriority w:val="99"/>
    <w:semiHidden/>
    <w:pPr>
      <w:spacing w:before="75" w:after="75" w:line="0" w:lineRule="auto"/>
    </w:pPr>
    <w:rPr>
      <w:sz w:val="2"/>
      <w:szCs w:val="2"/>
    </w:rPr>
  </w:style>
  <w:style w:type="paragraph" w:customStyle="1" w:styleId="ui-state-focus1">
    <w:name w:val="ui-state-focus1"/>
    <w:basedOn w:val="Normal"/>
    <w:uiPriority w:val="99"/>
    <w:semiHidden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hd w:val="clear" w:color="auto" w:fill="049893"/>
      <w:ind w:left="-15" w:right="-15"/>
    </w:pPr>
    <w:rPr>
      <w:color w:val="FFFFFF"/>
    </w:rPr>
  </w:style>
  <w:style w:type="paragraph" w:customStyle="1" w:styleId="ui-state-active1">
    <w:name w:val="ui-state-active1"/>
    <w:basedOn w:val="Normal"/>
    <w:uiPriority w:val="99"/>
    <w:semiHidden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hd w:val="clear" w:color="auto" w:fill="049893"/>
      <w:ind w:left="-15" w:right="-15"/>
    </w:pPr>
    <w:rPr>
      <w:color w:val="FFFFFF"/>
    </w:rPr>
  </w:style>
  <w:style w:type="paragraph" w:customStyle="1" w:styleId="ui-menu-item2">
    <w:name w:val="ui-menu-item2"/>
    <w:basedOn w:val="Normal"/>
    <w:uiPriority w:val="99"/>
    <w:semiHidden/>
    <w:pPr>
      <w:spacing w:after="150"/>
    </w:pPr>
  </w:style>
  <w:style w:type="paragraph" w:customStyle="1" w:styleId="ui-icon7">
    <w:name w:val="ui-icon7"/>
    <w:basedOn w:val="Normal"/>
    <w:uiPriority w:val="99"/>
    <w:semiHidden/>
    <w:pPr>
      <w:spacing w:before="100" w:beforeAutospacing="1" w:after="100" w:afterAutospacing="1"/>
      <w:ind w:firstLine="7343"/>
    </w:pPr>
  </w:style>
  <w:style w:type="paragraph" w:customStyle="1" w:styleId="ui-progressbar-value1">
    <w:name w:val="ui-progressbar-value1"/>
    <w:basedOn w:val="Normal"/>
    <w:uiPriority w:val="99"/>
    <w:semiHidden/>
    <w:pPr>
      <w:ind w:left="-15" w:right="-15"/>
    </w:pPr>
  </w:style>
  <w:style w:type="paragraph" w:customStyle="1" w:styleId="ui-progressbar-overlay1">
    <w:name w:val="ui-progressbar-overlay1"/>
    <w:basedOn w:val="Normal"/>
    <w:uiPriority w:val="99"/>
    <w:semiHidden/>
    <w:pPr>
      <w:spacing w:after="150"/>
    </w:pPr>
  </w:style>
  <w:style w:type="paragraph" w:customStyle="1" w:styleId="ui-progressbar-value2">
    <w:name w:val="ui-progressbar-value2"/>
    <w:basedOn w:val="Normal"/>
    <w:uiPriority w:val="99"/>
    <w:semiHidden/>
    <w:pPr>
      <w:spacing w:after="150"/>
    </w:pPr>
  </w:style>
  <w:style w:type="paragraph" w:customStyle="1" w:styleId="ui-menu1">
    <w:name w:val="ui-menu1"/>
    <w:basedOn w:val="Normal"/>
    <w:uiPriority w:val="99"/>
    <w:semiHidden/>
  </w:style>
  <w:style w:type="paragraph" w:customStyle="1" w:styleId="ui-selectmenu-optgroup1">
    <w:name w:val="ui-selectmenu-optgroup1"/>
    <w:basedOn w:val="Normal"/>
    <w:uiPriority w:val="99"/>
    <w:semiHidden/>
    <w:pPr>
      <w:spacing w:before="120"/>
    </w:pPr>
    <w:rPr>
      <w:b/>
      <w:bCs/>
    </w:rPr>
  </w:style>
  <w:style w:type="paragraph" w:customStyle="1" w:styleId="ui-slider-handle1">
    <w:name w:val="ui-slider-handle1"/>
    <w:basedOn w:val="Normal"/>
    <w:uiPriority w:val="99"/>
    <w:semiHidden/>
    <w:pPr>
      <w:spacing w:after="150"/>
    </w:pPr>
  </w:style>
  <w:style w:type="paragraph" w:customStyle="1" w:styleId="ui-slider-range1">
    <w:name w:val="ui-slider-range1"/>
    <w:basedOn w:val="Normal"/>
    <w:uiPriority w:val="99"/>
    <w:semiHidden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Normal"/>
    <w:uiPriority w:val="99"/>
    <w:semiHidden/>
    <w:pPr>
      <w:spacing w:after="150"/>
      <w:ind w:left="-144"/>
    </w:pPr>
  </w:style>
  <w:style w:type="paragraph" w:customStyle="1" w:styleId="ui-slider-handle3">
    <w:name w:val="ui-slider-handle3"/>
    <w:basedOn w:val="Normal"/>
    <w:uiPriority w:val="99"/>
    <w:semiHidden/>
  </w:style>
  <w:style w:type="paragraph" w:customStyle="1" w:styleId="ui-slider-range2">
    <w:name w:val="ui-slider-range2"/>
    <w:basedOn w:val="Normal"/>
    <w:uiPriority w:val="99"/>
    <w:semiHidden/>
    <w:pPr>
      <w:spacing w:after="150"/>
    </w:pPr>
  </w:style>
  <w:style w:type="paragraph" w:customStyle="1" w:styleId="ui-icon9">
    <w:name w:val="ui-icon9"/>
    <w:basedOn w:val="Normal"/>
    <w:uiPriority w:val="99"/>
    <w:semiHidden/>
    <w:pPr>
      <w:spacing w:after="150"/>
      <w:ind w:firstLine="7343"/>
    </w:pPr>
  </w:style>
  <w:style w:type="paragraph" w:customStyle="1" w:styleId="ui-tabs-nav1">
    <w:name w:val="ui-tabs-nav1"/>
    <w:basedOn w:val="Normal"/>
    <w:uiPriority w:val="99"/>
    <w:semiHidden/>
  </w:style>
  <w:style w:type="paragraph" w:customStyle="1" w:styleId="ui-tabs-anchor1">
    <w:name w:val="ui-tabs-anchor1"/>
    <w:basedOn w:val="Normal"/>
    <w:uiPriority w:val="99"/>
    <w:semiHidden/>
    <w:pPr>
      <w:spacing w:after="150"/>
    </w:pPr>
  </w:style>
  <w:style w:type="paragraph" w:customStyle="1" w:styleId="ui-tooltip1">
    <w:name w:val="ui-tooltip1"/>
    <w:basedOn w:val="Normal"/>
    <w:uiPriority w:val="99"/>
    <w:semiHidden/>
    <w:pPr>
      <w:spacing w:after="150"/>
    </w:pPr>
  </w:style>
  <w:style w:type="paragraph" w:customStyle="1" w:styleId="ui-widget1">
    <w:name w:val="ui-widget1"/>
    <w:basedOn w:val="Normal"/>
    <w:uiPriority w:val="99"/>
    <w:semiHidden/>
    <w:pPr>
      <w:spacing w:after="150"/>
    </w:pPr>
    <w:rPr>
      <w:rFonts w:ascii="Arial" w:hAnsi="Arial" w:cs="Arial"/>
    </w:rPr>
  </w:style>
  <w:style w:type="paragraph" w:customStyle="1" w:styleId="ui-state-default1">
    <w:name w:val="ui-state-default1"/>
    <w:basedOn w:val="Normal"/>
    <w:uiPriority w:val="99"/>
    <w:semiHidden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hd w:val="clear" w:color="auto" w:fill="FFFFFF"/>
      <w:spacing w:after="150"/>
    </w:pPr>
    <w:rPr>
      <w:color w:val="049893"/>
    </w:rPr>
  </w:style>
  <w:style w:type="paragraph" w:customStyle="1" w:styleId="ui-state-default2">
    <w:name w:val="ui-state-default2"/>
    <w:basedOn w:val="Normal"/>
    <w:uiPriority w:val="99"/>
    <w:semiHidden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hd w:val="clear" w:color="auto" w:fill="FFFFFF"/>
      <w:spacing w:after="150"/>
    </w:pPr>
    <w:rPr>
      <w:color w:val="049893"/>
    </w:rPr>
  </w:style>
  <w:style w:type="paragraph" w:customStyle="1" w:styleId="ui-state-hover1">
    <w:name w:val="ui-state-hover1"/>
    <w:basedOn w:val="Normal"/>
    <w:uiPriority w:val="99"/>
    <w:semiHidden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hd w:val="clear" w:color="auto" w:fill="049893"/>
      <w:spacing w:after="150"/>
    </w:pPr>
    <w:rPr>
      <w:color w:val="FFFFFF"/>
    </w:rPr>
  </w:style>
  <w:style w:type="paragraph" w:customStyle="1" w:styleId="ui-state-hover2">
    <w:name w:val="ui-state-hover2"/>
    <w:basedOn w:val="Normal"/>
    <w:uiPriority w:val="99"/>
    <w:semiHidden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hd w:val="clear" w:color="auto" w:fill="049893"/>
      <w:spacing w:after="150"/>
    </w:pPr>
    <w:rPr>
      <w:color w:val="FFFFFF"/>
    </w:rPr>
  </w:style>
  <w:style w:type="paragraph" w:customStyle="1" w:styleId="ui-state-focus2">
    <w:name w:val="ui-state-focus2"/>
    <w:basedOn w:val="Normal"/>
    <w:uiPriority w:val="99"/>
    <w:semiHidden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hd w:val="clear" w:color="auto" w:fill="049893"/>
      <w:spacing w:after="150"/>
    </w:pPr>
    <w:rPr>
      <w:color w:val="FFFFFF"/>
    </w:rPr>
  </w:style>
  <w:style w:type="paragraph" w:customStyle="1" w:styleId="ui-state-focus3">
    <w:name w:val="ui-state-focus3"/>
    <w:basedOn w:val="Normal"/>
    <w:uiPriority w:val="99"/>
    <w:semiHidden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hd w:val="clear" w:color="auto" w:fill="049893"/>
      <w:spacing w:after="150"/>
    </w:pPr>
    <w:rPr>
      <w:color w:val="FFFFFF"/>
    </w:rPr>
  </w:style>
  <w:style w:type="paragraph" w:customStyle="1" w:styleId="ui-state-active2">
    <w:name w:val="ui-state-active2"/>
    <w:basedOn w:val="Normal"/>
    <w:uiPriority w:val="99"/>
    <w:semiHidden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hd w:val="clear" w:color="auto" w:fill="049893"/>
      <w:spacing w:after="150"/>
    </w:pPr>
    <w:rPr>
      <w:color w:val="FFFFFF"/>
    </w:rPr>
  </w:style>
  <w:style w:type="paragraph" w:customStyle="1" w:styleId="ui-state-active3">
    <w:name w:val="ui-state-active3"/>
    <w:basedOn w:val="Normal"/>
    <w:uiPriority w:val="99"/>
    <w:semiHidden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hd w:val="clear" w:color="auto" w:fill="049893"/>
      <w:spacing w:after="150"/>
    </w:pPr>
    <w:rPr>
      <w:color w:val="FFFFFF"/>
    </w:rPr>
  </w:style>
  <w:style w:type="paragraph" w:customStyle="1" w:styleId="ui-state-highlight1">
    <w:name w:val="ui-state-highlight1"/>
    <w:basedOn w:val="Normal"/>
    <w:uiPriority w:val="99"/>
    <w:semiHidden/>
    <w:pPr>
      <w:pBdr>
        <w:top w:val="single" w:sz="6" w:space="0" w:color="049893"/>
        <w:left w:val="single" w:sz="6" w:space="0" w:color="049893"/>
        <w:bottom w:val="single" w:sz="6" w:space="0" w:color="049893"/>
        <w:right w:val="single" w:sz="6" w:space="0" w:color="049893"/>
      </w:pBdr>
      <w:shd w:val="clear" w:color="auto" w:fill="F7F7F7"/>
      <w:spacing w:after="150"/>
    </w:pPr>
    <w:rPr>
      <w:color w:val="707070"/>
    </w:rPr>
  </w:style>
  <w:style w:type="paragraph" w:customStyle="1" w:styleId="ui-state-highlight2">
    <w:name w:val="ui-state-highlight2"/>
    <w:basedOn w:val="Normal"/>
    <w:uiPriority w:val="99"/>
    <w:semiHidden/>
    <w:pPr>
      <w:pBdr>
        <w:top w:val="single" w:sz="6" w:space="0" w:color="049893"/>
        <w:left w:val="single" w:sz="6" w:space="0" w:color="049893"/>
        <w:bottom w:val="single" w:sz="6" w:space="0" w:color="049893"/>
        <w:right w:val="single" w:sz="6" w:space="0" w:color="049893"/>
      </w:pBdr>
      <w:shd w:val="clear" w:color="auto" w:fill="F7F7F7"/>
      <w:spacing w:after="150"/>
    </w:pPr>
    <w:rPr>
      <w:color w:val="707070"/>
    </w:rPr>
  </w:style>
  <w:style w:type="paragraph" w:customStyle="1" w:styleId="ui-state-error1">
    <w:name w:val="ui-state-error1"/>
    <w:basedOn w:val="Normal"/>
    <w:uiPriority w:val="99"/>
    <w:semiHidden/>
    <w:pPr>
      <w:pBdr>
        <w:top w:val="single" w:sz="6" w:space="0" w:color="990000"/>
        <w:left w:val="single" w:sz="6" w:space="0" w:color="990000"/>
        <w:bottom w:val="single" w:sz="6" w:space="0" w:color="990000"/>
        <w:right w:val="single" w:sz="6" w:space="0" w:color="990000"/>
      </w:pBdr>
      <w:shd w:val="clear" w:color="auto" w:fill="F7F7F7"/>
      <w:spacing w:after="150"/>
    </w:pPr>
    <w:rPr>
      <w:color w:val="990000"/>
    </w:rPr>
  </w:style>
  <w:style w:type="paragraph" w:customStyle="1" w:styleId="ui-state-error2">
    <w:name w:val="ui-state-error2"/>
    <w:basedOn w:val="Normal"/>
    <w:uiPriority w:val="99"/>
    <w:semiHidden/>
    <w:pPr>
      <w:pBdr>
        <w:top w:val="single" w:sz="6" w:space="0" w:color="990000"/>
        <w:left w:val="single" w:sz="6" w:space="0" w:color="990000"/>
        <w:bottom w:val="single" w:sz="6" w:space="0" w:color="990000"/>
        <w:right w:val="single" w:sz="6" w:space="0" w:color="990000"/>
      </w:pBdr>
      <w:shd w:val="clear" w:color="auto" w:fill="F7F7F7"/>
      <w:spacing w:after="150"/>
    </w:pPr>
    <w:rPr>
      <w:color w:val="990000"/>
    </w:rPr>
  </w:style>
  <w:style w:type="paragraph" w:customStyle="1" w:styleId="ui-state-error-text1">
    <w:name w:val="ui-state-error-text1"/>
    <w:basedOn w:val="Normal"/>
    <w:uiPriority w:val="99"/>
    <w:semiHidden/>
    <w:pPr>
      <w:spacing w:after="150"/>
    </w:pPr>
    <w:rPr>
      <w:color w:val="990000"/>
    </w:rPr>
  </w:style>
  <w:style w:type="paragraph" w:customStyle="1" w:styleId="ui-state-error-text2">
    <w:name w:val="ui-state-error-text2"/>
    <w:basedOn w:val="Normal"/>
    <w:uiPriority w:val="99"/>
    <w:semiHidden/>
    <w:pPr>
      <w:spacing w:after="150"/>
    </w:pPr>
    <w:rPr>
      <w:color w:val="990000"/>
    </w:rPr>
  </w:style>
  <w:style w:type="paragraph" w:customStyle="1" w:styleId="ui-priority-primary1">
    <w:name w:val="ui-priority-primary1"/>
    <w:basedOn w:val="Normal"/>
    <w:uiPriority w:val="99"/>
    <w:semiHidden/>
    <w:pPr>
      <w:spacing w:after="150"/>
    </w:pPr>
    <w:rPr>
      <w:b/>
      <w:bCs/>
    </w:rPr>
  </w:style>
  <w:style w:type="paragraph" w:customStyle="1" w:styleId="ui-priority-primary2">
    <w:name w:val="ui-priority-primary2"/>
    <w:basedOn w:val="Normal"/>
    <w:uiPriority w:val="99"/>
    <w:semiHidden/>
    <w:pPr>
      <w:spacing w:after="150"/>
    </w:pPr>
    <w:rPr>
      <w:b/>
      <w:bCs/>
    </w:rPr>
  </w:style>
  <w:style w:type="paragraph" w:customStyle="1" w:styleId="ui-priority-secondary1">
    <w:name w:val="ui-priority-secondary1"/>
    <w:basedOn w:val="Normal"/>
    <w:uiPriority w:val="99"/>
    <w:semiHidden/>
    <w:pPr>
      <w:spacing w:after="150"/>
    </w:pPr>
  </w:style>
  <w:style w:type="paragraph" w:customStyle="1" w:styleId="ui-priority-secondary2">
    <w:name w:val="ui-priority-secondary2"/>
    <w:basedOn w:val="Normal"/>
    <w:uiPriority w:val="99"/>
    <w:semiHidden/>
    <w:pPr>
      <w:spacing w:after="150"/>
    </w:pPr>
  </w:style>
  <w:style w:type="paragraph" w:customStyle="1" w:styleId="ui-state-disabled1">
    <w:name w:val="ui-state-disabled1"/>
    <w:basedOn w:val="Normal"/>
    <w:uiPriority w:val="99"/>
    <w:semiHidden/>
    <w:pPr>
      <w:spacing w:after="150"/>
    </w:pPr>
  </w:style>
  <w:style w:type="paragraph" w:customStyle="1" w:styleId="ui-state-disabled2">
    <w:name w:val="ui-state-disabled2"/>
    <w:basedOn w:val="Normal"/>
    <w:uiPriority w:val="99"/>
    <w:semiHidden/>
    <w:pPr>
      <w:spacing w:after="150"/>
    </w:pPr>
  </w:style>
  <w:style w:type="paragraph" w:customStyle="1" w:styleId="ui-icon10">
    <w:name w:val="ui-icon10"/>
    <w:basedOn w:val="Normal"/>
    <w:uiPriority w:val="99"/>
    <w:semiHidden/>
    <w:pPr>
      <w:spacing w:after="150"/>
      <w:ind w:firstLine="7343"/>
    </w:pPr>
  </w:style>
  <w:style w:type="paragraph" w:customStyle="1" w:styleId="ui-icon11">
    <w:name w:val="ui-icon11"/>
    <w:basedOn w:val="Normal"/>
    <w:uiPriority w:val="99"/>
    <w:semiHidden/>
    <w:pPr>
      <w:spacing w:after="150"/>
      <w:ind w:firstLine="7343"/>
    </w:pPr>
  </w:style>
  <w:style w:type="paragraph" w:customStyle="1" w:styleId="ui-icon12">
    <w:name w:val="ui-icon12"/>
    <w:basedOn w:val="Normal"/>
    <w:uiPriority w:val="99"/>
    <w:semiHidden/>
    <w:pPr>
      <w:spacing w:after="150"/>
      <w:ind w:firstLine="7343"/>
    </w:pPr>
  </w:style>
  <w:style w:type="paragraph" w:customStyle="1" w:styleId="ui-icon13">
    <w:name w:val="ui-icon13"/>
    <w:basedOn w:val="Normal"/>
    <w:uiPriority w:val="99"/>
    <w:semiHidden/>
    <w:pPr>
      <w:spacing w:after="150"/>
      <w:ind w:firstLine="7343"/>
    </w:pPr>
  </w:style>
  <w:style w:type="paragraph" w:customStyle="1" w:styleId="ui-icon14">
    <w:name w:val="ui-icon14"/>
    <w:basedOn w:val="Normal"/>
    <w:uiPriority w:val="99"/>
    <w:semiHidden/>
    <w:pPr>
      <w:spacing w:after="150"/>
      <w:ind w:firstLine="7343"/>
    </w:pPr>
  </w:style>
  <w:style w:type="paragraph" w:customStyle="1" w:styleId="ui-icon15">
    <w:name w:val="ui-icon15"/>
    <w:basedOn w:val="Normal"/>
    <w:uiPriority w:val="99"/>
    <w:semiHidden/>
    <w:pPr>
      <w:spacing w:after="150"/>
      <w:ind w:firstLine="7343"/>
    </w:pPr>
  </w:style>
  <w:style w:type="paragraph" w:customStyle="1" w:styleId="ui-icon16">
    <w:name w:val="ui-icon16"/>
    <w:basedOn w:val="Normal"/>
    <w:uiPriority w:val="99"/>
    <w:semiHidden/>
    <w:pPr>
      <w:spacing w:after="150"/>
      <w:ind w:firstLine="7343"/>
    </w:pPr>
  </w:style>
  <w:style w:type="paragraph" w:customStyle="1" w:styleId="ui-icon17">
    <w:name w:val="ui-icon17"/>
    <w:basedOn w:val="Normal"/>
    <w:uiPriority w:val="99"/>
    <w:semiHidden/>
    <w:pPr>
      <w:spacing w:after="150"/>
      <w:ind w:firstLine="7343"/>
    </w:pPr>
  </w:style>
  <w:style w:type="paragraph" w:customStyle="1" w:styleId="ui-icon18">
    <w:name w:val="ui-icon18"/>
    <w:basedOn w:val="Normal"/>
    <w:uiPriority w:val="99"/>
    <w:semiHidden/>
    <w:pPr>
      <w:spacing w:after="150"/>
      <w:ind w:firstLine="7343"/>
    </w:pPr>
  </w:style>
  <w:style w:type="paragraph" w:customStyle="1" w:styleId="ui-widget2">
    <w:name w:val="ui-widget2"/>
    <w:basedOn w:val="Normal"/>
    <w:uiPriority w:val="99"/>
    <w:semiHidden/>
    <w:pPr>
      <w:spacing w:after="150"/>
    </w:pPr>
    <w:rPr>
      <w:rFonts w:ascii="Arial" w:hAnsi="Arial" w:cs="Arial"/>
    </w:rPr>
  </w:style>
  <w:style w:type="paragraph" w:customStyle="1" w:styleId="ui-widget3">
    <w:name w:val="ui-widget3"/>
    <w:basedOn w:val="Normal"/>
    <w:uiPriority w:val="99"/>
    <w:semiHidden/>
    <w:pPr>
      <w:spacing w:after="150"/>
    </w:pPr>
    <w:rPr>
      <w:rFonts w:ascii="Arial" w:hAnsi="Arial" w:cs="Arial"/>
    </w:rPr>
  </w:style>
  <w:style w:type="paragraph" w:customStyle="1" w:styleId="ui-widget-content1">
    <w:name w:val="ui-widget-content1"/>
    <w:basedOn w:val="Normal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150"/>
    </w:pPr>
    <w:rPr>
      <w:color w:val="444444"/>
    </w:rPr>
  </w:style>
  <w:style w:type="paragraph" w:customStyle="1" w:styleId="ui-widget-header2">
    <w:name w:val="ui-widget-header2"/>
    <w:basedOn w:val="Normal"/>
    <w:uiPriority w:val="99"/>
    <w:semiHidden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hd w:val="clear" w:color="auto" w:fill="F2F2F2"/>
      <w:spacing w:after="150"/>
    </w:pPr>
    <w:rPr>
      <w:b/>
      <w:bCs/>
      <w:color w:val="8C8C8C"/>
    </w:rPr>
  </w:style>
  <w:style w:type="paragraph" w:customStyle="1" w:styleId="ui-state-default3">
    <w:name w:val="ui-state-default3"/>
    <w:basedOn w:val="Normal"/>
    <w:uiPriority w:val="99"/>
    <w:semiHidden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hd w:val="clear" w:color="auto" w:fill="FFFFFF"/>
      <w:spacing w:after="150"/>
    </w:pPr>
    <w:rPr>
      <w:color w:val="10A599"/>
    </w:rPr>
  </w:style>
  <w:style w:type="paragraph" w:customStyle="1" w:styleId="ui-state-default4">
    <w:name w:val="ui-state-default4"/>
    <w:basedOn w:val="Normal"/>
    <w:uiPriority w:val="99"/>
    <w:semiHidden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hd w:val="clear" w:color="auto" w:fill="FFFFFF"/>
      <w:spacing w:after="150"/>
    </w:pPr>
    <w:rPr>
      <w:color w:val="10A599"/>
    </w:rPr>
  </w:style>
  <w:style w:type="paragraph" w:customStyle="1" w:styleId="ui-state-default5">
    <w:name w:val="ui-state-default5"/>
    <w:basedOn w:val="Normal"/>
    <w:uiPriority w:val="99"/>
    <w:semiHidden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hd w:val="clear" w:color="auto" w:fill="FFFFFF"/>
      <w:spacing w:after="150"/>
    </w:pPr>
    <w:rPr>
      <w:color w:val="10A599"/>
    </w:rPr>
  </w:style>
  <w:style w:type="paragraph" w:customStyle="1" w:styleId="ui-state-hover3">
    <w:name w:val="ui-state-hover3"/>
    <w:basedOn w:val="Normal"/>
    <w:uiPriority w:val="99"/>
    <w:semiHidden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hd w:val="clear" w:color="auto" w:fill="10A599"/>
      <w:spacing w:after="150"/>
    </w:pPr>
    <w:rPr>
      <w:color w:val="FFFFFF"/>
    </w:rPr>
  </w:style>
  <w:style w:type="paragraph" w:customStyle="1" w:styleId="ui-state-hover4">
    <w:name w:val="ui-state-hover4"/>
    <w:basedOn w:val="Normal"/>
    <w:uiPriority w:val="99"/>
    <w:semiHidden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hd w:val="clear" w:color="auto" w:fill="10A599"/>
      <w:spacing w:after="150"/>
    </w:pPr>
    <w:rPr>
      <w:color w:val="FFFFFF"/>
    </w:rPr>
  </w:style>
  <w:style w:type="paragraph" w:customStyle="1" w:styleId="ui-state-hover5">
    <w:name w:val="ui-state-hover5"/>
    <w:basedOn w:val="Normal"/>
    <w:uiPriority w:val="99"/>
    <w:semiHidden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hd w:val="clear" w:color="auto" w:fill="10A599"/>
      <w:spacing w:after="150"/>
    </w:pPr>
    <w:rPr>
      <w:color w:val="FFFFFF"/>
    </w:rPr>
  </w:style>
  <w:style w:type="paragraph" w:customStyle="1" w:styleId="ui-state-focus4">
    <w:name w:val="ui-state-focus4"/>
    <w:basedOn w:val="Normal"/>
    <w:uiPriority w:val="99"/>
    <w:semiHidden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hd w:val="clear" w:color="auto" w:fill="10A599"/>
      <w:spacing w:after="150"/>
    </w:pPr>
    <w:rPr>
      <w:color w:val="FFFFFF"/>
    </w:rPr>
  </w:style>
  <w:style w:type="paragraph" w:customStyle="1" w:styleId="ui-state-focus5">
    <w:name w:val="ui-state-focus5"/>
    <w:basedOn w:val="Normal"/>
    <w:uiPriority w:val="99"/>
    <w:semiHidden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hd w:val="clear" w:color="auto" w:fill="10A599"/>
      <w:spacing w:after="150"/>
    </w:pPr>
    <w:rPr>
      <w:color w:val="FFFFFF"/>
    </w:rPr>
  </w:style>
  <w:style w:type="paragraph" w:customStyle="1" w:styleId="ui-state-focus6">
    <w:name w:val="ui-state-focus6"/>
    <w:basedOn w:val="Normal"/>
    <w:uiPriority w:val="99"/>
    <w:semiHidden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hd w:val="clear" w:color="auto" w:fill="10A599"/>
      <w:spacing w:after="150"/>
    </w:pPr>
    <w:rPr>
      <w:color w:val="FFFFFF"/>
    </w:rPr>
  </w:style>
  <w:style w:type="paragraph" w:customStyle="1" w:styleId="ui-state-active4">
    <w:name w:val="ui-state-active4"/>
    <w:basedOn w:val="Normal"/>
    <w:uiPriority w:val="99"/>
    <w:semiHidden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hd w:val="clear" w:color="auto" w:fill="10A599"/>
      <w:spacing w:after="150"/>
    </w:pPr>
    <w:rPr>
      <w:color w:val="FFFFFF"/>
    </w:rPr>
  </w:style>
  <w:style w:type="paragraph" w:customStyle="1" w:styleId="ui-state-active5">
    <w:name w:val="ui-state-active5"/>
    <w:basedOn w:val="Normal"/>
    <w:uiPriority w:val="99"/>
    <w:semiHidden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hd w:val="clear" w:color="auto" w:fill="10A599"/>
      <w:spacing w:after="150"/>
    </w:pPr>
    <w:rPr>
      <w:color w:val="FFFFFF"/>
    </w:rPr>
  </w:style>
  <w:style w:type="paragraph" w:customStyle="1" w:styleId="ui-state-active6">
    <w:name w:val="ui-state-active6"/>
    <w:basedOn w:val="Normal"/>
    <w:uiPriority w:val="99"/>
    <w:semiHidden/>
    <w:pPr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hd w:val="clear" w:color="auto" w:fill="10A599"/>
      <w:spacing w:after="150"/>
    </w:pPr>
    <w:rPr>
      <w:color w:val="FFFFFF"/>
    </w:rPr>
  </w:style>
  <w:style w:type="paragraph" w:customStyle="1" w:styleId="ui-state-highlight3">
    <w:name w:val="ui-state-highlight3"/>
    <w:basedOn w:val="Normal"/>
    <w:uiPriority w:val="99"/>
    <w:semiHidden/>
    <w:pPr>
      <w:pBdr>
        <w:top w:val="single" w:sz="6" w:space="0" w:color="10A599"/>
        <w:left w:val="single" w:sz="6" w:space="0" w:color="10A599"/>
        <w:bottom w:val="single" w:sz="6" w:space="0" w:color="10A599"/>
        <w:right w:val="single" w:sz="6" w:space="0" w:color="10A599"/>
      </w:pBdr>
      <w:shd w:val="clear" w:color="auto" w:fill="F7F7F7"/>
      <w:spacing w:after="150"/>
    </w:pPr>
    <w:rPr>
      <w:color w:val="8C8C8C"/>
    </w:rPr>
  </w:style>
  <w:style w:type="paragraph" w:customStyle="1" w:styleId="ui-state-highlight4">
    <w:name w:val="ui-state-highlight4"/>
    <w:basedOn w:val="Normal"/>
    <w:uiPriority w:val="99"/>
    <w:semiHidden/>
    <w:pPr>
      <w:pBdr>
        <w:top w:val="single" w:sz="6" w:space="0" w:color="10A599"/>
        <w:left w:val="single" w:sz="6" w:space="0" w:color="10A599"/>
        <w:bottom w:val="single" w:sz="6" w:space="0" w:color="10A599"/>
        <w:right w:val="single" w:sz="6" w:space="0" w:color="10A599"/>
      </w:pBdr>
      <w:shd w:val="clear" w:color="auto" w:fill="F7F7F7"/>
      <w:spacing w:after="150"/>
    </w:pPr>
    <w:rPr>
      <w:color w:val="8C8C8C"/>
    </w:rPr>
  </w:style>
  <w:style w:type="paragraph" w:customStyle="1" w:styleId="ui-state-highlight5">
    <w:name w:val="ui-state-highlight5"/>
    <w:basedOn w:val="Normal"/>
    <w:uiPriority w:val="99"/>
    <w:semiHidden/>
    <w:pPr>
      <w:pBdr>
        <w:top w:val="single" w:sz="6" w:space="0" w:color="10A599"/>
        <w:left w:val="single" w:sz="6" w:space="0" w:color="10A599"/>
        <w:bottom w:val="single" w:sz="6" w:space="0" w:color="10A599"/>
        <w:right w:val="single" w:sz="6" w:space="0" w:color="10A599"/>
      </w:pBdr>
      <w:shd w:val="clear" w:color="auto" w:fill="F7F7F7"/>
      <w:spacing w:after="150"/>
    </w:pPr>
    <w:rPr>
      <w:color w:val="8C8C8C"/>
    </w:rPr>
  </w:style>
  <w:style w:type="paragraph" w:customStyle="1" w:styleId="ui-state-error3">
    <w:name w:val="ui-state-error3"/>
    <w:basedOn w:val="Normal"/>
    <w:uiPriority w:val="99"/>
    <w:semiHidden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7F7F7"/>
      <w:spacing w:after="150"/>
    </w:pPr>
    <w:rPr>
      <w:color w:val="CD0A0A"/>
    </w:rPr>
  </w:style>
  <w:style w:type="paragraph" w:customStyle="1" w:styleId="ui-state-error4">
    <w:name w:val="ui-state-error4"/>
    <w:basedOn w:val="Normal"/>
    <w:uiPriority w:val="99"/>
    <w:semiHidden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7F7F7"/>
      <w:spacing w:after="150"/>
    </w:pPr>
    <w:rPr>
      <w:color w:val="CD0A0A"/>
    </w:rPr>
  </w:style>
  <w:style w:type="paragraph" w:customStyle="1" w:styleId="ui-state-error5">
    <w:name w:val="ui-state-error5"/>
    <w:basedOn w:val="Normal"/>
    <w:uiPriority w:val="99"/>
    <w:semiHidden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7F7F7"/>
      <w:spacing w:after="150"/>
    </w:pPr>
    <w:rPr>
      <w:color w:val="CD0A0A"/>
    </w:rPr>
  </w:style>
  <w:style w:type="paragraph" w:customStyle="1" w:styleId="ui-state-error-text3">
    <w:name w:val="ui-state-error-text3"/>
    <w:basedOn w:val="Normal"/>
    <w:uiPriority w:val="99"/>
    <w:semiHidden/>
    <w:pPr>
      <w:spacing w:after="150"/>
    </w:pPr>
    <w:rPr>
      <w:color w:val="CD0A0A"/>
    </w:rPr>
  </w:style>
  <w:style w:type="paragraph" w:customStyle="1" w:styleId="ui-state-error-text4">
    <w:name w:val="ui-state-error-text4"/>
    <w:basedOn w:val="Normal"/>
    <w:uiPriority w:val="99"/>
    <w:semiHidden/>
    <w:pPr>
      <w:spacing w:after="150"/>
    </w:pPr>
    <w:rPr>
      <w:color w:val="CD0A0A"/>
    </w:rPr>
  </w:style>
  <w:style w:type="paragraph" w:customStyle="1" w:styleId="ui-state-error-text5">
    <w:name w:val="ui-state-error-text5"/>
    <w:basedOn w:val="Normal"/>
    <w:uiPriority w:val="99"/>
    <w:semiHidden/>
    <w:pPr>
      <w:spacing w:after="150"/>
    </w:pPr>
    <w:rPr>
      <w:color w:val="CD0A0A"/>
    </w:rPr>
  </w:style>
  <w:style w:type="paragraph" w:customStyle="1" w:styleId="ui-priority-primary3">
    <w:name w:val="ui-priority-primary3"/>
    <w:basedOn w:val="Normal"/>
    <w:uiPriority w:val="99"/>
    <w:semiHidden/>
    <w:pPr>
      <w:spacing w:after="150"/>
    </w:pPr>
    <w:rPr>
      <w:b/>
      <w:bCs/>
    </w:rPr>
  </w:style>
  <w:style w:type="paragraph" w:customStyle="1" w:styleId="ui-priority-primary4">
    <w:name w:val="ui-priority-primary4"/>
    <w:basedOn w:val="Normal"/>
    <w:uiPriority w:val="99"/>
    <w:semiHidden/>
    <w:pPr>
      <w:spacing w:after="150"/>
    </w:pPr>
    <w:rPr>
      <w:b/>
      <w:bCs/>
    </w:rPr>
  </w:style>
  <w:style w:type="paragraph" w:customStyle="1" w:styleId="ui-priority-primary5">
    <w:name w:val="ui-priority-primary5"/>
    <w:basedOn w:val="Normal"/>
    <w:uiPriority w:val="99"/>
    <w:semiHidden/>
    <w:pPr>
      <w:spacing w:after="150"/>
    </w:pPr>
    <w:rPr>
      <w:b/>
      <w:bCs/>
    </w:rPr>
  </w:style>
  <w:style w:type="paragraph" w:customStyle="1" w:styleId="ui-priority-secondary3">
    <w:name w:val="ui-priority-secondary3"/>
    <w:basedOn w:val="Normal"/>
    <w:uiPriority w:val="99"/>
    <w:semiHidden/>
    <w:pPr>
      <w:spacing w:after="150"/>
    </w:pPr>
  </w:style>
  <w:style w:type="paragraph" w:customStyle="1" w:styleId="ui-priority-secondary4">
    <w:name w:val="ui-priority-secondary4"/>
    <w:basedOn w:val="Normal"/>
    <w:uiPriority w:val="99"/>
    <w:semiHidden/>
    <w:pPr>
      <w:spacing w:after="150"/>
    </w:pPr>
  </w:style>
  <w:style w:type="paragraph" w:customStyle="1" w:styleId="ui-priority-secondary5">
    <w:name w:val="ui-priority-secondary5"/>
    <w:basedOn w:val="Normal"/>
    <w:uiPriority w:val="99"/>
    <w:semiHidden/>
    <w:pPr>
      <w:spacing w:after="150"/>
    </w:pPr>
  </w:style>
  <w:style w:type="paragraph" w:customStyle="1" w:styleId="ui-state-disabled3">
    <w:name w:val="ui-state-disabled3"/>
    <w:basedOn w:val="Normal"/>
    <w:uiPriority w:val="99"/>
    <w:semiHidden/>
    <w:pPr>
      <w:spacing w:after="150"/>
    </w:pPr>
  </w:style>
  <w:style w:type="paragraph" w:customStyle="1" w:styleId="ui-state-disabled4">
    <w:name w:val="ui-state-disabled4"/>
    <w:basedOn w:val="Normal"/>
    <w:uiPriority w:val="99"/>
    <w:semiHidden/>
    <w:pPr>
      <w:spacing w:after="150"/>
    </w:pPr>
  </w:style>
  <w:style w:type="paragraph" w:customStyle="1" w:styleId="ui-state-disabled5">
    <w:name w:val="ui-state-disabled5"/>
    <w:basedOn w:val="Normal"/>
    <w:uiPriority w:val="99"/>
    <w:semiHidden/>
    <w:pPr>
      <w:spacing w:after="150"/>
    </w:pPr>
  </w:style>
  <w:style w:type="paragraph" w:customStyle="1" w:styleId="ui-icon19">
    <w:name w:val="ui-icon19"/>
    <w:basedOn w:val="Normal"/>
    <w:uiPriority w:val="99"/>
    <w:semiHidden/>
    <w:pPr>
      <w:spacing w:after="150"/>
      <w:ind w:firstLine="7343"/>
    </w:pPr>
  </w:style>
  <w:style w:type="paragraph" w:customStyle="1" w:styleId="ui-icon20">
    <w:name w:val="ui-icon20"/>
    <w:basedOn w:val="Normal"/>
    <w:uiPriority w:val="99"/>
    <w:semiHidden/>
    <w:pPr>
      <w:spacing w:after="150"/>
      <w:ind w:firstLine="7343"/>
    </w:pPr>
  </w:style>
  <w:style w:type="paragraph" w:customStyle="1" w:styleId="ui-icon21">
    <w:name w:val="ui-icon21"/>
    <w:basedOn w:val="Normal"/>
    <w:uiPriority w:val="99"/>
    <w:semiHidden/>
    <w:pPr>
      <w:spacing w:after="150"/>
      <w:ind w:firstLine="7343"/>
    </w:pPr>
  </w:style>
  <w:style w:type="paragraph" w:customStyle="1" w:styleId="ui-icon22">
    <w:name w:val="ui-icon22"/>
    <w:basedOn w:val="Normal"/>
    <w:uiPriority w:val="99"/>
    <w:semiHidden/>
    <w:pPr>
      <w:spacing w:after="150"/>
      <w:ind w:firstLine="7343"/>
    </w:pPr>
  </w:style>
  <w:style w:type="paragraph" w:customStyle="1" w:styleId="ui-icon23">
    <w:name w:val="ui-icon23"/>
    <w:basedOn w:val="Normal"/>
    <w:uiPriority w:val="99"/>
    <w:semiHidden/>
    <w:pPr>
      <w:spacing w:after="150"/>
      <w:ind w:firstLine="7343"/>
    </w:pPr>
  </w:style>
  <w:style w:type="paragraph" w:customStyle="1" w:styleId="ui-icon24">
    <w:name w:val="ui-icon24"/>
    <w:basedOn w:val="Normal"/>
    <w:uiPriority w:val="99"/>
    <w:semiHidden/>
    <w:pPr>
      <w:spacing w:after="150"/>
      <w:ind w:firstLine="7343"/>
    </w:pPr>
  </w:style>
  <w:style w:type="paragraph" w:customStyle="1" w:styleId="ui-icon25">
    <w:name w:val="ui-icon25"/>
    <w:basedOn w:val="Normal"/>
    <w:uiPriority w:val="99"/>
    <w:semiHidden/>
    <w:pPr>
      <w:spacing w:after="150"/>
      <w:ind w:firstLine="7343"/>
    </w:pPr>
  </w:style>
  <w:style w:type="paragraph" w:customStyle="1" w:styleId="ui-icon26">
    <w:name w:val="ui-icon26"/>
    <w:basedOn w:val="Normal"/>
    <w:uiPriority w:val="99"/>
    <w:semiHidden/>
    <w:pPr>
      <w:spacing w:after="150"/>
      <w:ind w:firstLine="7343"/>
    </w:pPr>
  </w:style>
  <w:style w:type="paragraph" w:customStyle="1" w:styleId="ui-icon27">
    <w:name w:val="ui-icon27"/>
    <w:basedOn w:val="Normal"/>
    <w:uiPriority w:val="99"/>
    <w:semiHidden/>
    <w:pPr>
      <w:spacing w:after="150"/>
      <w:ind w:firstLine="7343"/>
    </w:pPr>
  </w:style>
  <w:style w:type="paragraph" w:customStyle="1" w:styleId="ui-icon28">
    <w:name w:val="ui-icon28"/>
    <w:basedOn w:val="Normal"/>
    <w:uiPriority w:val="99"/>
    <w:semiHidden/>
    <w:pPr>
      <w:spacing w:after="150"/>
      <w:ind w:firstLine="7343"/>
    </w:pPr>
  </w:style>
  <w:style w:type="paragraph" w:customStyle="1" w:styleId="ui-widget-overlay1">
    <w:name w:val="ui-widget-overlay1"/>
    <w:basedOn w:val="Normal"/>
    <w:uiPriority w:val="99"/>
    <w:semiHidden/>
    <w:pPr>
      <w:shd w:val="clear" w:color="auto" w:fill="AAAAAA"/>
      <w:spacing w:after="150"/>
    </w:pPr>
  </w:style>
  <w:style w:type="paragraph" w:customStyle="1" w:styleId="ui-widget-shadow1">
    <w:name w:val="ui-widget-shadow1"/>
    <w:basedOn w:val="Normal"/>
    <w:uiPriority w:val="99"/>
    <w:semiHidden/>
    <w:pPr>
      <w:shd w:val="clear" w:color="auto" w:fill="AAAAAA"/>
      <w:ind w:left="-120"/>
    </w:pPr>
  </w:style>
  <w:style w:type="paragraph" w:customStyle="1" w:styleId="Text-Citation">
    <w:name w:val="Text - Citation"/>
    <w:uiPriority w:val="99"/>
    <w:semiHidden/>
    <w:pPr>
      <w:autoSpaceDE w:val="0"/>
      <w:autoSpaceDN w:val="0"/>
      <w:adjustRightInd w:val="0"/>
      <w:ind w:left="1080" w:hanging="360"/>
    </w:pPr>
    <w:rPr>
      <w:rFonts w:ascii="Arial" w:eastAsiaTheme="minorEastAsia" w:hAnsi="Arial" w:cs="Arial"/>
    </w:rPr>
  </w:style>
  <w:style w:type="paragraph" w:customStyle="1" w:styleId="Heading3-Indent">
    <w:name w:val="Heading 3 - Indent"/>
    <w:uiPriority w:val="99"/>
    <w:semiHidden/>
    <w:pPr>
      <w:keepNext/>
      <w:autoSpaceDE w:val="0"/>
      <w:autoSpaceDN w:val="0"/>
      <w:adjustRightInd w:val="0"/>
      <w:ind w:left="360"/>
      <w:outlineLvl w:val="2"/>
    </w:pPr>
    <w:rPr>
      <w:rFonts w:ascii="Arial" w:eastAsiaTheme="minorEastAsia" w:hAnsi="Arial" w:cs="Arial"/>
      <w:b/>
      <w:bCs/>
    </w:rPr>
  </w:style>
  <w:style w:type="character" w:customStyle="1" w:styleId="ui-icon1">
    <w:name w:val="ui-icon1"/>
    <w:basedOn w:val="DefaultParagraphFont"/>
    <w:rPr>
      <w:vanish w:val="0"/>
      <w:webHidden w:val="0"/>
      <w:specVanish w:val="0"/>
    </w:rPr>
  </w:style>
  <w:style w:type="character" w:customStyle="1" w:styleId="ui-selectmenu-text">
    <w:name w:val="ui-selectmenu-text"/>
    <w:basedOn w:val="DefaultParagraphFont"/>
  </w:style>
  <w:style w:type="character" w:customStyle="1" w:styleId="ui-icon8">
    <w:name w:val="ui-icon8"/>
    <w:basedOn w:val="DefaultParagraphFont"/>
    <w:rPr>
      <w:vanish w:val="0"/>
      <w:webHidden w:val="0"/>
      <w:specVanish w:val="0"/>
    </w:rPr>
  </w:style>
  <w:style w:type="character" w:customStyle="1" w:styleId="ui-selectmenu-text1">
    <w:name w:val="ui-selectmenu-text1"/>
    <w:basedOn w:val="DefaultParagraphFont"/>
    <w:rPr>
      <w:vanish w:val="0"/>
      <w:webHidden w:val="0"/>
      <w:specVanish w:val="0"/>
    </w:rPr>
  </w:style>
  <w:style w:type="character" w:customStyle="1" w:styleId="timespan">
    <w:name w:val="timespan"/>
    <w:basedOn w:val="DefaultParagraphFont"/>
  </w:style>
  <w:style w:type="paragraph" w:styleId="ListParagraph">
    <w:name w:val="List Paragraph"/>
    <w:basedOn w:val="Normal"/>
    <w:uiPriority w:val="34"/>
    <w:qFormat/>
    <w:rsid w:val="00345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466011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193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586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6753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950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54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13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0849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4142">
              <w:marLeft w:val="-360"/>
              <w:marRight w:val="0"/>
              <w:marTop w:val="96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53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6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0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816538">
                      <w:marLeft w:val="675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586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88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38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041662">
                      <w:marLeft w:val="675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0620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8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005461">
                      <w:marLeft w:val="675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8867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4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5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5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581274">
                      <w:marLeft w:val="675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3357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79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831029">
                      <w:marLeft w:val="675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84140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81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08401">
                      <w:marLeft w:val="675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2203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430283">
                      <w:marLeft w:val="675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8253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8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1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699457">
                      <w:marLeft w:val="675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8030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7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221553">
                      <w:marLeft w:val="675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87283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3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3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062881">
                      <w:marLeft w:val="675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482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75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7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386679">
                      <w:marLeft w:val="675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0969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0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62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05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815833">
                      <w:marLeft w:val="675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3641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9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7014605">
                      <w:marLeft w:val="675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275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18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448448">
                      <w:marLeft w:val="675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29955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24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70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049831">
                      <w:marLeft w:val="675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881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1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45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48630">
                      <w:marLeft w:val="675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8586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1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3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35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873212">
                      <w:marLeft w:val="675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41008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29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693174">
                      <w:marLeft w:val="675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06258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5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3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2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109621">
                      <w:marLeft w:val="675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95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7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9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03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277762">
                      <w:marLeft w:val="675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45203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7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19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27405">
                      <w:marLeft w:val="675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6717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1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41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199687">
                      <w:marLeft w:val="675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07386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86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7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57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689203">
                      <w:marLeft w:val="675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794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8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576499">
                      <w:marLeft w:val="675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420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4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7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4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826930">
                      <w:marLeft w:val="675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06261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67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35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373436">
                      <w:marLeft w:val="675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975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41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69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943054">
                      <w:marLeft w:val="675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61143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8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95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641583">
                      <w:marLeft w:val="675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10081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9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1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397486">
                      <w:marLeft w:val="675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26589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73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6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047223">
                      <w:marLeft w:val="675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5722752">
              <w:marLeft w:val="-360"/>
              <w:marRight w:val="0"/>
              <w:marTop w:val="96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59514">
              <w:marLeft w:val="52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38621">
              <w:marLeft w:val="-360"/>
              <w:marRight w:val="0"/>
              <w:marTop w:val="96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0796">
              <w:marLeft w:val="-360"/>
              <w:marRight w:val="0"/>
              <w:marTop w:val="96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810370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819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45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02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681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55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frobert@astate.ed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2869</Words>
  <Characters>16358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FACULTY180 - Vita and Individual Profile Data Sheet</vt:lpstr>
    </vt:vector>
  </TitlesOfParts>
  <Company/>
  <LinksUpToDate>false</LinksUpToDate>
  <CharactersWithSpaces>19189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FACULTY180 - Vita and Individual Profile Data Sheet</dc:title>
  <dc:subject/>
  <dc:creator>JOHN F. ROBERTSON</dc:creator>
  <cp:keywords/>
  <dc:description/>
  <cp:lastModifiedBy>JOHN F. ROBERTSON</cp:lastModifiedBy>
  <cp:revision>5</cp:revision>
  <cp:lastPrinted>2016-08-30T19:52:00Z</cp:lastPrinted>
  <dcterms:created xsi:type="dcterms:W3CDTF">2016-08-30T19:44:00Z</dcterms:created>
  <dcterms:modified xsi:type="dcterms:W3CDTF">2016-09-06T23:35:00Z</dcterms:modified>
</cp:coreProperties>
</file>