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9661B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A70F82A"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D24CB" w:rsidRPr="00ED24CB">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C153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D80B01" w:rsidR="00424133" w:rsidRPr="00424133" w:rsidRDefault="00424133" w:rsidP="00D94EA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EEB194A" w:rsidR="00001C04" w:rsidRPr="008426D1" w:rsidRDefault="000F6AFD" w:rsidP="00E6566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5666">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E65666">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F6AF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12AD9F8" w:rsidR="00001C04" w:rsidRPr="008426D1" w:rsidRDefault="000F6AFD" w:rsidP="00E6566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5666">
                      <w:rPr>
                        <w:rFonts w:asciiTheme="majorHAnsi" w:hAnsiTheme="majorHAnsi"/>
                        <w:sz w:val="20"/>
                        <w:szCs w:val="20"/>
                      </w:rPr>
                      <w:t xml:space="preserve">Kris </w:t>
                    </w:r>
                    <w:proofErr w:type="spellStart"/>
                    <w:r w:rsidR="00E65666">
                      <w:rPr>
                        <w:rFonts w:asciiTheme="majorHAnsi" w:hAnsiTheme="majorHAnsi"/>
                        <w:sz w:val="20"/>
                        <w:szCs w:val="20"/>
                      </w:rPr>
                      <w:t>Biondolillo</w:t>
                    </w:r>
                    <w:proofErr w:type="spellEnd"/>
                    <w:r w:rsidR="00E65666">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9T00:00:00Z">
                  <w:dateFormat w:val="M/d/yyyy"/>
                  <w:lid w:val="en-US"/>
                  <w:storeMappedDataAs w:val="dateTime"/>
                  <w:calendar w:val="gregorian"/>
                </w:date>
              </w:sdtPr>
              <w:sdtEndPr/>
              <w:sdtContent>
                <w:r w:rsidR="00E65666">
                  <w:rPr>
                    <w:rFonts w:asciiTheme="majorHAnsi" w:hAnsiTheme="majorHAnsi"/>
                    <w:smallCaps/>
                    <w:sz w:val="20"/>
                    <w:szCs w:val="20"/>
                  </w:rPr>
                  <w:t>3/9/2018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F6AF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1F4D1B0" w:rsidR="00001C04" w:rsidRPr="008426D1" w:rsidRDefault="000F6AFD" w:rsidP="00E6566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65666">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30T00:00:00Z">
                  <w:dateFormat w:val="M/d/yyyy"/>
                  <w:lid w:val="en-US"/>
                  <w:storeMappedDataAs w:val="dateTime"/>
                  <w:calendar w:val="gregorian"/>
                </w:date>
              </w:sdtPr>
              <w:sdtEndPr/>
              <w:sdtContent>
                <w:r w:rsidR="00E65666">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F6AF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60B6760" w:rsidR="00001C04" w:rsidRPr="008426D1" w:rsidRDefault="000F6AFD" w:rsidP="006A287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73907507"/>
                      </w:sdtPr>
                      <w:sdtEndPr/>
                      <w:sdtContent>
                        <w:r w:rsidR="006A287C">
                          <w:rPr>
                            <w:rFonts w:asciiTheme="majorHAnsi" w:hAnsiTheme="majorHAnsi"/>
                            <w:sz w:val="20"/>
                            <w:szCs w:val="20"/>
                          </w:rPr>
                          <w:t xml:space="preserve">Lance G. Bryant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30T00:00:00Z">
                  <w:dateFormat w:val="M/d/yyyy"/>
                  <w:lid w:val="en-US"/>
                  <w:storeMappedDataAs w:val="dateTime"/>
                  <w:calendar w:val="gregorian"/>
                </w:date>
              </w:sdtPr>
              <w:sdtEndPr/>
              <w:sdtContent>
                <w:r w:rsidR="006A287C">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F6AF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F6AF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F6AF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p w14:paraId="76E25B1E" w14:textId="79250ADC" w:rsidR="007D371A" w:rsidRPr="00B4115E" w:rsidRDefault="00CA6276" w:rsidP="00B4115E">
          <w:pPr>
            <w:tabs>
              <w:tab w:val="left" w:pos="360"/>
              <w:tab w:val="left" w:pos="720"/>
            </w:tabs>
            <w:spacing w:after="0" w:line="240" w:lineRule="auto"/>
            <w:ind w:firstLine="360"/>
            <w:rPr>
              <w:rFonts w:asciiTheme="majorHAnsi" w:hAnsiTheme="majorHAnsi" w:cs="Arial"/>
              <w:b/>
              <w:sz w:val="20"/>
              <w:szCs w:val="20"/>
            </w:rPr>
          </w:pPr>
          <w:r w:rsidRPr="00B4115E">
            <w:rPr>
              <w:rFonts w:asciiTheme="majorHAnsi" w:hAnsiTheme="majorHAnsi" w:cs="Arial"/>
              <w:b/>
              <w:sz w:val="20"/>
              <w:szCs w:val="20"/>
            </w:rPr>
            <w:t xml:space="preserve">Stephanie </w:t>
          </w:r>
          <w:proofErr w:type="spellStart"/>
          <w:r w:rsidRPr="00B4115E">
            <w:rPr>
              <w:rFonts w:asciiTheme="majorHAnsi" w:hAnsiTheme="majorHAnsi" w:cs="Arial"/>
              <w:b/>
              <w:sz w:val="20"/>
              <w:szCs w:val="20"/>
            </w:rPr>
            <w:t>Gotay</w:t>
          </w:r>
          <w:proofErr w:type="spellEnd"/>
          <w:r w:rsidRPr="00B4115E">
            <w:rPr>
              <w:rFonts w:asciiTheme="majorHAnsi" w:hAnsiTheme="majorHAnsi" w:cs="Arial"/>
              <w:b/>
              <w:sz w:val="20"/>
              <w:szCs w:val="20"/>
            </w:rPr>
            <w:t xml:space="preserve"> </w:t>
          </w:r>
          <w:hyperlink r:id="rId9" w:history="1">
            <w:r w:rsidRPr="00B4115E">
              <w:rPr>
                <w:rStyle w:val="Hyperlink"/>
                <w:rFonts w:asciiTheme="majorHAnsi" w:hAnsiTheme="majorHAnsi" w:cs="Arial"/>
                <w:b/>
                <w:sz w:val="20"/>
                <w:szCs w:val="20"/>
              </w:rPr>
              <w:t>sgotay@astate.edu</w:t>
            </w:r>
          </w:hyperlink>
          <w:r w:rsidRPr="00B4115E">
            <w:rPr>
              <w:rFonts w:asciiTheme="majorHAnsi" w:hAnsiTheme="majorHAnsi" w:cs="Arial"/>
              <w:b/>
              <w:sz w:val="20"/>
              <w:szCs w:val="20"/>
            </w:rPr>
            <w:t xml:space="preserve"> 870-972-3020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highlight w:val="yellow"/>
        </w:rPr>
        <w:id w:val="-2076511728"/>
        <w:placeholder>
          <w:docPart w:val="C8EE819D1DAC4969917D87EA3C84F62A"/>
        </w:placeholder>
      </w:sdtPr>
      <w:sdtEndPr>
        <w:rPr>
          <w:b/>
          <w:highlight w:val="none"/>
        </w:rPr>
      </w:sdtEndPr>
      <w:sdtContent>
        <w:p w14:paraId="4B61AF5D" w14:textId="6005F18B" w:rsidR="007D371A" w:rsidRPr="00B4115E" w:rsidRDefault="00BB6444" w:rsidP="00B4115E">
          <w:pPr>
            <w:tabs>
              <w:tab w:val="left" w:pos="360"/>
              <w:tab w:val="left" w:pos="720"/>
            </w:tabs>
            <w:spacing w:after="0" w:line="240" w:lineRule="auto"/>
            <w:ind w:firstLine="360"/>
            <w:rPr>
              <w:rFonts w:asciiTheme="majorHAnsi" w:hAnsiTheme="majorHAnsi" w:cs="Arial"/>
              <w:b/>
              <w:sz w:val="20"/>
              <w:szCs w:val="20"/>
            </w:rPr>
          </w:pPr>
          <w:r w:rsidRPr="00A47DD6">
            <w:rPr>
              <w:rFonts w:asciiTheme="majorHAnsi" w:hAnsiTheme="majorHAnsi" w:cs="Arial"/>
              <w:b/>
              <w:sz w:val="20"/>
              <w:szCs w:val="20"/>
            </w:rPr>
            <w:t>Spring 2019</w:t>
          </w:r>
          <w:r w:rsidR="001B2988" w:rsidRPr="001B2988">
            <w:rPr>
              <w:rFonts w:asciiTheme="majorHAnsi" w:hAnsiTheme="majorHAnsi" w:cs="Arial"/>
              <w:b/>
              <w:sz w:val="20"/>
              <w:szCs w:val="20"/>
            </w:rPr>
            <w:t>: (Bulletin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5CB530F" w:rsidR="00CB4B5A" w:rsidRPr="008426D1" w:rsidRDefault="00B4115E" w:rsidP="001A115C">
          <w:pPr>
            <w:tabs>
              <w:tab w:val="left" w:pos="360"/>
              <w:tab w:val="left" w:pos="720"/>
            </w:tabs>
            <w:spacing w:after="0" w:line="240" w:lineRule="auto"/>
            <w:ind w:left="450"/>
            <w:rPr>
              <w:rFonts w:asciiTheme="majorHAnsi" w:hAnsiTheme="majorHAnsi" w:cs="Arial"/>
              <w:sz w:val="20"/>
              <w:szCs w:val="20"/>
            </w:rPr>
          </w:pPr>
          <w:r w:rsidRPr="00F07850">
            <w:rPr>
              <w:rFonts w:asciiTheme="majorHAnsi" w:hAnsiTheme="majorHAnsi" w:cs="Arial"/>
              <w:b/>
              <w:sz w:val="20"/>
              <w:szCs w:val="20"/>
            </w:rPr>
            <w:t xml:space="preserve">COUN </w:t>
          </w:r>
          <w:r w:rsidR="00D678A0" w:rsidRPr="00F07850">
            <w:rPr>
              <w:rFonts w:asciiTheme="majorHAnsi" w:hAnsiTheme="majorHAnsi" w:cs="Arial"/>
              <w:b/>
              <w:sz w:val="20"/>
              <w:szCs w:val="20"/>
            </w:rPr>
            <w:t>4</w:t>
          </w:r>
          <w:r w:rsidR="00EA60C2" w:rsidRPr="00F07850">
            <w:rPr>
              <w:rFonts w:asciiTheme="majorHAnsi" w:hAnsiTheme="majorHAnsi" w:cs="Arial"/>
              <w:b/>
              <w:sz w:val="20"/>
              <w:szCs w:val="20"/>
            </w:rPr>
            <w:t>18</w:t>
          </w:r>
          <w:r w:rsidR="00BB6444" w:rsidRPr="00F07850">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F97DDC6" w:rsidR="00CB4B5A" w:rsidRPr="004272B2" w:rsidRDefault="000F6AFD" w:rsidP="00B4115E">
      <w:pPr>
        <w:tabs>
          <w:tab w:val="left" w:pos="360"/>
          <w:tab w:val="left" w:pos="72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D678A0">
            <w:rPr>
              <w:rFonts w:asciiTheme="majorHAnsi" w:hAnsiTheme="majorHAnsi" w:cs="Arial"/>
              <w:b/>
              <w:sz w:val="20"/>
              <w:szCs w:val="20"/>
            </w:rPr>
            <w:t>Grief</w:t>
          </w:r>
          <w:r>
            <w:rPr>
              <w:rFonts w:asciiTheme="majorHAnsi" w:hAnsiTheme="majorHAnsi" w:cs="Arial"/>
              <w:b/>
              <w:sz w:val="20"/>
              <w:szCs w:val="20"/>
            </w:rPr>
            <w:t>,</w:t>
          </w:r>
          <w:r w:rsidR="00D678A0">
            <w:rPr>
              <w:rFonts w:asciiTheme="majorHAnsi" w:hAnsiTheme="majorHAnsi" w:cs="Arial"/>
              <w:b/>
              <w:sz w:val="20"/>
              <w:szCs w:val="20"/>
            </w:rPr>
            <w:t xml:space="preserve"> Loss</w:t>
          </w:r>
          <w:r>
            <w:rPr>
              <w:rFonts w:asciiTheme="majorHAnsi" w:hAnsiTheme="majorHAnsi" w:cs="Arial"/>
              <w:b/>
              <w:sz w:val="20"/>
              <w:szCs w:val="20"/>
            </w:rPr>
            <w:t>,</w:t>
          </w:r>
          <w:r w:rsidR="00D678A0">
            <w:rPr>
              <w:rFonts w:asciiTheme="majorHAnsi" w:hAnsiTheme="majorHAnsi" w:cs="Arial"/>
              <w:b/>
              <w:sz w:val="20"/>
              <w:szCs w:val="20"/>
            </w:rPr>
            <w:t xml:space="preserve"> and Self</w:t>
          </w:r>
          <w:r w:rsidR="00DE49EA">
            <w:rPr>
              <w:rFonts w:asciiTheme="majorHAnsi" w:hAnsiTheme="majorHAnsi" w:cs="Arial"/>
              <w:b/>
              <w:sz w:val="20"/>
              <w:szCs w:val="20"/>
            </w:rPr>
            <w:t xml:space="preserve"> </w:t>
          </w:r>
          <w:r w:rsidR="00D678A0">
            <w:rPr>
              <w:rFonts w:asciiTheme="majorHAnsi" w:hAnsiTheme="majorHAnsi" w:cs="Arial"/>
              <w:b/>
              <w:sz w:val="20"/>
              <w:szCs w:val="20"/>
            </w:rPr>
            <w:t>Care for H</w:t>
          </w:r>
          <w:r w:rsidR="00BB6444">
            <w:rPr>
              <w:rFonts w:asciiTheme="majorHAnsi" w:hAnsiTheme="majorHAnsi" w:cs="Arial"/>
              <w:b/>
              <w:sz w:val="20"/>
              <w:szCs w:val="20"/>
            </w:rPr>
            <w:t>elping Professional</w:t>
          </w:r>
          <w:r w:rsidR="00D678A0">
            <w:rPr>
              <w:rFonts w:asciiTheme="majorHAnsi" w:hAnsiTheme="majorHAnsi" w:cs="Arial"/>
              <w:b/>
              <w:sz w:val="20"/>
              <w:szCs w:val="20"/>
            </w:rPr>
            <w:t xml:space="preserve">s </w:t>
          </w:r>
          <w:r w:rsidR="00AD74A1">
            <w:rPr>
              <w:rFonts w:asciiTheme="majorHAnsi" w:hAnsiTheme="majorHAnsi" w:cs="Arial"/>
              <w:b/>
              <w:sz w:val="20"/>
              <w:szCs w:val="20"/>
            </w:rPr>
            <w:t xml:space="preserve">  (Short Title: Grief Loss and Self</w:t>
          </w:r>
          <w:r w:rsidR="00DE49EA">
            <w:rPr>
              <w:rFonts w:asciiTheme="majorHAnsi" w:hAnsiTheme="majorHAnsi" w:cs="Arial"/>
              <w:b/>
              <w:sz w:val="20"/>
              <w:szCs w:val="20"/>
            </w:rPr>
            <w:t xml:space="preserve"> </w:t>
          </w:r>
          <w:r w:rsidR="00AD74A1">
            <w:rPr>
              <w:rFonts w:asciiTheme="majorHAnsi" w:hAnsiTheme="majorHAnsi" w:cs="Arial"/>
              <w:b/>
              <w:sz w:val="20"/>
              <w:szCs w:val="20"/>
            </w:rPr>
            <w:t>Care)</w:t>
          </w:r>
        </w:sdtContent>
      </w:sdt>
      <w:r w:rsidR="00D678A0">
        <w:rPr>
          <w:rFonts w:asciiTheme="majorHAnsi" w:hAnsiTheme="majorHAnsi" w:cs="Arial"/>
          <w:b/>
          <w:sz w:val="20"/>
          <w:szCs w:val="20"/>
        </w:rPr>
        <w:t xml:space="preserve"> </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highlight w:val="yellow"/>
        </w:rPr>
        <w:id w:val="486757485"/>
        <w:placeholder>
          <w:docPart w:val="586FE4AD807A4DA6BCBF70E82FB93B1D"/>
        </w:placeholder>
      </w:sdtPr>
      <w:sdtEndPr>
        <w:rPr>
          <w:b w:val="0"/>
          <w:highlight w:val="none"/>
        </w:rPr>
      </w:sdtEndPr>
      <w:sdtContent>
        <w:p w14:paraId="4E9A5348" w14:textId="1E4CF35F" w:rsidR="00CB4B5A" w:rsidRPr="00FA1C04" w:rsidRDefault="001B2988" w:rsidP="005F421D">
          <w:pPr>
            <w:ind w:left="360"/>
            <w:rPr>
              <w:rFonts w:asciiTheme="majorHAnsi" w:hAnsiTheme="majorHAnsi" w:cs="Arial"/>
              <w:sz w:val="20"/>
              <w:szCs w:val="20"/>
            </w:rPr>
          </w:pPr>
          <w:r w:rsidRPr="001B2988">
            <w:rPr>
              <w:rFonts w:asciiTheme="majorHAnsi" w:hAnsiTheme="majorHAnsi" w:cs="Arial"/>
              <w:b/>
              <w:sz w:val="20"/>
              <w:szCs w:val="20"/>
            </w:rPr>
            <w:t>An overview of the mourning process, normal and complicated grief, contextual influences on grief responses, burnout/compassion fatigue, and self-care strategies for helping professionals.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93B87A1" w:rsidR="00391206" w:rsidRPr="008426D1" w:rsidRDefault="000F6AF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D94EA9" w:rsidRPr="00B4115E">
        <w:rPr>
          <w:rFonts w:asciiTheme="majorHAnsi" w:hAnsiTheme="majorHAnsi" w:cs="Arial"/>
          <w:b/>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F6AF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BCF1716" w:rsidR="00391206" w:rsidRPr="008426D1" w:rsidRDefault="000F6AF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D94EA9" w:rsidRPr="00B4115E">
        <w:rPr>
          <w:rFonts w:asciiTheme="majorHAnsi" w:hAnsiTheme="majorHAnsi" w:cs="Arial"/>
          <w:b/>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7AE8FACB" w:rsidR="00C002F9" w:rsidRPr="00B4115E" w:rsidRDefault="001472FD" w:rsidP="00B4115E">
          <w:pPr>
            <w:tabs>
              <w:tab w:val="left" w:pos="360"/>
              <w:tab w:val="left" w:pos="720"/>
            </w:tabs>
            <w:spacing w:after="0" w:line="240" w:lineRule="auto"/>
            <w:ind w:firstLine="360"/>
            <w:rPr>
              <w:rFonts w:asciiTheme="majorHAnsi" w:hAnsiTheme="majorHAnsi" w:cs="Arial"/>
              <w:b/>
              <w:sz w:val="20"/>
              <w:szCs w:val="20"/>
            </w:rPr>
          </w:pPr>
          <w:r>
            <w:rPr>
              <w:rFonts w:asciiTheme="majorHAnsi" w:hAnsiTheme="majorHAnsi" w:cs="Arial"/>
              <w:b/>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4E38B20E" w:rsidR="00AF68E8" w:rsidRPr="00B4115E" w:rsidRDefault="00D94EA9" w:rsidP="00B4115E">
          <w:pPr>
            <w:tabs>
              <w:tab w:val="left" w:pos="360"/>
              <w:tab w:val="left" w:pos="720"/>
            </w:tabs>
            <w:spacing w:after="0" w:line="240" w:lineRule="auto"/>
            <w:ind w:firstLine="360"/>
            <w:rPr>
              <w:rFonts w:asciiTheme="majorHAnsi" w:hAnsiTheme="majorHAnsi" w:cs="Arial"/>
              <w:b/>
              <w:sz w:val="20"/>
              <w:szCs w:val="20"/>
            </w:rPr>
          </w:pPr>
          <w:r w:rsidRPr="00B4115E">
            <w:rPr>
              <w:rFonts w:asciiTheme="majorHAnsi" w:hAnsiTheme="majorHAnsi" w:cs="Arial"/>
              <w:b/>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sdtContent>
        <w:p w14:paraId="699795D8" w14:textId="3D9F427C" w:rsidR="001E288B" w:rsidRPr="00B4115E" w:rsidRDefault="00D94EA9" w:rsidP="00B4115E">
          <w:pPr>
            <w:tabs>
              <w:tab w:val="left" w:pos="360"/>
              <w:tab w:val="left" w:pos="720"/>
            </w:tabs>
            <w:spacing w:after="0" w:line="240" w:lineRule="auto"/>
            <w:ind w:firstLine="360"/>
            <w:rPr>
              <w:rFonts w:asciiTheme="majorHAnsi" w:hAnsiTheme="majorHAnsi" w:cs="Arial"/>
              <w:b/>
              <w:sz w:val="20"/>
              <w:szCs w:val="20"/>
            </w:rPr>
          </w:pPr>
          <w:r w:rsidRPr="00B4115E">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829AE99"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DD44D4">
        <w:rPr>
          <w:rFonts w:asciiTheme="majorHAnsi" w:hAnsiTheme="majorHAnsi" w:cs="Arial"/>
          <w:b/>
          <w:sz w:val="20"/>
          <w:szCs w:val="20"/>
        </w:rPr>
        <w:t>NO</w:t>
      </w:r>
      <w:r w:rsidR="005F421D" w:rsidRPr="00B4115E">
        <w:rPr>
          <w:rFonts w:asciiTheme="majorHAnsi" w:hAnsiTheme="majorHAnsi" w:cs="Arial"/>
          <w:b/>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8F1759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D94EA9" w:rsidRPr="00B4115E">
        <w:rPr>
          <w:rFonts w:asciiTheme="majorHAnsi" w:hAnsiTheme="majorHAnsi" w:cs="Arial"/>
          <w:b/>
          <w:sz w:val="20"/>
          <w:szCs w:val="20"/>
        </w:rPr>
        <w:t>NO</w:t>
      </w:r>
      <w:r w:rsidR="004272B2" w:rsidRPr="004272B2">
        <w:rPr>
          <w:rFonts w:asciiTheme="majorHAnsi" w:hAnsiTheme="majorHAnsi" w:cs="Arial"/>
          <w:sz w:val="20"/>
          <w:szCs w:val="20"/>
          <w:highlight w:val="yellow"/>
        </w:rPr>
        <w:t xml:space="preserve">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0F9AD8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2172AB" w:rsidRPr="003F2F7C">
        <w:rPr>
          <w:rFonts w:asciiTheme="majorHAnsi" w:hAnsiTheme="majorHAnsi" w:cs="Arial"/>
          <w:sz w:val="20"/>
          <w:szCs w:val="20"/>
        </w:rPr>
        <w:t>?</w:t>
      </w:r>
      <w:r w:rsidR="008663CA" w:rsidRPr="003F2F7C">
        <w:rPr>
          <w:rFonts w:asciiTheme="majorHAnsi" w:hAnsiTheme="majorHAnsi" w:cs="Arial"/>
          <w:sz w:val="20"/>
          <w:szCs w:val="20"/>
        </w:rPr>
        <w:t xml:space="preserve"> </w:t>
      </w:r>
      <w:r w:rsidR="00DD44D4" w:rsidRPr="00855D89">
        <w:rPr>
          <w:rFonts w:asciiTheme="majorHAnsi" w:hAnsiTheme="majorHAnsi" w:cs="Arial"/>
          <w:b/>
          <w:sz w:val="20"/>
          <w:szCs w:val="20"/>
        </w:rPr>
        <w:t>Yes, this course is intended to be part of a</w:t>
      </w:r>
      <w:r w:rsidR="00DD44D4">
        <w:rPr>
          <w:rFonts w:asciiTheme="majorHAnsi" w:hAnsiTheme="majorHAnsi" w:cs="Arial"/>
          <w:b/>
          <w:sz w:val="20"/>
          <w:szCs w:val="20"/>
        </w:rPr>
        <w:t>n</w:t>
      </w:r>
      <w:r w:rsidR="00DD44D4" w:rsidRPr="00855D89">
        <w:rPr>
          <w:rFonts w:asciiTheme="majorHAnsi" w:hAnsiTheme="majorHAnsi" w:cs="Arial"/>
          <w:b/>
          <w:sz w:val="20"/>
          <w:szCs w:val="20"/>
        </w:rPr>
        <w:t xml:space="preserve"> undergraduate Certificate in Helping Professions</w:t>
      </w:r>
      <w:r w:rsidR="00DD44D4">
        <w:rPr>
          <w:rFonts w:asciiTheme="majorHAnsi" w:hAnsiTheme="majorHAnsi" w:cs="Arial"/>
          <w:b/>
          <w:sz w:val="20"/>
          <w:szCs w:val="20"/>
        </w:rPr>
        <w:t xml:space="preserve"> to be proposed in the f</w:t>
      </w:r>
      <w:r w:rsidR="00DD44D4" w:rsidRPr="00855D89">
        <w:rPr>
          <w:rFonts w:asciiTheme="majorHAnsi" w:hAnsiTheme="majorHAnsi" w:cs="Arial"/>
          <w:b/>
          <w:sz w:val="20"/>
          <w:szCs w:val="20"/>
        </w:rPr>
        <w:t xml:space="preserve">all </w:t>
      </w:r>
      <w:r w:rsidR="00DD44D4">
        <w:rPr>
          <w:rFonts w:asciiTheme="majorHAnsi" w:hAnsiTheme="majorHAnsi" w:cs="Arial"/>
          <w:b/>
          <w:sz w:val="20"/>
          <w:szCs w:val="20"/>
        </w:rPr>
        <w:t xml:space="preserve">of </w:t>
      </w:r>
      <w:r w:rsidR="00DD44D4" w:rsidRPr="00855D89">
        <w:rPr>
          <w:rFonts w:asciiTheme="majorHAnsi" w:hAnsiTheme="majorHAnsi" w:cs="Arial"/>
          <w:b/>
          <w:sz w:val="20"/>
          <w:szCs w:val="20"/>
        </w:rPr>
        <w:t>2018.</w:t>
      </w:r>
      <w:r w:rsidR="008663CA" w:rsidRPr="003F2F7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7870478" w:rsidR="002172AB" w:rsidRPr="00AD74A1" w:rsidRDefault="00F80644" w:rsidP="00F8064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sdtPr>
        <w:sdtEndPr/>
        <w:sdtContent>
          <w:r w:rsidR="00AD74A1" w:rsidRPr="00AD74A1">
            <w:rPr>
              <w:rFonts w:asciiTheme="majorHAnsi" w:hAnsiTheme="majorHAnsi" w:cs="Arial"/>
              <w:b/>
              <w:sz w:val="20"/>
              <w:szCs w:val="20"/>
            </w:rPr>
            <w:t xml:space="preserve">Certificate in Helping Professions to be proposed in fall of 2018.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546D27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B4115E">
        <w:rPr>
          <w:rFonts w:asciiTheme="majorHAnsi" w:hAnsiTheme="majorHAnsi" w:cs="Arial"/>
          <w:sz w:val="20"/>
          <w:szCs w:val="20"/>
        </w:rPr>
        <w:t xml:space="preserve"> </w:t>
      </w:r>
      <w:r w:rsidR="00CE7563">
        <w:rPr>
          <w:rFonts w:asciiTheme="majorHAnsi" w:hAnsiTheme="majorHAnsi" w:cs="Arial"/>
          <w:b/>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 w14:paraId="63D45ED8" w14:textId="79FB5106" w:rsidR="002172AB" w:rsidRPr="008426D1" w:rsidRDefault="00CE7563"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1F216E0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B4115E">
        <w:rPr>
          <w:rFonts w:asciiTheme="majorHAnsi" w:hAnsiTheme="majorHAnsi" w:cs="Arial"/>
          <w:sz w:val="20"/>
          <w:szCs w:val="20"/>
        </w:rPr>
        <w:t xml:space="preserve"> </w:t>
      </w:r>
      <w:r w:rsidR="00CE7563">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rPr>
          <w:highlight w:val="yellow"/>
        </w:rPr>
      </w:sdtEndPr>
      <w:sdtContent>
        <w:p w14:paraId="360B07C9" w14:textId="21EC20E7" w:rsidR="00ED5E7F" w:rsidRPr="008426D1" w:rsidRDefault="001A115C"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E9118EC" w14:textId="7F170964" w:rsidR="001A115C" w:rsidRDefault="00F80644" w:rsidP="00001C04">
      <w:pPr>
        <w:tabs>
          <w:tab w:val="left" w:pos="360"/>
        </w:tabs>
        <w:spacing w:after="0"/>
        <w:rPr>
          <w:rFonts w:asciiTheme="majorHAnsi" w:hAnsiTheme="majorHAnsi" w:cs="Arial"/>
          <w:b/>
          <w:sz w:val="20"/>
          <w:szCs w:val="20"/>
          <w:highlight w:val="yellow"/>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F07850" w:rsidRPr="00F07850">
        <w:rPr>
          <w:rFonts w:asciiTheme="majorHAnsi" w:hAnsiTheme="majorHAnsi" w:cs="Arial"/>
          <w:b/>
          <w:sz w:val="20"/>
          <w:szCs w:val="20"/>
        </w:rPr>
        <w:t>YES</w:t>
      </w:r>
    </w:p>
    <w:p w14:paraId="3DED8764" w14:textId="23A6126E" w:rsidR="004072F1" w:rsidRPr="008426D1" w:rsidRDefault="001A115C" w:rsidP="00001C04">
      <w:pPr>
        <w:tabs>
          <w:tab w:val="left" w:pos="360"/>
        </w:tabs>
        <w:spacing w:after="0"/>
        <w:rPr>
          <w:rFonts w:asciiTheme="majorHAnsi" w:hAnsiTheme="majorHAnsi" w:cs="Arial"/>
          <w:color w:val="FF0000"/>
          <w:sz w:val="20"/>
          <w:szCs w:val="20"/>
        </w:rPr>
      </w:pPr>
      <w:r w:rsidRPr="001A115C">
        <w:rPr>
          <w:rFonts w:asciiTheme="majorHAnsi" w:hAnsiTheme="majorHAnsi" w:cs="Arial"/>
          <w:i/>
          <w:color w:val="FF0000"/>
          <w:sz w:val="20"/>
          <w:szCs w:val="20"/>
        </w:rPr>
        <w:tab/>
      </w:r>
      <w:r w:rsidRPr="001A115C">
        <w:rPr>
          <w:rFonts w:asciiTheme="majorHAnsi" w:hAnsiTheme="majorHAnsi" w:cs="Arial"/>
          <w:i/>
          <w:color w:val="FF0000"/>
          <w:sz w:val="20"/>
          <w:szCs w:val="20"/>
        </w:rPr>
        <w:tab/>
      </w:r>
      <w:r w:rsidRPr="001A115C">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681C68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CE7563" w:rsidRPr="00CE7563">
        <w:rPr>
          <w:rFonts w:asciiTheme="majorHAnsi" w:hAnsiTheme="majorHAnsi" w:cs="Arial"/>
          <w:b/>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highlight w:val="yellow"/>
        </w:rPr>
        <w:id w:val="192896844"/>
        <w:showingPlcHdr/>
      </w:sdtPr>
      <w:sdtEndPr>
        <w:rPr>
          <w:b/>
          <w:highlight w:val="none"/>
        </w:rPr>
      </w:sdtEndPr>
      <w:sdtContent>
        <w:p w14:paraId="2049D1B3" w14:textId="02B6A314" w:rsidR="00547433" w:rsidRPr="00B4115E" w:rsidRDefault="00CE7563" w:rsidP="00B4115E">
          <w:pPr>
            <w:tabs>
              <w:tab w:val="left" w:pos="360"/>
              <w:tab w:val="left" w:pos="720"/>
            </w:tabs>
            <w:spacing w:after="0" w:line="240" w:lineRule="auto"/>
            <w:ind w:left="360" w:firstLine="360"/>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277E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sz w:val="22"/>
          <w:szCs w:val="22"/>
        </w:rPr>
      </w:sdtEndPr>
      <w:sdtContent>
        <w:p w14:paraId="306A2D68" w14:textId="77777777" w:rsidR="00277E25" w:rsidRPr="00DD44D4" w:rsidRDefault="00277E25" w:rsidP="00AB27D8">
          <w:pPr>
            <w:spacing w:after="0" w:line="240" w:lineRule="auto"/>
            <w:jc w:val="center"/>
            <w:rPr>
              <w:rFonts w:asciiTheme="majorHAnsi" w:hAnsiTheme="majorHAnsi"/>
              <w:b/>
            </w:rPr>
          </w:pPr>
          <w:r w:rsidRPr="00DD44D4">
            <w:rPr>
              <w:rFonts w:asciiTheme="majorHAnsi" w:hAnsiTheme="majorHAnsi"/>
              <w:b/>
            </w:rPr>
            <w:t>Tentative Schedule of Topics and Assignments</w:t>
          </w:r>
        </w:p>
        <w:p w14:paraId="745CAF11" w14:textId="77777777" w:rsidR="00277E25" w:rsidRPr="00DD44D4" w:rsidRDefault="00277E25" w:rsidP="00AB27D8">
          <w:pPr>
            <w:spacing w:after="180" w:line="240" w:lineRule="auto"/>
            <w:jc w:val="center"/>
            <w:rPr>
              <w:rFonts w:asciiTheme="majorHAnsi" w:hAnsiTheme="majorHAnsi"/>
            </w:rPr>
          </w:pPr>
          <w:r w:rsidRPr="00DD44D4">
            <w:rPr>
              <w:rFonts w:asciiTheme="majorHAnsi" w:hAnsiTheme="majorHAnsi"/>
            </w:rPr>
            <w:t>(Topic dates are subject to change)</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7380"/>
            <w:gridCol w:w="2520"/>
          </w:tblGrid>
          <w:tr w:rsidR="00EA60C2" w:rsidRPr="00DD44D4" w14:paraId="31AEDB9D" w14:textId="1D61A079" w:rsidTr="00FA37E2">
            <w:tc>
              <w:tcPr>
                <w:tcW w:w="990" w:type="dxa"/>
              </w:tcPr>
              <w:p w14:paraId="06A7ADAF" w14:textId="77777777" w:rsidR="00EA60C2" w:rsidRPr="00DD44D4" w:rsidRDefault="00EA60C2" w:rsidP="00AB27D8">
                <w:pPr>
                  <w:jc w:val="center"/>
                  <w:rPr>
                    <w:rFonts w:asciiTheme="majorHAnsi" w:hAnsiTheme="majorHAnsi" w:cs="Times New Roman"/>
                    <w:b/>
                    <w:u w:val="single"/>
                  </w:rPr>
                </w:pPr>
                <w:r w:rsidRPr="00DD44D4">
                  <w:rPr>
                    <w:rFonts w:asciiTheme="majorHAnsi" w:hAnsiTheme="majorHAnsi" w:cs="Times New Roman"/>
                    <w:b/>
                    <w:u w:val="single"/>
                  </w:rPr>
                  <w:t>Week</w:t>
                </w:r>
              </w:p>
            </w:tc>
            <w:tc>
              <w:tcPr>
                <w:tcW w:w="7380" w:type="dxa"/>
              </w:tcPr>
              <w:p w14:paraId="69BEC500" w14:textId="77777777" w:rsidR="00EA60C2" w:rsidRPr="00DD44D4" w:rsidRDefault="00EA60C2" w:rsidP="00AB27D8">
                <w:pPr>
                  <w:jc w:val="center"/>
                  <w:rPr>
                    <w:rFonts w:asciiTheme="majorHAnsi" w:hAnsiTheme="majorHAnsi" w:cs="Times New Roman"/>
                    <w:b/>
                    <w:u w:val="single"/>
                  </w:rPr>
                </w:pPr>
                <w:r w:rsidRPr="00DD44D4">
                  <w:rPr>
                    <w:rFonts w:asciiTheme="majorHAnsi" w:hAnsiTheme="majorHAnsi" w:cs="Times New Roman"/>
                    <w:b/>
                    <w:u w:val="single"/>
                  </w:rPr>
                  <w:t>TOPIC</w:t>
                </w:r>
              </w:p>
            </w:tc>
            <w:tc>
              <w:tcPr>
                <w:tcW w:w="2520" w:type="dxa"/>
              </w:tcPr>
              <w:p w14:paraId="56987434" w14:textId="77777777" w:rsidR="00EA60C2" w:rsidRPr="00DD44D4" w:rsidRDefault="00EA60C2" w:rsidP="00AB27D8">
                <w:pPr>
                  <w:jc w:val="center"/>
                  <w:rPr>
                    <w:rFonts w:asciiTheme="majorHAnsi" w:hAnsiTheme="majorHAnsi" w:cs="Times New Roman"/>
                    <w:b/>
                    <w:u w:val="single"/>
                  </w:rPr>
                </w:pPr>
                <w:r w:rsidRPr="00DD44D4">
                  <w:rPr>
                    <w:rFonts w:asciiTheme="majorHAnsi" w:hAnsiTheme="majorHAnsi" w:cs="Times New Roman"/>
                    <w:b/>
                    <w:u w:val="single"/>
                  </w:rPr>
                  <w:t>READINGS</w:t>
                </w:r>
              </w:p>
            </w:tc>
          </w:tr>
          <w:tr w:rsidR="00EA60C2" w:rsidRPr="00DD44D4" w14:paraId="6658FA8C" w14:textId="0D36FAB1" w:rsidTr="0094643A">
            <w:trPr>
              <w:trHeight w:val="351"/>
            </w:trPr>
            <w:tc>
              <w:tcPr>
                <w:tcW w:w="990" w:type="dxa"/>
              </w:tcPr>
              <w:p w14:paraId="1C2BDF05" w14:textId="72DF6F58" w:rsidR="00EA60C2" w:rsidRPr="00DD44D4" w:rsidRDefault="00EA60C2" w:rsidP="00EA60C2">
                <w:pPr>
                  <w:rPr>
                    <w:rFonts w:asciiTheme="majorHAnsi" w:hAnsiTheme="majorHAnsi" w:cs="Times New Roman"/>
                  </w:rPr>
                </w:pPr>
                <w:r w:rsidRPr="00DD44D4">
                  <w:rPr>
                    <w:rFonts w:asciiTheme="majorHAnsi" w:hAnsiTheme="majorHAnsi" w:cs="Times New Roman"/>
                  </w:rPr>
                  <w:t>Wk. 1</w:t>
                </w:r>
              </w:p>
            </w:tc>
            <w:tc>
              <w:tcPr>
                <w:tcW w:w="7380" w:type="dxa"/>
              </w:tcPr>
              <w:p w14:paraId="5A177325" w14:textId="5EE3C845" w:rsidR="00EA60C2" w:rsidRPr="00DD44D4" w:rsidRDefault="00EA60C2" w:rsidP="004D12B4">
                <w:pPr>
                  <w:rPr>
                    <w:rFonts w:asciiTheme="majorHAnsi" w:hAnsiTheme="majorHAnsi"/>
                  </w:rPr>
                </w:pPr>
                <w:r w:rsidRPr="00DD44D4">
                  <w:rPr>
                    <w:rFonts w:asciiTheme="majorHAnsi" w:hAnsiTheme="majorHAnsi"/>
                  </w:rPr>
                  <w:t xml:space="preserve">Ch. 1 -  </w:t>
                </w:r>
                <w:r w:rsidR="004D12B4" w:rsidRPr="00DD44D4">
                  <w:rPr>
                    <w:rFonts w:asciiTheme="majorHAnsi" w:hAnsiTheme="majorHAnsi"/>
                  </w:rPr>
                  <w:t>Introduction to Grief and Loss</w:t>
                </w:r>
              </w:p>
            </w:tc>
            <w:tc>
              <w:tcPr>
                <w:tcW w:w="2520" w:type="dxa"/>
              </w:tcPr>
              <w:p w14:paraId="05FD6D5B" w14:textId="420532A5" w:rsidR="00EA60C2" w:rsidRPr="0094643A" w:rsidRDefault="004D12B4" w:rsidP="00EA60C2">
                <w:pPr>
                  <w:rPr>
                    <w:rFonts w:asciiTheme="majorHAnsi" w:hAnsiTheme="majorHAnsi"/>
                  </w:rPr>
                </w:pPr>
                <w:r w:rsidRPr="00DD44D4">
                  <w:rPr>
                    <w:rFonts w:asciiTheme="majorHAnsi" w:hAnsiTheme="majorHAnsi"/>
                  </w:rPr>
                  <w:t>Walsh (2012</w:t>
                </w:r>
                <w:r w:rsidR="00EA60C2" w:rsidRPr="00DD44D4">
                  <w:rPr>
                    <w:rFonts w:asciiTheme="majorHAnsi" w:hAnsiTheme="majorHAnsi"/>
                  </w:rPr>
                  <w:t>)</w:t>
                </w:r>
              </w:p>
            </w:tc>
          </w:tr>
          <w:tr w:rsidR="00EA60C2" w:rsidRPr="00DD44D4" w14:paraId="534BA7C9" w14:textId="45F8F5D9" w:rsidTr="0094643A">
            <w:trPr>
              <w:trHeight w:val="531"/>
            </w:trPr>
            <w:tc>
              <w:tcPr>
                <w:tcW w:w="990" w:type="dxa"/>
              </w:tcPr>
              <w:p w14:paraId="7E90B96D" w14:textId="4AD3864A" w:rsidR="00EA60C2" w:rsidRPr="00DD44D4" w:rsidRDefault="00EA60C2" w:rsidP="00EA60C2">
                <w:pPr>
                  <w:rPr>
                    <w:rFonts w:asciiTheme="majorHAnsi" w:hAnsiTheme="majorHAnsi" w:cs="Times New Roman"/>
                  </w:rPr>
                </w:pPr>
                <w:r w:rsidRPr="00DD44D4">
                  <w:rPr>
                    <w:rFonts w:asciiTheme="majorHAnsi" w:hAnsiTheme="majorHAnsi" w:cs="Times New Roman"/>
                  </w:rPr>
                  <w:t>Wk. 2</w:t>
                </w:r>
              </w:p>
            </w:tc>
            <w:tc>
              <w:tcPr>
                <w:tcW w:w="7380" w:type="dxa"/>
              </w:tcPr>
              <w:p w14:paraId="264A0584" w14:textId="389830BF" w:rsidR="0094643A" w:rsidRPr="00DD44D4" w:rsidRDefault="00FA37E2" w:rsidP="00FA37E2">
                <w:pPr>
                  <w:rPr>
                    <w:rFonts w:asciiTheme="majorHAnsi" w:hAnsiTheme="majorHAnsi"/>
                  </w:rPr>
                </w:pPr>
                <w:r w:rsidRPr="00DD44D4">
                  <w:rPr>
                    <w:rFonts w:asciiTheme="majorHAnsi" w:hAnsiTheme="majorHAnsi"/>
                  </w:rPr>
                  <w:t>Ch. 2 – Symbolic Loss</w:t>
                </w:r>
              </w:p>
              <w:p w14:paraId="1126925F" w14:textId="34856AAF" w:rsidR="00EA60C2" w:rsidRPr="00DD44D4" w:rsidRDefault="00FA37E2" w:rsidP="00FA37E2">
                <w:pPr>
                  <w:rPr>
                    <w:rFonts w:asciiTheme="majorHAnsi" w:hAnsiTheme="majorHAnsi"/>
                  </w:rPr>
                </w:pPr>
                <w:r w:rsidRPr="00DD44D4">
                  <w:rPr>
                    <w:rFonts w:asciiTheme="majorHAnsi" w:hAnsiTheme="majorHAnsi"/>
                  </w:rPr>
                  <w:t>Ch. 4 -  Loss and Grief Across the Life Span: Childhood and Adolescence</w:t>
                </w:r>
              </w:p>
            </w:tc>
            <w:tc>
              <w:tcPr>
                <w:tcW w:w="2520" w:type="dxa"/>
              </w:tcPr>
              <w:p w14:paraId="0FC9FF16" w14:textId="6BC45CAE" w:rsidR="00EA60C2" w:rsidRPr="00DD44D4" w:rsidRDefault="00FA37E2" w:rsidP="00EA60C2">
                <w:pPr>
                  <w:rPr>
                    <w:rFonts w:asciiTheme="majorHAnsi" w:hAnsiTheme="majorHAnsi" w:cs="Times New Roman"/>
                  </w:rPr>
                </w:pPr>
                <w:r w:rsidRPr="00DD44D4">
                  <w:rPr>
                    <w:rFonts w:asciiTheme="majorHAnsi" w:hAnsiTheme="majorHAnsi"/>
                  </w:rPr>
                  <w:t>Walsh (2012)</w:t>
                </w:r>
              </w:p>
            </w:tc>
          </w:tr>
          <w:tr w:rsidR="00EA60C2" w:rsidRPr="00DD44D4" w14:paraId="310DF5DE" w14:textId="3D0C30E2" w:rsidTr="00FA37E2">
            <w:tc>
              <w:tcPr>
                <w:tcW w:w="990" w:type="dxa"/>
              </w:tcPr>
              <w:p w14:paraId="1870BE16" w14:textId="65EA0BEB" w:rsidR="00EA60C2" w:rsidRPr="00DD44D4" w:rsidRDefault="00EA60C2" w:rsidP="00EA60C2">
                <w:pPr>
                  <w:rPr>
                    <w:rFonts w:asciiTheme="majorHAnsi" w:hAnsiTheme="majorHAnsi" w:cs="Times New Roman"/>
                  </w:rPr>
                </w:pPr>
                <w:r w:rsidRPr="00DD44D4">
                  <w:rPr>
                    <w:rFonts w:asciiTheme="majorHAnsi" w:hAnsiTheme="majorHAnsi" w:cs="Times New Roman"/>
                  </w:rPr>
                  <w:t>Wk. 3</w:t>
                </w:r>
              </w:p>
            </w:tc>
            <w:tc>
              <w:tcPr>
                <w:tcW w:w="7380" w:type="dxa"/>
              </w:tcPr>
              <w:p w14:paraId="4F64DA58" w14:textId="26156E0C" w:rsidR="00FA37E2" w:rsidRPr="00DD44D4" w:rsidRDefault="00FA37E2" w:rsidP="00FA37E2">
                <w:pPr>
                  <w:rPr>
                    <w:rFonts w:asciiTheme="majorHAnsi" w:hAnsiTheme="majorHAnsi" w:cs="Times New Roman"/>
                  </w:rPr>
                </w:pPr>
                <w:r w:rsidRPr="00DD44D4">
                  <w:rPr>
                    <w:rFonts w:asciiTheme="majorHAnsi" w:hAnsiTheme="majorHAnsi" w:cs="Times New Roman"/>
                  </w:rPr>
                  <w:t>Ch. 5 – Loss and Grief Across the Life Span: Young and Middle Adulthood</w:t>
                </w:r>
              </w:p>
              <w:p w14:paraId="38391355" w14:textId="6B192ED8" w:rsidR="004D12B4" w:rsidRPr="00DD44D4" w:rsidRDefault="00FA37E2" w:rsidP="00FA37E2">
                <w:pPr>
                  <w:rPr>
                    <w:rFonts w:asciiTheme="majorHAnsi" w:hAnsiTheme="majorHAnsi"/>
                  </w:rPr>
                </w:pPr>
                <w:r w:rsidRPr="00DD44D4">
                  <w:rPr>
                    <w:rFonts w:asciiTheme="majorHAnsi" w:hAnsiTheme="majorHAnsi" w:cs="Times New Roman"/>
                  </w:rPr>
                  <w:t>Ch. 6 – Loss and Grief Across the Life Span: Older Adults</w:t>
                </w:r>
              </w:p>
            </w:tc>
            <w:tc>
              <w:tcPr>
                <w:tcW w:w="2520" w:type="dxa"/>
              </w:tcPr>
              <w:p w14:paraId="00A76658" w14:textId="65681D5F" w:rsidR="00EA60C2" w:rsidRPr="00DD44D4" w:rsidRDefault="004D12B4" w:rsidP="00EA60C2">
                <w:pPr>
                  <w:rPr>
                    <w:rFonts w:asciiTheme="majorHAnsi" w:hAnsiTheme="majorHAnsi" w:cs="Times New Roman"/>
                  </w:rPr>
                </w:pPr>
                <w:r w:rsidRPr="00DD44D4">
                  <w:rPr>
                    <w:rFonts w:asciiTheme="majorHAnsi" w:hAnsiTheme="majorHAnsi"/>
                  </w:rPr>
                  <w:t>Walsh (2012)</w:t>
                </w:r>
              </w:p>
            </w:tc>
          </w:tr>
          <w:tr w:rsidR="00EA60C2" w:rsidRPr="00DD44D4" w14:paraId="0666DBC5" w14:textId="288E97A3" w:rsidTr="00FA37E2">
            <w:tc>
              <w:tcPr>
                <w:tcW w:w="990" w:type="dxa"/>
              </w:tcPr>
              <w:p w14:paraId="7F9E0C74" w14:textId="0F17D85D" w:rsidR="00EA60C2" w:rsidRPr="00DD44D4" w:rsidRDefault="00EA60C2" w:rsidP="00EA60C2">
                <w:pPr>
                  <w:rPr>
                    <w:rFonts w:asciiTheme="majorHAnsi" w:hAnsiTheme="majorHAnsi" w:cs="Times New Roman"/>
                  </w:rPr>
                </w:pPr>
                <w:r w:rsidRPr="00DD44D4">
                  <w:rPr>
                    <w:rFonts w:asciiTheme="majorHAnsi" w:hAnsiTheme="majorHAnsi" w:cs="Times New Roman"/>
                  </w:rPr>
                  <w:t>Wk. 4</w:t>
                </w:r>
              </w:p>
            </w:tc>
            <w:tc>
              <w:tcPr>
                <w:tcW w:w="7380" w:type="dxa"/>
              </w:tcPr>
              <w:p w14:paraId="6D50BC6E" w14:textId="5BBDD2DB" w:rsidR="00EA60C2" w:rsidRPr="00DD44D4" w:rsidRDefault="00FA37E2" w:rsidP="00EA60C2">
                <w:pPr>
                  <w:rPr>
                    <w:rFonts w:asciiTheme="majorHAnsi" w:hAnsiTheme="majorHAnsi"/>
                  </w:rPr>
                </w:pPr>
                <w:r w:rsidRPr="00DD44D4">
                  <w:rPr>
                    <w:rFonts w:asciiTheme="majorHAnsi" w:hAnsiTheme="majorHAnsi"/>
                  </w:rPr>
                  <w:t>Ch. 7 – Normal and Complicated Grief</w:t>
                </w:r>
              </w:p>
            </w:tc>
            <w:tc>
              <w:tcPr>
                <w:tcW w:w="2520" w:type="dxa"/>
              </w:tcPr>
              <w:p w14:paraId="4D59BAFA" w14:textId="5570953A" w:rsidR="00EA60C2" w:rsidRPr="00DD44D4" w:rsidRDefault="004D12B4" w:rsidP="00EA60C2">
                <w:pPr>
                  <w:rPr>
                    <w:rFonts w:asciiTheme="majorHAnsi" w:hAnsiTheme="majorHAnsi" w:cs="Times New Roman"/>
                  </w:rPr>
                </w:pPr>
                <w:r w:rsidRPr="00DD44D4">
                  <w:rPr>
                    <w:rFonts w:asciiTheme="majorHAnsi" w:hAnsiTheme="majorHAnsi" w:cs="Times New Roman"/>
                  </w:rPr>
                  <w:t>Walsh (2012)</w:t>
                </w:r>
              </w:p>
            </w:tc>
          </w:tr>
          <w:tr w:rsidR="00EA60C2" w:rsidRPr="00DD44D4" w14:paraId="5F57F3B9" w14:textId="45A78F5D" w:rsidTr="00FA37E2">
            <w:tc>
              <w:tcPr>
                <w:tcW w:w="990" w:type="dxa"/>
              </w:tcPr>
              <w:p w14:paraId="3309CAF7" w14:textId="643C3795" w:rsidR="00EA60C2" w:rsidRPr="00DD44D4" w:rsidRDefault="00EA60C2" w:rsidP="00EA60C2">
                <w:pPr>
                  <w:rPr>
                    <w:rFonts w:asciiTheme="majorHAnsi" w:hAnsiTheme="majorHAnsi" w:cs="Times New Roman"/>
                  </w:rPr>
                </w:pPr>
                <w:r w:rsidRPr="00DD44D4">
                  <w:rPr>
                    <w:rFonts w:asciiTheme="majorHAnsi" w:hAnsiTheme="majorHAnsi" w:cs="Times New Roman"/>
                  </w:rPr>
                  <w:t>Wk. 5</w:t>
                </w:r>
              </w:p>
            </w:tc>
            <w:tc>
              <w:tcPr>
                <w:tcW w:w="7380" w:type="dxa"/>
              </w:tcPr>
              <w:p w14:paraId="080ACAAB" w14:textId="210DB00E" w:rsidR="00FA37E2" w:rsidRPr="00DD44D4" w:rsidRDefault="00FA37E2" w:rsidP="00FA37E2">
                <w:pPr>
                  <w:rPr>
                    <w:rFonts w:asciiTheme="majorHAnsi" w:hAnsiTheme="majorHAnsi" w:cs="Times New Roman"/>
                  </w:rPr>
                </w:pPr>
                <w:r w:rsidRPr="00DD44D4">
                  <w:rPr>
                    <w:rFonts w:asciiTheme="majorHAnsi" w:hAnsiTheme="majorHAnsi"/>
                  </w:rPr>
                  <w:t>Ch. 8 - Cultural and Spiritual Influences</w:t>
                </w:r>
              </w:p>
              <w:p w14:paraId="19BC3AA0" w14:textId="0DB7DE4F" w:rsidR="00FA37E2" w:rsidRPr="00DD44D4" w:rsidRDefault="00FA37E2" w:rsidP="00FA37E2">
                <w:pPr>
                  <w:rPr>
                    <w:rFonts w:asciiTheme="majorHAnsi" w:hAnsiTheme="majorHAnsi" w:cs="Times New Roman"/>
                  </w:rPr>
                </w:pPr>
                <w:r w:rsidRPr="00DD44D4">
                  <w:rPr>
                    <w:rFonts w:asciiTheme="majorHAnsi" w:hAnsiTheme="majorHAnsi" w:cs="Times New Roman"/>
                  </w:rPr>
                  <w:t>Ch. 9 – Grief in the Context of Anticipated Loss</w:t>
                </w:r>
              </w:p>
            </w:tc>
            <w:tc>
              <w:tcPr>
                <w:tcW w:w="2520" w:type="dxa"/>
              </w:tcPr>
              <w:p w14:paraId="6521DE3F" w14:textId="1F2B7AC8" w:rsidR="00EA60C2" w:rsidRPr="00DD44D4" w:rsidRDefault="00FA37E2" w:rsidP="00EA60C2">
                <w:pPr>
                  <w:rPr>
                    <w:rFonts w:asciiTheme="majorHAnsi" w:hAnsiTheme="majorHAnsi" w:cs="Times New Roman"/>
                  </w:rPr>
                </w:pPr>
                <w:r w:rsidRPr="00DD44D4">
                  <w:rPr>
                    <w:rFonts w:asciiTheme="majorHAnsi" w:hAnsiTheme="majorHAnsi" w:cs="Times New Roman"/>
                  </w:rPr>
                  <w:t>Walsh (2012)</w:t>
                </w:r>
              </w:p>
            </w:tc>
          </w:tr>
          <w:tr w:rsidR="00EA60C2" w:rsidRPr="00DD44D4" w14:paraId="465C534F" w14:textId="02AD30B7" w:rsidTr="00FA37E2">
            <w:tc>
              <w:tcPr>
                <w:tcW w:w="990" w:type="dxa"/>
              </w:tcPr>
              <w:p w14:paraId="4C2DDC12" w14:textId="1BDC6F65" w:rsidR="00EA60C2" w:rsidRPr="00DD44D4" w:rsidRDefault="00EA60C2" w:rsidP="00EA60C2">
                <w:pPr>
                  <w:rPr>
                    <w:rFonts w:asciiTheme="majorHAnsi" w:hAnsiTheme="majorHAnsi" w:cs="Times New Roman"/>
                  </w:rPr>
                </w:pPr>
                <w:r w:rsidRPr="00DD44D4">
                  <w:rPr>
                    <w:rFonts w:asciiTheme="majorHAnsi" w:hAnsiTheme="majorHAnsi" w:cs="Times New Roman"/>
                  </w:rPr>
                  <w:t>Wk. 6</w:t>
                </w:r>
              </w:p>
            </w:tc>
            <w:tc>
              <w:tcPr>
                <w:tcW w:w="7380" w:type="dxa"/>
              </w:tcPr>
              <w:p w14:paraId="086DA291" w14:textId="799D09DC" w:rsidR="00FA37E2" w:rsidRPr="00DD44D4" w:rsidRDefault="00FA37E2" w:rsidP="00FA37E2">
                <w:pPr>
                  <w:rPr>
                    <w:rFonts w:asciiTheme="majorHAnsi" w:hAnsiTheme="majorHAnsi"/>
                  </w:rPr>
                </w:pPr>
                <w:r w:rsidRPr="00DD44D4">
                  <w:rPr>
                    <w:rFonts w:asciiTheme="majorHAnsi" w:hAnsiTheme="majorHAnsi"/>
                  </w:rPr>
                  <w:t>Ch. 10 – What Can We do to Help Individuals and Families?</w:t>
                </w:r>
              </w:p>
              <w:p w14:paraId="16606C8B" w14:textId="0DC41962" w:rsidR="00FA37E2" w:rsidRPr="00DD44D4" w:rsidRDefault="00FA37E2" w:rsidP="004D12B4">
                <w:pPr>
                  <w:rPr>
                    <w:rFonts w:asciiTheme="majorHAnsi" w:hAnsiTheme="majorHAnsi"/>
                  </w:rPr>
                </w:pPr>
                <w:r w:rsidRPr="00DD44D4">
                  <w:rPr>
                    <w:rFonts w:asciiTheme="majorHAnsi" w:hAnsiTheme="majorHAnsi"/>
                  </w:rPr>
                  <w:t>Ch. 11 – Helping Groups and Organizations</w:t>
                </w:r>
              </w:p>
            </w:tc>
            <w:tc>
              <w:tcPr>
                <w:tcW w:w="2520" w:type="dxa"/>
              </w:tcPr>
              <w:p w14:paraId="0C30C759" w14:textId="029A1EAF" w:rsidR="00EA60C2" w:rsidRPr="00DD44D4" w:rsidRDefault="004D12B4" w:rsidP="00EA60C2">
                <w:pPr>
                  <w:rPr>
                    <w:rFonts w:asciiTheme="majorHAnsi" w:hAnsiTheme="majorHAnsi" w:cs="Times New Roman"/>
                  </w:rPr>
                </w:pPr>
                <w:r w:rsidRPr="00DD44D4">
                  <w:rPr>
                    <w:rFonts w:asciiTheme="majorHAnsi" w:hAnsiTheme="majorHAnsi"/>
                  </w:rPr>
                  <w:t>Walsh (2012</w:t>
                </w:r>
                <w:r w:rsidR="00EA60C2" w:rsidRPr="00DD44D4">
                  <w:rPr>
                    <w:rFonts w:asciiTheme="majorHAnsi" w:hAnsiTheme="majorHAnsi"/>
                  </w:rPr>
                  <w:t>)</w:t>
                </w:r>
              </w:p>
            </w:tc>
          </w:tr>
          <w:tr w:rsidR="00EA60C2" w:rsidRPr="00DD44D4" w14:paraId="1CA40151" w14:textId="33819EEA" w:rsidTr="0094643A">
            <w:trPr>
              <w:trHeight w:val="549"/>
            </w:trPr>
            <w:tc>
              <w:tcPr>
                <w:tcW w:w="990" w:type="dxa"/>
              </w:tcPr>
              <w:p w14:paraId="5EF4DD75" w14:textId="06B7B440" w:rsidR="00EA60C2" w:rsidRPr="00DD44D4" w:rsidRDefault="00EA60C2" w:rsidP="00EA60C2">
                <w:pPr>
                  <w:rPr>
                    <w:rFonts w:asciiTheme="majorHAnsi" w:hAnsiTheme="majorHAnsi" w:cs="Times New Roman"/>
                  </w:rPr>
                </w:pPr>
                <w:r w:rsidRPr="00DD44D4">
                  <w:rPr>
                    <w:rFonts w:asciiTheme="majorHAnsi" w:hAnsiTheme="majorHAnsi" w:cs="Times New Roman"/>
                  </w:rPr>
                  <w:t>Wk. 7</w:t>
                </w:r>
              </w:p>
            </w:tc>
            <w:tc>
              <w:tcPr>
                <w:tcW w:w="7380" w:type="dxa"/>
              </w:tcPr>
              <w:p w14:paraId="5F2D2408" w14:textId="69DDBC76" w:rsidR="00FA37E2" w:rsidRPr="00DD44D4" w:rsidRDefault="00FA37E2" w:rsidP="00EA60C2">
                <w:pPr>
                  <w:rPr>
                    <w:rFonts w:asciiTheme="majorHAnsi" w:hAnsiTheme="majorHAnsi"/>
                    <w:b/>
                  </w:rPr>
                </w:pPr>
                <w:r w:rsidRPr="00DD44D4">
                  <w:rPr>
                    <w:rFonts w:asciiTheme="majorHAnsi" w:hAnsiTheme="majorHAnsi"/>
                  </w:rPr>
                  <w:t>Ch. 12 – Communities and Traumatic Grief</w:t>
                </w:r>
              </w:p>
              <w:p w14:paraId="72E0B096" w14:textId="2690C670" w:rsidR="00EA60C2" w:rsidRPr="00DD44D4" w:rsidRDefault="00EA60C2" w:rsidP="00EA60C2">
                <w:pPr>
                  <w:rPr>
                    <w:rFonts w:asciiTheme="majorHAnsi" w:hAnsiTheme="majorHAnsi" w:cs="Times New Roman"/>
                  </w:rPr>
                </w:pPr>
                <w:r w:rsidRPr="00DD44D4">
                  <w:rPr>
                    <w:rFonts w:asciiTheme="majorHAnsi" w:hAnsiTheme="majorHAnsi"/>
                    <w:b/>
                  </w:rPr>
                  <w:t xml:space="preserve">MIDTERM EXAM </w:t>
                </w:r>
              </w:p>
            </w:tc>
            <w:tc>
              <w:tcPr>
                <w:tcW w:w="2520" w:type="dxa"/>
              </w:tcPr>
              <w:p w14:paraId="1B1982F8" w14:textId="583C5A3B" w:rsidR="00EA60C2" w:rsidRPr="00DD44D4" w:rsidRDefault="00FA37E2" w:rsidP="00EA60C2">
                <w:pPr>
                  <w:rPr>
                    <w:rFonts w:asciiTheme="majorHAnsi" w:hAnsiTheme="majorHAnsi"/>
                  </w:rPr>
                </w:pPr>
                <w:r w:rsidRPr="00DD44D4">
                  <w:rPr>
                    <w:rFonts w:asciiTheme="majorHAnsi" w:hAnsiTheme="majorHAnsi"/>
                  </w:rPr>
                  <w:t xml:space="preserve">Walsh (2012) </w:t>
                </w:r>
              </w:p>
              <w:p w14:paraId="30E35797" w14:textId="3CC21420" w:rsidR="00EA60C2" w:rsidRPr="00DD44D4" w:rsidRDefault="00EA60C2" w:rsidP="00EA60C2">
                <w:pPr>
                  <w:rPr>
                    <w:rFonts w:asciiTheme="majorHAnsi" w:hAnsiTheme="majorHAnsi" w:cs="Times New Roman"/>
                  </w:rPr>
                </w:pPr>
                <w:r w:rsidRPr="00DD44D4">
                  <w:rPr>
                    <w:rFonts w:asciiTheme="majorHAnsi" w:hAnsiTheme="majorHAnsi"/>
                  </w:rPr>
                  <w:t>EXAM</w:t>
                </w:r>
              </w:p>
            </w:tc>
          </w:tr>
          <w:tr w:rsidR="00EA60C2" w:rsidRPr="00DD44D4" w14:paraId="3B5FCEA7" w14:textId="188F169E" w:rsidTr="00FA37E2">
            <w:tc>
              <w:tcPr>
                <w:tcW w:w="990" w:type="dxa"/>
              </w:tcPr>
              <w:p w14:paraId="5AD34283" w14:textId="656DDD2D" w:rsidR="00EA60C2" w:rsidRPr="00DD44D4" w:rsidRDefault="00EA60C2" w:rsidP="00EA60C2">
                <w:pPr>
                  <w:rPr>
                    <w:rFonts w:asciiTheme="majorHAnsi" w:hAnsiTheme="majorHAnsi" w:cs="Times New Roman"/>
                  </w:rPr>
                </w:pPr>
                <w:r w:rsidRPr="00DD44D4">
                  <w:rPr>
                    <w:rFonts w:asciiTheme="majorHAnsi" w:hAnsiTheme="majorHAnsi" w:cs="Times New Roman"/>
                  </w:rPr>
                  <w:t>Wk. 8</w:t>
                </w:r>
              </w:p>
            </w:tc>
            <w:tc>
              <w:tcPr>
                <w:tcW w:w="7380" w:type="dxa"/>
              </w:tcPr>
              <w:p w14:paraId="2D6FC547" w14:textId="73008A9F" w:rsidR="00EA60C2" w:rsidRPr="00DD44D4" w:rsidRDefault="00FA37E2" w:rsidP="00EA60C2">
                <w:pPr>
                  <w:rPr>
                    <w:rFonts w:asciiTheme="majorHAnsi" w:hAnsiTheme="majorHAnsi"/>
                  </w:rPr>
                </w:pPr>
                <w:r w:rsidRPr="00DD44D4">
                  <w:rPr>
                    <w:rFonts w:asciiTheme="majorHAnsi" w:hAnsiTheme="majorHAnsi"/>
                  </w:rPr>
                  <w:t>Ch. 3 – Self-Preparation and Self-Care for Professionals Encountering Loss and Grief</w:t>
                </w:r>
              </w:p>
              <w:p w14:paraId="75AB7D5E" w14:textId="4F8B736B" w:rsidR="00FA37E2" w:rsidRPr="00DD44D4" w:rsidRDefault="00FA37E2" w:rsidP="00EA60C2">
                <w:pPr>
                  <w:rPr>
                    <w:rFonts w:asciiTheme="majorHAnsi" w:hAnsiTheme="majorHAnsi" w:cs="Times New Roman"/>
                  </w:rPr>
                </w:pPr>
                <w:r w:rsidRPr="00DD44D4">
                  <w:rPr>
                    <w:rFonts w:asciiTheme="majorHAnsi" w:hAnsiTheme="majorHAnsi"/>
                  </w:rPr>
                  <w:t>Ch. 13 – Self-Care: Sustaining Hope, Helpfulness, and Competence in Working with Grief</w:t>
                </w:r>
              </w:p>
            </w:tc>
            <w:tc>
              <w:tcPr>
                <w:tcW w:w="2520" w:type="dxa"/>
              </w:tcPr>
              <w:p w14:paraId="4EF580EC" w14:textId="0647ECE0" w:rsidR="00EA60C2" w:rsidRPr="00DD44D4" w:rsidRDefault="00FA37E2" w:rsidP="00EA60C2">
                <w:pPr>
                  <w:rPr>
                    <w:rFonts w:asciiTheme="majorHAnsi" w:hAnsiTheme="majorHAnsi" w:cs="Times New Roman"/>
                  </w:rPr>
                </w:pPr>
                <w:r w:rsidRPr="00DD44D4">
                  <w:rPr>
                    <w:rFonts w:asciiTheme="majorHAnsi" w:hAnsiTheme="majorHAnsi" w:cs="Times New Roman"/>
                  </w:rPr>
                  <w:t xml:space="preserve">Walsh (2012) </w:t>
                </w:r>
              </w:p>
            </w:tc>
          </w:tr>
          <w:tr w:rsidR="00EA60C2" w:rsidRPr="00DD44D4" w14:paraId="19B8705D" w14:textId="32F0CC69" w:rsidTr="00FA37E2">
            <w:tc>
              <w:tcPr>
                <w:tcW w:w="990" w:type="dxa"/>
              </w:tcPr>
              <w:p w14:paraId="6587AC3D" w14:textId="536F0CA0" w:rsidR="00EA60C2" w:rsidRPr="00DD44D4" w:rsidRDefault="00EA60C2" w:rsidP="00EA60C2">
                <w:pPr>
                  <w:rPr>
                    <w:rFonts w:asciiTheme="majorHAnsi" w:hAnsiTheme="majorHAnsi" w:cs="Times New Roman"/>
                  </w:rPr>
                </w:pPr>
                <w:r w:rsidRPr="00DD44D4">
                  <w:rPr>
                    <w:rFonts w:asciiTheme="majorHAnsi" w:hAnsiTheme="majorHAnsi" w:cs="Times New Roman"/>
                  </w:rPr>
                  <w:t>Wk. 9</w:t>
                </w:r>
              </w:p>
            </w:tc>
            <w:tc>
              <w:tcPr>
                <w:tcW w:w="7380" w:type="dxa"/>
              </w:tcPr>
              <w:p w14:paraId="40983AA4" w14:textId="4809EB7A" w:rsidR="00EA60C2" w:rsidRPr="00DD44D4" w:rsidRDefault="00D34812" w:rsidP="00EA60C2">
                <w:pPr>
                  <w:rPr>
                    <w:rFonts w:asciiTheme="majorHAnsi" w:hAnsiTheme="majorHAnsi"/>
                  </w:rPr>
                </w:pPr>
                <w:r w:rsidRPr="00DD44D4">
                  <w:rPr>
                    <w:rFonts w:asciiTheme="majorHAnsi" w:hAnsiTheme="majorHAnsi"/>
                  </w:rPr>
                  <w:t>Ch. 1 – Caring for Others vs. Self-Care: The Great Human Drama</w:t>
                </w:r>
              </w:p>
              <w:p w14:paraId="20E79C9E" w14:textId="0F4B3FED" w:rsidR="00D34812" w:rsidRPr="00DD44D4" w:rsidRDefault="00D34812" w:rsidP="00EA60C2">
                <w:pPr>
                  <w:rPr>
                    <w:rFonts w:asciiTheme="majorHAnsi" w:hAnsiTheme="majorHAnsi" w:cs="Times New Roman"/>
                  </w:rPr>
                </w:pPr>
                <w:r w:rsidRPr="00DD44D4">
                  <w:rPr>
                    <w:rFonts w:asciiTheme="majorHAnsi" w:hAnsiTheme="majorHAnsi"/>
                  </w:rPr>
                  <w:t>Ch. 3 – The Cycle of Caring: Core of the Helping Professions</w:t>
                </w:r>
              </w:p>
            </w:tc>
            <w:tc>
              <w:tcPr>
                <w:tcW w:w="2520" w:type="dxa"/>
              </w:tcPr>
              <w:p w14:paraId="707027EC" w14:textId="072B0AA3" w:rsidR="00EA60C2" w:rsidRPr="00DD44D4" w:rsidRDefault="00D34812" w:rsidP="00D34812">
                <w:pPr>
                  <w:rPr>
                    <w:rFonts w:asciiTheme="majorHAnsi" w:hAnsiTheme="majorHAnsi" w:cstheme="minorHAnsi"/>
                  </w:rPr>
                </w:pPr>
                <w:proofErr w:type="spellStart"/>
                <w:r w:rsidRPr="00DD44D4">
                  <w:rPr>
                    <w:rFonts w:asciiTheme="majorHAnsi" w:hAnsiTheme="majorHAnsi" w:cstheme="minorHAnsi"/>
                  </w:rPr>
                  <w:t>Skovholt</w:t>
                </w:r>
                <w:proofErr w:type="spellEnd"/>
                <w:r w:rsidRPr="00DD44D4">
                  <w:rPr>
                    <w:rFonts w:asciiTheme="majorHAnsi" w:hAnsiTheme="majorHAnsi" w:cstheme="minorHAnsi"/>
                  </w:rPr>
                  <w:t xml:space="preserve"> &amp; Trotter-</w:t>
                </w:r>
                <w:proofErr w:type="spellStart"/>
                <w:r w:rsidRPr="00DD44D4">
                  <w:rPr>
                    <w:rFonts w:asciiTheme="majorHAnsi" w:hAnsiTheme="majorHAnsi" w:cstheme="minorHAnsi"/>
                  </w:rPr>
                  <w:t>Mathison</w:t>
                </w:r>
                <w:proofErr w:type="spellEnd"/>
                <w:r w:rsidRPr="00DD44D4">
                  <w:rPr>
                    <w:rFonts w:asciiTheme="majorHAnsi" w:hAnsiTheme="majorHAnsi" w:cstheme="minorHAnsi"/>
                  </w:rPr>
                  <w:t xml:space="preserve"> (2016)</w:t>
                </w:r>
              </w:p>
            </w:tc>
          </w:tr>
          <w:tr w:rsidR="00EA60C2" w:rsidRPr="00DD44D4" w14:paraId="7C65EC5B" w14:textId="28E47ED0" w:rsidTr="00FA37E2">
            <w:tc>
              <w:tcPr>
                <w:tcW w:w="990" w:type="dxa"/>
              </w:tcPr>
              <w:p w14:paraId="787E193F" w14:textId="06EE3F58" w:rsidR="00EA60C2" w:rsidRPr="00DD44D4" w:rsidRDefault="00EA60C2" w:rsidP="00EA60C2">
                <w:pPr>
                  <w:rPr>
                    <w:rFonts w:asciiTheme="majorHAnsi" w:hAnsiTheme="majorHAnsi" w:cs="Times New Roman"/>
                  </w:rPr>
                </w:pPr>
              </w:p>
            </w:tc>
            <w:tc>
              <w:tcPr>
                <w:tcW w:w="7380" w:type="dxa"/>
              </w:tcPr>
              <w:p w14:paraId="189B7801" w14:textId="31D37F20" w:rsidR="00EA60C2" w:rsidRPr="00DD44D4" w:rsidRDefault="00EA60C2" w:rsidP="00EA60C2">
                <w:pPr>
                  <w:rPr>
                    <w:rFonts w:asciiTheme="majorHAnsi" w:hAnsiTheme="majorHAnsi" w:cs="Times New Roman"/>
                  </w:rPr>
                </w:pPr>
              </w:p>
            </w:tc>
            <w:tc>
              <w:tcPr>
                <w:tcW w:w="2520" w:type="dxa"/>
              </w:tcPr>
              <w:p w14:paraId="1F578A6B" w14:textId="527B207C" w:rsidR="00EA60C2" w:rsidRPr="00DD44D4" w:rsidRDefault="00EA60C2" w:rsidP="00EA60C2">
                <w:pPr>
                  <w:rPr>
                    <w:rFonts w:asciiTheme="majorHAnsi" w:hAnsiTheme="majorHAnsi" w:cs="Times New Roman"/>
                  </w:rPr>
                </w:pPr>
              </w:p>
            </w:tc>
          </w:tr>
          <w:tr w:rsidR="00EA60C2" w:rsidRPr="00DD44D4" w14:paraId="415B401F" w14:textId="50C685C8" w:rsidTr="00FA37E2">
            <w:tc>
              <w:tcPr>
                <w:tcW w:w="990" w:type="dxa"/>
              </w:tcPr>
              <w:p w14:paraId="6D2955D1" w14:textId="210EFD7F" w:rsidR="00EA60C2" w:rsidRPr="00DD44D4" w:rsidRDefault="00EA60C2" w:rsidP="00DE49EA">
                <w:pPr>
                  <w:rPr>
                    <w:rFonts w:asciiTheme="majorHAnsi" w:hAnsiTheme="majorHAnsi" w:cs="Times New Roman"/>
                  </w:rPr>
                </w:pPr>
                <w:r w:rsidRPr="00DD44D4">
                  <w:rPr>
                    <w:rFonts w:asciiTheme="majorHAnsi" w:hAnsiTheme="majorHAnsi" w:cs="Times New Roman"/>
                  </w:rPr>
                  <w:t>Wk. 1</w:t>
                </w:r>
                <w:r w:rsidR="00DE49EA">
                  <w:rPr>
                    <w:rFonts w:asciiTheme="majorHAnsi" w:hAnsiTheme="majorHAnsi" w:cs="Times New Roman"/>
                  </w:rPr>
                  <w:t>0</w:t>
                </w:r>
              </w:p>
            </w:tc>
            <w:tc>
              <w:tcPr>
                <w:tcW w:w="7380" w:type="dxa"/>
              </w:tcPr>
              <w:p w14:paraId="65CE2F61" w14:textId="3B5CD888" w:rsidR="00EA60C2" w:rsidRPr="00DD44D4" w:rsidRDefault="00D34812" w:rsidP="00EA60C2">
                <w:pPr>
                  <w:rPr>
                    <w:rFonts w:asciiTheme="majorHAnsi" w:hAnsiTheme="majorHAnsi" w:cs="Times New Roman"/>
                  </w:rPr>
                </w:pPr>
                <w:r w:rsidRPr="00DD44D4">
                  <w:rPr>
                    <w:rFonts w:asciiTheme="majorHAnsi" w:hAnsiTheme="majorHAnsi" w:cs="Times New Roman"/>
                  </w:rPr>
                  <w:t xml:space="preserve">Ch. 6 – Hemorrhaging of the Caring Self: Burnout, Compassion Fatigue, Vicarious Trauma, Ambiguous Endings, and Professional Uncertainty </w:t>
                </w:r>
              </w:p>
            </w:tc>
            <w:tc>
              <w:tcPr>
                <w:tcW w:w="2520" w:type="dxa"/>
              </w:tcPr>
              <w:p w14:paraId="31FC9134" w14:textId="626306BC" w:rsidR="00EA60C2" w:rsidRPr="00DD44D4" w:rsidRDefault="00D25807" w:rsidP="00EA60C2">
                <w:pPr>
                  <w:rPr>
                    <w:rFonts w:asciiTheme="majorHAnsi" w:hAnsiTheme="majorHAnsi" w:cs="Times New Roman"/>
                  </w:rPr>
                </w:pPr>
                <w:proofErr w:type="spellStart"/>
                <w:r w:rsidRPr="00DD44D4">
                  <w:rPr>
                    <w:rFonts w:asciiTheme="majorHAnsi" w:hAnsiTheme="majorHAnsi" w:cs="Times New Roman"/>
                  </w:rPr>
                  <w:t>Skovholt</w:t>
                </w:r>
                <w:proofErr w:type="spellEnd"/>
                <w:r w:rsidRPr="00DD44D4">
                  <w:rPr>
                    <w:rFonts w:asciiTheme="majorHAnsi" w:hAnsiTheme="majorHAnsi" w:cs="Times New Roman"/>
                  </w:rPr>
                  <w:t xml:space="preserve"> &amp; Trotter-</w:t>
                </w:r>
                <w:proofErr w:type="spellStart"/>
                <w:r w:rsidRPr="00DD44D4">
                  <w:rPr>
                    <w:rFonts w:asciiTheme="majorHAnsi" w:hAnsiTheme="majorHAnsi" w:cs="Times New Roman"/>
                  </w:rPr>
                  <w:t>Mathison</w:t>
                </w:r>
                <w:proofErr w:type="spellEnd"/>
                <w:r w:rsidRPr="00DD44D4">
                  <w:rPr>
                    <w:rFonts w:asciiTheme="majorHAnsi" w:hAnsiTheme="majorHAnsi" w:cs="Times New Roman"/>
                  </w:rPr>
                  <w:t xml:space="preserve"> (2016)</w:t>
                </w:r>
              </w:p>
            </w:tc>
          </w:tr>
          <w:tr w:rsidR="00EA60C2" w:rsidRPr="00DD44D4" w14:paraId="40FE91BA" w14:textId="0A45E3B2" w:rsidTr="00FA37E2">
            <w:tc>
              <w:tcPr>
                <w:tcW w:w="990" w:type="dxa"/>
              </w:tcPr>
              <w:p w14:paraId="64B7C2FF" w14:textId="73D2AE84" w:rsidR="00EA60C2" w:rsidRPr="00DD44D4" w:rsidRDefault="00EA60C2" w:rsidP="00DE49EA">
                <w:pPr>
                  <w:rPr>
                    <w:rFonts w:asciiTheme="majorHAnsi" w:hAnsiTheme="majorHAnsi" w:cs="Times New Roman"/>
                  </w:rPr>
                </w:pPr>
                <w:r w:rsidRPr="00DD44D4">
                  <w:rPr>
                    <w:rFonts w:asciiTheme="majorHAnsi" w:hAnsiTheme="majorHAnsi" w:cs="Times New Roman"/>
                  </w:rPr>
                  <w:t>Wk. 1</w:t>
                </w:r>
                <w:r w:rsidR="00DE49EA">
                  <w:rPr>
                    <w:rFonts w:asciiTheme="majorHAnsi" w:hAnsiTheme="majorHAnsi" w:cs="Times New Roman"/>
                  </w:rPr>
                  <w:t>1</w:t>
                </w:r>
              </w:p>
            </w:tc>
            <w:tc>
              <w:tcPr>
                <w:tcW w:w="7380" w:type="dxa"/>
              </w:tcPr>
              <w:p w14:paraId="78C09364" w14:textId="012F2865" w:rsidR="00EA60C2" w:rsidRPr="00DD44D4" w:rsidRDefault="00D25807" w:rsidP="00EA60C2">
                <w:pPr>
                  <w:rPr>
                    <w:rFonts w:asciiTheme="majorHAnsi" w:hAnsiTheme="majorHAnsi" w:cs="Times New Roman"/>
                  </w:rPr>
                </w:pPr>
                <w:r w:rsidRPr="00DD44D4">
                  <w:rPr>
                    <w:rFonts w:asciiTheme="majorHAnsi" w:hAnsiTheme="majorHAnsi" w:cs="Times New Roman"/>
                  </w:rPr>
                  <w:t xml:space="preserve">Ch. 7 – What is human resilience? </w:t>
                </w:r>
              </w:p>
            </w:tc>
            <w:tc>
              <w:tcPr>
                <w:tcW w:w="2520" w:type="dxa"/>
              </w:tcPr>
              <w:p w14:paraId="0EE34C9B" w14:textId="6D7C11F6" w:rsidR="00EA60C2" w:rsidRPr="00DD44D4" w:rsidRDefault="00D25807" w:rsidP="00EA60C2">
                <w:pPr>
                  <w:rPr>
                    <w:rFonts w:asciiTheme="majorHAnsi" w:hAnsiTheme="majorHAnsi" w:cs="Times New Roman"/>
                  </w:rPr>
                </w:pPr>
                <w:proofErr w:type="spellStart"/>
                <w:r w:rsidRPr="00DD44D4">
                  <w:rPr>
                    <w:rFonts w:asciiTheme="majorHAnsi" w:hAnsiTheme="majorHAnsi" w:cs="Times New Roman"/>
                  </w:rPr>
                  <w:t>Skovholt</w:t>
                </w:r>
                <w:proofErr w:type="spellEnd"/>
                <w:r w:rsidRPr="00DD44D4">
                  <w:rPr>
                    <w:rFonts w:asciiTheme="majorHAnsi" w:hAnsiTheme="majorHAnsi" w:cs="Times New Roman"/>
                  </w:rPr>
                  <w:t xml:space="preserve"> &amp; Trotter-</w:t>
                </w:r>
                <w:proofErr w:type="spellStart"/>
                <w:r w:rsidRPr="00DD44D4">
                  <w:rPr>
                    <w:rFonts w:asciiTheme="majorHAnsi" w:hAnsiTheme="majorHAnsi" w:cs="Times New Roman"/>
                  </w:rPr>
                  <w:t>Mathison</w:t>
                </w:r>
                <w:proofErr w:type="spellEnd"/>
                <w:r w:rsidRPr="00DD44D4">
                  <w:rPr>
                    <w:rFonts w:asciiTheme="majorHAnsi" w:hAnsiTheme="majorHAnsi" w:cs="Times New Roman"/>
                  </w:rPr>
                  <w:t xml:space="preserve"> (2016)</w:t>
                </w:r>
              </w:p>
            </w:tc>
          </w:tr>
          <w:tr w:rsidR="00D25807" w:rsidRPr="00DD44D4" w14:paraId="4DCBE369" w14:textId="5533677A" w:rsidTr="00FA37E2">
            <w:tc>
              <w:tcPr>
                <w:tcW w:w="990" w:type="dxa"/>
              </w:tcPr>
              <w:p w14:paraId="012967FD" w14:textId="1DA0B7E8" w:rsidR="00D25807" w:rsidRPr="00DD44D4" w:rsidRDefault="00D25807" w:rsidP="00DE49EA">
                <w:pPr>
                  <w:rPr>
                    <w:rFonts w:asciiTheme="majorHAnsi" w:hAnsiTheme="majorHAnsi" w:cs="Times New Roman"/>
                  </w:rPr>
                </w:pPr>
                <w:r w:rsidRPr="00DD44D4">
                  <w:rPr>
                    <w:rFonts w:asciiTheme="majorHAnsi" w:hAnsiTheme="majorHAnsi" w:cs="Times New Roman"/>
                  </w:rPr>
                  <w:t>Wk. 1</w:t>
                </w:r>
                <w:r w:rsidR="00DE49EA">
                  <w:rPr>
                    <w:rFonts w:asciiTheme="majorHAnsi" w:hAnsiTheme="majorHAnsi" w:cs="Times New Roman"/>
                  </w:rPr>
                  <w:t>2</w:t>
                </w:r>
              </w:p>
            </w:tc>
            <w:tc>
              <w:tcPr>
                <w:tcW w:w="7380" w:type="dxa"/>
              </w:tcPr>
              <w:p w14:paraId="2C86F91A" w14:textId="4F6CDD0D" w:rsidR="00D25807" w:rsidRPr="00DD44D4" w:rsidRDefault="00D25807" w:rsidP="00D25807">
                <w:pPr>
                  <w:rPr>
                    <w:rFonts w:asciiTheme="majorHAnsi" w:hAnsiTheme="majorHAnsi" w:cs="Times New Roman"/>
                  </w:rPr>
                </w:pPr>
                <w:r w:rsidRPr="00DD44D4">
                  <w:rPr>
                    <w:rFonts w:asciiTheme="majorHAnsi" w:hAnsiTheme="majorHAnsi" w:cs="Times New Roman"/>
                  </w:rPr>
                  <w:t>Ch. 8 – Sustaining the Professional Self</w:t>
                </w:r>
              </w:p>
            </w:tc>
            <w:tc>
              <w:tcPr>
                <w:tcW w:w="2520" w:type="dxa"/>
              </w:tcPr>
              <w:p w14:paraId="510F2A05" w14:textId="6C432F16" w:rsidR="00D25807" w:rsidRPr="00DD44D4" w:rsidRDefault="00D25807" w:rsidP="00D25807">
                <w:pPr>
                  <w:rPr>
                    <w:rFonts w:asciiTheme="majorHAnsi" w:hAnsiTheme="majorHAnsi" w:cs="Times New Roman"/>
                  </w:rPr>
                </w:pPr>
                <w:proofErr w:type="spellStart"/>
                <w:r w:rsidRPr="00DD44D4">
                  <w:rPr>
                    <w:rFonts w:asciiTheme="majorHAnsi" w:hAnsiTheme="majorHAnsi" w:cs="Times New Roman"/>
                  </w:rPr>
                  <w:t>Skovholt</w:t>
                </w:r>
                <w:proofErr w:type="spellEnd"/>
                <w:r w:rsidRPr="00DD44D4">
                  <w:rPr>
                    <w:rFonts w:asciiTheme="majorHAnsi" w:hAnsiTheme="majorHAnsi" w:cs="Times New Roman"/>
                  </w:rPr>
                  <w:t xml:space="preserve"> &amp; Trotter-</w:t>
                </w:r>
                <w:proofErr w:type="spellStart"/>
                <w:r w:rsidRPr="00DD44D4">
                  <w:rPr>
                    <w:rFonts w:asciiTheme="majorHAnsi" w:hAnsiTheme="majorHAnsi" w:cs="Times New Roman"/>
                  </w:rPr>
                  <w:t>Mathison</w:t>
                </w:r>
                <w:proofErr w:type="spellEnd"/>
                <w:r w:rsidRPr="00DD44D4">
                  <w:rPr>
                    <w:rFonts w:asciiTheme="majorHAnsi" w:hAnsiTheme="majorHAnsi" w:cs="Times New Roman"/>
                  </w:rPr>
                  <w:t xml:space="preserve"> (2016)</w:t>
                </w:r>
              </w:p>
            </w:tc>
          </w:tr>
          <w:tr w:rsidR="00D25807" w:rsidRPr="00DD44D4" w14:paraId="78E424FD" w14:textId="77777777" w:rsidTr="00FA37E2">
            <w:tc>
              <w:tcPr>
                <w:tcW w:w="990" w:type="dxa"/>
              </w:tcPr>
              <w:p w14:paraId="0E10414E" w14:textId="7AF2476C" w:rsidR="00D25807" w:rsidRPr="00DD44D4" w:rsidRDefault="00D25807" w:rsidP="00DE49EA">
                <w:pPr>
                  <w:rPr>
                    <w:rFonts w:asciiTheme="majorHAnsi" w:hAnsiTheme="majorHAnsi" w:cs="Times New Roman"/>
                  </w:rPr>
                </w:pPr>
                <w:r w:rsidRPr="00DD44D4">
                  <w:rPr>
                    <w:rFonts w:asciiTheme="majorHAnsi" w:hAnsiTheme="majorHAnsi" w:cs="Times New Roman"/>
                  </w:rPr>
                  <w:t>Wk. 1</w:t>
                </w:r>
                <w:r w:rsidR="00DE49EA">
                  <w:rPr>
                    <w:rFonts w:asciiTheme="majorHAnsi" w:hAnsiTheme="majorHAnsi" w:cs="Times New Roman"/>
                  </w:rPr>
                  <w:t>3</w:t>
                </w:r>
              </w:p>
            </w:tc>
            <w:tc>
              <w:tcPr>
                <w:tcW w:w="7380" w:type="dxa"/>
              </w:tcPr>
              <w:p w14:paraId="20A61485" w14:textId="1E691005" w:rsidR="00D25807" w:rsidRPr="00DD44D4" w:rsidRDefault="00D25807" w:rsidP="00D25807">
                <w:pPr>
                  <w:rPr>
                    <w:rFonts w:asciiTheme="majorHAnsi" w:hAnsiTheme="majorHAnsi"/>
                  </w:rPr>
                </w:pPr>
                <w:r w:rsidRPr="00DD44D4">
                  <w:rPr>
                    <w:rFonts w:asciiTheme="majorHAnsi" w:hAnsiTheme="majorHAnsi" w:cs="Times New Roman"/>
                  </w:rPr>
                  <w:t>Ch. 9 – Sustaining the Personal Self</w:t>
                </w:r>
              </w:p>
            </w:tc>
            <w:tc>
              <w:tcPr>
                <w:tcW w:w="2520" w:type="dxa"/>
              </w:tcPr>
              <w:p w14:paraId="1E6DFB39" w14:textId="4016CA36" w:rsidR="00D25807" w:rsidRPr="00DD44D4" w:rsidRDefault="00D25807" w:rsidP="00D25807">
                <w:pPr>
                  <w:rPr>
                    <w:rFonts w:asciiTheme="majorHAnsi" w:hAnsiTheme="majorHAnsi" w:cs="Times New Roman"/>
                  </w:rPr>
                </w:pPr>
                <w:proofErr w:type="spellStart"/>
                <w:r w:rsidRPr="00DD44D4">
                  <w:rPr>
                    <w:rFonts w:asciiTheme="majorHAnsi" w:hAnsiTheme="majorHAnsi" w:cs="Times New Roman"/>
                  </w:rPr>
                  <w:t>Skovholt</w:t>
                </w:r>
                <w:proofErr w:type="spellEnd"/>
                <w:r w:rsidRPr="00DD44D4">
                  <w:rPr>
                    <w:rFonts w:asciiTheme="majorHAnsi" w:hAnsiTheme="majorHAnsi" w:cs="Times New Roman"/>
                  </w:rPr>
                  <w:t xml:space="preserve"> &amp; Trotter-</w:t>
                </w:r>
                <w:proofErr w:type="spellStart"/>
                <w:r w:rsidRPr="00DD44D4">
                  <w:rPr>
                    <w:rFonts w:asciiTheme="majorHAnsi" w:hAnsiTheme="majorHAnsi" w:cs="Times New Roman"/>
                  </w:rPr>
                  <w:t>Mathison</w:t>
                </w:r>
                <w:proofErr w:type="spellEnd"/>
                <w:r w:rsidRPr="00DD44D4">
                  <w:rPr>
                    <w:rFonts w:asciiTheme="majorHAnsi" w:hAnsiTheme="majorHAnsi" w:cs="Times New Roman"/>
                  </w:rPr>
                  <w:t xml:space="preserve"> (2016)</w:t>
                </w:r>
              </w:p>
            </w:tc>
          </w:tr>
          <w:tr w:rsidR="00D25807" w:rsidRPr="00DD44D4" w14:paraId="4C92CD17" w14:textId="4608ED3D" w:rsidTr="00FA37E2">
            <w:tc>
              <w:tcPr>
                <w:tcW w:w="990" w:type="dxa"/>
              </w:tcPr>
              <w:p w14:paraId="21E0105C" w14:textId="25E6D403" w:rsidR="00D25807" w:rsidRPr="00DD44D4" w:rsidRDefault="00D25807" w:rsidP="00DE49EA">
                <w:pPr>
                  <w:rPr>
                    <w:rFonts w:asciiTheme="majorHAnsi" w:hAnsiTheme="majorHAnsi" w:cs="Times New Roman"/>
                  </w:rPr>
                </w:pPr>
                <w:r w:rsidRPr="00DD44D4">
                  <w:rPr>
                    <w:rFonts w:asciiTheme="majorHAnsi" w:hAnsiTheme="majorHAnsi" w:cs="Times New Roman"/>
                  </w:rPr>
                  <w:t>Wk. 1</w:t>
                </w:r>
                <w:r w:rsidR="00DE49EA">
                  <w:rPr>
                    <w:rFonts w:asciiTheme="majorHAnsi" w:hAnsiTheme="majorHAnsi" w:cs="Times New Roman"/>
                  </w:rPr>
                  <w:t>4</w:t>
                </w:r>
              </w:p>
            </w:tc>
            <w:tc>
              <w:tcPr>
                <w:tcW w:w="7380" w:type="dxa"/>
              </w:tcPr>
              <w:p w14:paraId="56B967D0" w14:textId="3F98508E" w:rsidR="00D25807" w:rsidRPr="00DD44D4" w:rsidRDefault="00D25807" w:rsidP="00D25807">
                <w:pPr>
                  <w:rPr>
                    <w:rFonts w:asciiTheme="majorHAnsi" w:hAnsiTheme="majorHAnsi" w:cs="Times New Roman"/>
                  </w:rPr>
                </w:pPr>
                <w:r w:rsidRPr="00DD44D4">
                  <w:rPr>
                    <w:rFonts w:asciiTheme="majorHAnsi" w:hAnsiTheme="majorHAnsi"/>
                  </w:rPr>
                  <w:t>Ch. 12 – Burnout Prevention and Self-Care Strategies for Expert Practitioners</w:t>
                </w:r>
              </w:p>
            </w:tc>
            <w:tc>
              <w:tcPr>
                <w:tcW w:w="2520" w:type="dxa"/>
              </w:tcPr>
              <w:p w14:paraId="553E2809" w14:textId="667C98E2" w:rsidR="00D25807" w:rsidRPr="00DD44D4" w:rsidRDefault="00D25807" w:rsidP="00D25807">
                <w:pPr>
                  <w:rPr>
                    <w:rFonts w:asciiTheme="majorHAnsi" w:hAnsiTheme="majorHAnsi" w:cs="Times New Roman"/>
                  </w:rPr>
                </w:pPr>
                <w:proofErr w:type="spellStart"/>
                <w:r w:rsidRPr="00DD44D4">
                  <w:rPr>
                    <w:rFonts w:asciiTheme="majorHAnsi" w:hAnsiTheme="majorHAnsi" w:cs="Times New Roman"/>
                  </w:rPr>
                  <w:t>Skovholt</w:t>
                </w:r>
                <w:proofErr w:type="spellEnd"/>
                <w:r w:rsidRPr="00DD44D4">
                  <w:rPr>
                    <w:rFonts w:asciiTheme="majorHAnsi" w:hAnsiTheme="majorHAnsi" w:cs="Times New Roman"/>
                  </w:rPr>
                  <w:t xml:space="preserve"> &amp; Trotter-</w:t>
                </w:r>
                <w:proofErr w:type="spellStart"/>
                <w:r w:rsidRPr="00DD44D4">
                  <w:rPr>
                    <w:rFonts w:asciiTheme="majorHAnsi" w:hAnsiTheme="majorHAnsi" w:cs="Times New Roman"/>
                  </w:rPr>
                  <w:t>Mathison</w:t>
                </w:r>
                <w:proofErr w:type="spellEnd"/>
                <w:r w:rsidRPr="00DD44D4">
                  <w:rPr>
                    <w:rFonts w:asciiTheme="majorHAnsi" w:hAnsiTheme="majorHAnsi" w:cs="Times New Roman"/>
                  </w:rPr>
                  <w:t xml:space="preserve"> (2016)</w:t>
                </w:r>
              </w:p>
            </w:tc>
          </w:tr>
          <w:tr w:rsidR="00D25807" w:rsidRPr="00DD44D4" w14:paraId="75B13D1D" w14:textId="1D09A90E" w:rsidTr="00FA37E2">
            <w:tc>
              <w:tcPr>
                <w:tcW w:w="990" w:type="dxa"/>
              </w:tcPr>
              <w:p w14:paraId="36D2D3CE" w14:textId="04D5C3BA" w:rsidR="00D25807" w:rsidRPr="00DD44D4" w:rsidRDefault="00D25807" w:rsidP="00D25807">
                <w:pPr>
                  <w:rPr>
                    <w:rFonts w:asciiTheme="majorHAnsi" w:hAnsiTheme="majorHAnsi" w:cs="Times New Roman"/>
                  </w:rPr>
                </w:pPr>
              </w:p>
            </w:tc>
            <w:tc>
              <w:tcPr>
                <w:tcW w:w="7380" w:type="dxa"/>
              </w:tcPr>
              <w:p w14:paraId="5114679E" w14:textId="4F14ECB1" w:rsidR="00D25807" w:rsidRPr="00DD44D4" w:rsidRDefault="00D25807" w:rsidP="00D25807">
                <w:pPr>
                  <w:rPr>
                    <w:rFonts w:asciiTheme="majorHAnsi" w:hAnsiTheme="majorHAnsi" w:cs="Times New Roman"/>
                  </w:rPr>
                </w:pPr>
              </w:p>
            </w:tc>
            <w:tc>
              <w:tcPr>
                <w:tcW w:w="2520" w:type="dxa"/>
              </w:tcPr>
              <w:p w14:paraId="16D7F3D0" w14:textId="23602C24" w:rsidR="00D25807" w:rsidRPr="00DD44D4" w:rsidRDefault="00D25807" w:rsidP="00D25807">
                <w:pPr>
                  <w:rPr>
                    <w:rFonts w:asciiTheme="majorHAnsi" w:hAnsiTheme="majorHAnsi" w:cs="Times New Roman"/>
                  </w:rPr>
                </w:pPr>
              </w:p>
            </w:tc>
          </w:tr>
        </w:tbl>
        <w:p w14:paraId="41B99DFF" w14:textId="77777777" w:rsidR="00F07850" w:rsidRDefault="00DD44D4" w:rsidP="00DD44D4">
          <w:pPr>
            <w:spacing w:after="0"/>
            <w:ind w:left="720" w:hanging="720"/>
            <w:rPr>
              <w:rFonts w:ascii="Times New Roman" w:hAnsi="Times New Roman" w:cs="Times New Roman"/>
              <w:sz w:val="24"/>
              <w:szCs w:val="24"/>
            </w:rPr>
          </w:pPr>
          <w:proofErr w:type="spellStart"/>
          <w:r w:rsidRPr="00DD44D4">
            <w:rPr>
              <w:rFonts w:asciiTheme="majorHAnsi" w:hAnsiTheme="majorHAnsi" w:cs="Times New Roman"/>
            </w:rPr>
            <w:t>Skovholt</w:t>
          </w:r>
          <w:proofErr w:type="spellEnd"/>
          <w:r w:rsidRPr="00DD44D4">
            <w:rPr>
              <w:rFonts w:asciiTheme="majorHAnsi" w:hAnsiTheme="majorHAnsi" w:cs="Times New Roman"/>
            </w:rPr>
            <w:t xml:space="preserve">, T. M., &amp; Trotter-Mathison, M. (2016). </w:t>
          </w:r>
          <w:r w:rsidRPr="00DD44D4">
            <w:rPr>
              <w:rFonts w:asciiTheme="majorHAnsi" w:hAnsiTheme="majorHAnsi" w:cs="Times New Roman"/>
              <w:i/>
            </w:rPr>
            <w:t>The resilient practitioner: Burnout and compassion fatigue prevention and self-care strategies for the helping professions</w:t>
          </w:r>
          <w:r w:rsidRPr="00DD44D4">
            <w:rPr>
              <w:rFonts w:asciiTheme="majorHAnsi" w:hAnsiTheme="majorHAnsi" w:cs="Times New Roman"/>
            </w:rPr>
            <w:t xml:space="preserve"> (3rd ed.). New York, NY: Routledge.</w:t>
          </w:r>
          <w:r>
            <w:rPr>
              <w:rFonts w:ascii="Times New Roman" w:hAnsi="Times New Roman" w:cs="Times New Roman"/>
              <w:sz w:val="24"/>
              <w:szCs w:val="24"/>
            </w:rPr>
            <w:t xml:space="preserve"> </w:t>
          </w:r>
        </w:p>
        <w:p w14:paraId="4AA8A438" w14:textId="4ED6A93B" w:rsidR="00AB27D8" w:rsidRPr="00F07850" w:rsidRDefault="00F07850" w:rsidP="00F07850">
          <w:pPr>
            <w:spacing w:after="0"/>
            <w:ind w:left="720" w:hanging="720"/>
            <w:rPr>
              <w:rFonts w:asciiTheme="majorHAnsi" w:hAnsiTheme="majorHAnsi" w:cs="Times New Roman"/>
            </w:rPr>
          </w:pPr>
          <w:r w:rsidRPr="00DD44D4">
            <w:rPr>
              <w:rFonts w:asciiTheme="majorHAnsi" w:hAnsiTheme="majorHAnsi" w:cs="Times New Roman"/>
            </w:rPr>
            <w:t xml:space="preserve">Walsh, K. (2012). </w:t>
          </w:r>
          <w:r w:rsidRPr="00DD44D4">
            <w:rPr>
              <w:rFonts w:asciiTheme="majorHAnsi" w:hAnsiTheme="majorHAnsi" w:cs="Times New Roman"/>
              <w:i/>
            </w:rPr>
            <w:t>Grief and loss: Theories and skills for the helping professions</w:t>
          </w:r>
          <w:r w:rsidRPr="00DD44D4">
            <w:rPr>
              <w:rFonts w:asciiTheme="majorHAnsi" w:hAnsiTheme="majorHAnsi" w:cs="Times New Roman"/>
            </w:rPr>
            <w:t xml:space="preserve"> (2nd ed.). Up</w:t>
          </w:r>
          <w:r>
            <w:rPr>
              <w:rFonts w:asciiTheme="majorHAnsi" w:hAnsiTheme="majorHAnsi" w:cs="Times New Roman"/>
            </w:rPr>
            <w:t xml:space="preserve">per Saddle River, NJ: Pearson. </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82CE403" w:rsidR="00A966C5" w:rsidRPr="00B4115E" w:rsidRDefault="00277E25" w:rsidP="00B4115E">
          <w:pPr>
            <w:tabs>
              <w:tab w:val="left" w:pos="360"/>
              <w:tab w:val="left" w:pos="720"/>
            </w:tabs>
            <w:spacing w:after="0" w:line="240" w:lineRule="auto"/>
            <w:ind w:left="360"/>
            <w:rPr>
              <w:rFonts w:asciiTheme="majorHAnsi" w:hAnsiTheme="majorHAnsi" w:cs="Arial"/>
              <w:b/>
              <w:sz w:val="20"/>
              <w:szCs w:val="20"/>
            </w:rPr>
          </w:pPr>
          <w:r w:rsidRPr="00B4115E">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0D9448BD" w:rsidR="00A966C5" w:rsidRPr="00B4115E" w:rsidRDefault="00277E25" w:rsidP="00B4115E">
          <w:pPr>
            <w:tabs>
              <w:tab w:val="left" w:pos="360"/>
              <w:tab w:val="left" w:pos="720"/>
            </w:tabs>
            <w:spacing w:after="0" w:line="240" w:lineRule="auto"/>
            <w:ind w:left="360"/>
            <w:rPr>
              <w:rFonts w:asciiTheme="majorHAnsi" w:hAnsiTheme="majorHAnsi" w:cs="Arial"/>
              <w:b/>
              <w:sz w:val="20"/>
              <w:szCs w:val="20"/>
            </w:rPr>
          </w:pPr>
          <w:r w:rsidRPr="00B4115E">
            <w:rPr>
              <w:rFonts w:asciiTheme="majorHAnsi" w:hAnsiTheme="majorHAnsi" w:cs="Arial"/>
              <w:b/>
              <w:sz w:val="20"/>
              <w:szCs w:val="20"/>
            </w:rPr>
            <w:t>Regular Classroom Only</w:t>
          </w:r>
        </w:p>
      </w:sdtContent>
    </w:sdt>
    <w:p w14:paraId="7BA1CB73" w14:textId="60269DD6" w:rsidR="00A966C5" w:rsidRPr="00DD44D4" w:rsidRDefault="00A966C5" w:rsidP="009B0390">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DD44D4">
        <w:rPr>
          <w:rFonts w:asciiTheme="majorHAnsi" w:hAnsiTheme="majorHAnsi" w:cs="Arial"/>
          <w:sz w:val="20"/>
          <w:szCs w:val="20"/>
        </w:rPr>
        <w:t>Will this require additional faculty, supplies, etc.?</w:t>
      </w:r>
      <w:r w:rsidR="00DD44D4" w:rsidRPr="00DD44D4">
        <w:rPr>
          <w:rFonts w:asciiTheme="majorHAnsi" w:hAnsiTheme="majorHAnsi" w:cs="Arial"/>
          <w:sz w:val="20"/>
          <w:szCs w:val="20"/>
        </w:rPr>
        <w:t xml:space="preserve"> </w:t>
      </w:r>
      <w:r w:rsidRPr="00DD44D4">
        <w:rPr>
          <w:rFonts w:asciiTheme="majorHAnsi" w:hAnsiTheme="majorHAnsi" w:cs="Arial"/>
          <w:sz w:val="20"/>
          <w:szCs w:val="20"/>
        </w:rPr>
        <w:tab/>
      </w:r>
      <w:sdt>
        <w:sdtPr>
          <w:rPr>
            <w:rFonts w:asciiTheme="majorHAnsi" w:hAnsiTheme="majorHAnsi" w:cs="Arial"/>
            <w:b/>
            <w:sz w:val="20"/>
            <w:szCs w:val="20"/>
          </w:rPr>
          <w:id w:val="1646383678"/>
        </w:sdtPr>
        <w:sdtEndPr/>
        <w:sdtContent>
          <w:r w:rsidR="00277E25" w:rsidRPr="00DD44D4">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23972D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B4115E" w:rsidRPr="00B4115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277E25" w:rsidRPr="00B4115E">
        <w:rPr>
          <w:rFonts w:asciiTheme="majorHAnsi" w:hAnsiTheme="majorHAnsi" w:cs="Arial"/>
          <w:b/>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13503B" w:rsidRDefault="00CA269E" w:rsidP="00CA269E">
      <w:pPr>
        <w:tabs>
          <w:tab w:val="left" w:pos="360"/>
          <w:tab w:val="left" w:pos="720"/>
        </w:tabs>
        <w:spacing w:after="0"/>
        <w:rPr>
          <w:rFonts w:asciiTheme="majorHAnsi" w:hAnsiTheme="majorHAnsi" w:cs="Arial"/>
          <w:b/>
          <w:szCs w:val="20"/>
          <w:u w:val="single"/>
        </w:rPr>
      </w:pPr>
      <w:r w:rsidRPr="0013503B">
        <w:rPr>
          <w:rFonts w:asciiTheme="majorHAnsi" w:hAnsiTheme="majorHAnsi" w:cs="Arial"/>
          <w:b/>
          <w:szCs w:val="20"/>
          <w:u w:val="single"/>
        </w:rPr>
        <w:t>Course Justification</w:t>
      </w:r>
    </w:p>
    <w:p w14:paraId="010AAAD3" w14:textId="77777777" w:rsidR="00CA269E" w:rsidRPr="0013503B" w:rsidRDefault="00CA269E" w:rsidP="00CA269E">
      <w:pPr>
        <w:tabs>
          <w:tab w:val="left" w:pos="360"/>
          <w:tab w:val="left" w:pos="720"/>
        </w:tabs>
        <w:spacing w:after="0"/>
        <w:rPr>
          <w:rFonts w:asciiTheme="majorHAnsi" w:hAnsiTheme="majorHAnsi" w:cs="Arial"/>
          <w:sz w:val="20"/>
          <w:szCs w:val="20"/>
        </w:rPr>
      </w:pPr>
      <w:r w:rsidRPr="0013503B">
        <w:rPr>
          <w:rFonts w:asciiTheme="majorHAnsi" w:hAnsiTheme="majorHAnsi" w:cs="Arial"/>
          <w:sz w:val="20"/>
          <w:szCs w:val="20"/>
        </w:rPr>
        <w:t>21. Justification for course being included in program. Must include:</w:t>
      </w:r>
    </w:p>
    <w:p w14:paraId="1148096B" w14:textId="77777777" w:rsidR="00CA269E" w:rsidRPr="0013503B" w:rsidRDefault="00CA269E" w:rsidP="00CA269E">
      <w:pPr>
        <w:tabs>
          <w:tab w:val="left" w:pos="360"/>
          <w:tab w:val="left" w:pos="720"/>
        </w:tabs>
        <w:spacing w:after="0"/>
        <w:rPr>
          <w:rFonts w:asciiTheme="majorHAnsi" w:hAnsiTheme="majorHAnsi" w:cs="Arial"/>
          <w:sz w:val="20"/>
          <w:szCs w:val="20"/>
        </w:rPr>
      </w:pPr>
      <w:r w:rsidRPr="0013503B">
        <w:rPr>
          <w:rFonts w:asciiTheme="majorHAnsi" w:hAnsiTheme="majorHAnsi" w:cs="Arial"/>
          <w:sz w:val="20"/>
          <w:szCs w:val="20"/>
        </w:rPr>
        <w:tab/>
        <w:t>a. Academic rationale and goals for the course (skills or level of knowledge students can be expected to attain)</w:t>
      </w:r>
    </w:p>
    <w:p w14:paraId="139DFA28" w14:textId="0D3F658A" w:rsidR="00CA269E" w:rsidRPr="002F5652" w:rsidRDefault="00CA269E" w:rsidP="0013503B">
      <w:pPr>
        <w:tabs>
          <w:tab w:val="left" w:pos="360"/>
          <w:tab w:val="left" w:pos="720"/>
        </w:tabs>
        <w:spacing w:after="0" w:line="240" w:lineRule="auto"/>
        <w:rPr>
          <w:rFonts w:asciiTheme="majorHAnsi" w:hAnsiTheme="majorHAnsi" w:cs="Arial"/>
          <w:sz w:val="28"/>
          <w:szCs w:val="28"/>
        </w:rPr>
      </w:pPr>
      <w:r w:rsidRPr="002F5652">
        <w:rPr>
          <w:rFonts w:asciiTheme="majorHAnsi" w:hAnsiTheme="majorHAnsi" w:cs="Arial"/>
          <w:sz w:val="20"/>
          <w:szCs w:val="20"/>
        </w:rPr>
        <w:tab/>
      </w:r>
      <w:r w:rsidRPr="002F5652">
        <w:rPr>
          <w:rFonts w:asciiTheme="majorHAnsi" w:hAnsiTheme="majorHAnsi" w:cs="Arial"/>
          <w:sz w:val="20"/>
          <w:szCs w:val="20"/>
        </w:rPr>
        <w:tab/>
      </w:r>
      <w:sdt>
        <w:sdtPr>
          <w:rPr>
            <w:rFonts w:asciiTheme="majorHAnsi" w:hAnsiTheme="majorHAnsi" w:cs="Arial"/>
            <w:sz w:val="28"/>
            <w:szCs w:val="28"/>
          </w:rPr>
          <w:id w:val="20368767"/>
        </w:sdtPr>
        <w:sdtEndPr/>
        <w:sdtContent>
          <w:r w:rsidR="00277E25" w:rsidRPr="00AD74A1">
            <w:rPr>
              <w:rFonts w:asciiTheme="majorHAnsi" w:hAnsiTheme="majorHAnsi" w:cs="Arial"/>
              <w:b/>
              <w:sz w:val="20"/>
              <w:szCs w:val="20"/>
            </w:rPr>
            <w:t>Curre</w:t>
          </w:r>
          <w:r w:rsidR="002F5652" w:rsidRPr="00AD74A1">
            <w:rPr>
              <w:rFonts w:asciiTheme="majorHAnsi" w:hAnsiTheme="majorHAnsi" w:cs="Arial"/>
              <w:b/>
              <w:sz w:val="20"/>
              <w:szCs w:val="20"/>
            </w:rPr>
            <w:t>ntly, the psychology and counse</w:t>
          </w:r>
          <w:r w:rsidR="00277E25" w:rsidRPr="00AD74A1">
            <w:rPr>
              <w:rFonts w:asciiTheme="majorHAnsi" w:hAnsiTheme="majorHAnsi" w:cs="Arial"/>
              <w:b/>
              <w:sz w:val="20"/>
              <w:szCs w:val="20"/>
            </w:rPr>
            <w:t>ling department does not</w:t>
          </w:r>
          <w:r w:rsidR="00B4115E" w:rsidRPr="00AD74A1">
            <w:rPr>
              <w:rFonts w:asciiTheme="majorHAnsi" w:hAnsiTheme="majorHAnsi" w:cs="Arial"/>
              <w:b/>
              <w:sz w:val="20"/>
              <w:szCs w:val="20"/>
            </w:rPr>
            <w:t xml:space="preserve"> offer an undergraduate course o</w:t>
          </w:r>
          <w:r w:rsidR="00277E25" w:rsidRPr="00AD74A1">
            <w:rPr>
              <w:rFonts w:asciiTheme="majorHAnsi" w:hAnsiTheme="majorHAnsi" w:cs="Arial"/>
              <w:b/>
              <w:sz w:val="20"/>
              <w:szCs w:val="20"/>
            </w:rPr>
            <w:t xml:space="preserve">n </w:t>
          </w:r>
          <w:r w:rsidR="00F42A47" w:rsidRPr="00AD74A1">
            <w:rPr>
              <w:rFonts w:asciiTheme="majorHAnsi" w:hAnsiTheme="majorHAnsi" w:cs="Arial"/>
              <w:b/>
              <w:sz w:val="20"/>
              <w:szCs w:val="20"/>
            </w:rPr>
            <w:t>grief and loss or on professional self-care</w:t>
          </w:r>
          <w:r w:rsidR="00277E25" w:rsidRPr="00AD74A1">
            <w:rPr>
              <w:rFonts w:asciiTheme="majorHAnsi" w:hAnsiTheme="majorHAnsi" w:cs="Arial"/>
              <w:b/>
              <w:sz w:val="20"/>
              <w:szCs w:val="20"/>
            </w:rPr>
            <w:t xml:space="preserve">. Students from this department </w:t>
          </w:r>
          <w:r w:rsidR="00F42A47" w:rsidRPr="00AD74A1">
            <w:rPr>
              <w:rFonts w:asciiTheme="majorHAnsi" w:hAnsiTheme="majorHAnsi" w:cs="Arial"/>
              <w:b/>
              <w:sz w:val="20"/>
              <w:szCs w:val="20"/>
            </w:rPr>
            <w:t>enter employment positions</w:t>
          </w:r>
          <w:r w:rsidR="00277E25" w:rsidRPr="00AD74A1">
            <w:rPr>
              <w:rFonts w:asciiTheme="majorHAnsi" w:hAnsiTheme="majorHAnsi" w:cs="Arial"/>
              <w:b/>
              <w:sz w:val="20"/>
              <w:szCs w:val="20"/>
            </w:rPr>
            <w:t xml:space="preserve"> where they </w:t>
          </w:r>
          <w:r w:rsidR="00CE7563" w:rsidRPr="00AD74A1">
            <w:rPr>
              <w:rFonts w:asciiTheme="majorHAnsi" w:hAnsiTheme="majorHAnsi" w:cs="Arial"/>
              <w:b/>
              <w:sz w:val="20"/>
              <w:szCs w:val="20"/>
            </w:rPr>
            <w:t xml:space="preserve">work </w:t>
          </w:r>
          <w:r w:rsidR="00277E25" w:rsidRPr="00AD74A1">
            <w:rPr>
              <w:rFonts w:asciiTheme="majorHAnsi" w:hAnsiTheme="majorHAnsi" w:cs="Arial"/>
              <w:b/>
              <w:sz w:val="20"/>
              <w:szCs w:val="20"/>
            </w:rPr>
            <w:t xml:space="preserve">with </w:t>
          </w:r>
          <w:r w:rsidR="00CE7563" w:rsidRPr="00AD74A1">
            <w:rPr>
              <w:rFonts w:asciiTheme="majorHAnsi" w:hAnsiTheme="majorHAnsi" w:cs="Arial"/>
              <w:b/>
              <w:sz w:val="20"/>
              <w:szCs w:val="20"/>
            </w:rPr>
            <w:t>counseling professionals and individuals receiving counseling services. T</w:t>
          </w:r>
          <w:r w:rsidR="00277E25" w:rsidRPr="00AD74A1">
            <w:rPr>
              <w:rFonts w:asciiTheme="majorHAnsi" w:hAnsiTheme="majorHAnsi" w:cs="Arial"/>
              <w:b/>
              <w:sz w:val="20"/>
              <w:szCs w:val="20"/>
            </w:rPr>
            <w:t xml:space="preserve">his course will prepare </w:t>
          </w:r>
          <w:r w:rsidR="00CE7563" w:rsidRPr="00AD74A1">
            <w:rPr>
              <w:rFonts w:asciiTheme="majorHAnsi" w:hAnsiTheme="majorHAnsi" w:cs="Arial"/>
              <w:b/>
              <w:sz w:val="20"/>
              <w:szCs w:val="20"/>
            </w:rPr>
            <w:t>students</w:t>
          </w:r>
          <w:r w:rsidR="00277E25" w:rsidRPr="00AD74A1">
            <w:rPr>
              <w:rFonts w:asciiTheme="majorHAnsi" w:hAnsiTheme="majorHAnsi" w:cs="Arial"/>
              <w:b/>
              <w:sz w:val="20"/>
              <w:szCs w:val="20"/>
            </w:rPr>
            <w:t xml:space="preserve"> to </w:t>
          </w:r>
          <w:r w:rsidR="00F42A47" w:rsidRPr="00AD74A1">
            <w:rPr>
              <w:rFonts w:asciiTheme="majorHAnsi" w:hAnsiTheme="majorHAnsi" w:cs="Arial"/>
              <w:b/>
              <w:sz w:val="20"/>
              <w:szCs w:val="20"/>
            </w:rPr>
            <w:t xml:space="preserve">effectively respond to grief and loss and to increase professional resilience in </w:t>
          </w:r>
          <w:r w:rsidR="00AD74A1">
            <w:rPr>
              <w:rFonts w:asciiTheme="majorHAnsi" w:hAnsiTheme="majorHAnsi" w:cs="Arial"/>
              <w:b/>
              <w:sz w:val="20"/>
              <w:szCs w:val="20"/>
            </w:rPr>
            <w:t xml:space="preserve">care-giving </w:t>
          </w:r>
          <w:r w:rsidR="00F42A47" w:rsidRPr="00AD74A1">
            <w:rPr>
              <w:rFonts w:asciiTheme="majorHAnsi" w:hAnsiTheme="majorHAnsi" w:cs="Arial"/>
              <w:b/>
              <w:sz w:val="20"/>
              <w:szCs w:val="20"/>
            </w:rPr>
            <w:t>work that is known to have high rates of compassion fatigue and burnout</w:t>
          </w:r>
          <w:r w:rsidR="00C7454B" w:rsidRPr="00AD74A1">
            <w:rPr>
              <w:rFonts w:asciiTheme="majorHAnsi" w:hAnsiTheme="majorHAnsi" w:cs="Arial"/>
              <w:b/>
              <w:sz w:val="20"/>
              <w:szCs w:val="20"/>
            </w:rPr>
            <w:t xml:space="preserve">. </w:t>
          </w:r>
          <w:r w:rsidR="007C1DF8" w:rsidRPr="00AD74A1">
            <w:rPr>
              <w:rFonts w:asciiTheme="majorHAnsi" w:hAnsiTheme="majorHAnsi" w:cs="Arial"/>
              <w:b/>
              <w:sz w:val="20"/>
              <w:szCs w:val="20"/>
            </w:rPr>
            <w:t xml:space="preserve">Specifically, during this course, learning outcomes will be measured by students’ ability to: </w:t>
          </w:r>
          <w:r w:rsidR="0013503B" w:rsidRPr="00AD74A1">
            <w:rPr>
              <w:rFonts w:asciiTheme="majorHAnsi" w:hAnsiTheme="majorHAnsi" w:cs="Arial"/>
              <w:b/>
              <w:sz w:val="20"/>
              <w:szCs w:val="20"/>
            </w:rPr>
            <w:t>1) Understand the process of grief, loss, and mourning</w:t>
          </w:r>
          <w:r w:rsidR="00D25807" w:rsidRPr="00AD74A1">
            <w:rPr>
              <w:rFonts w:asciiTheme="majorHAnsi" w:hAnsiTheme="majorHAnsi" w:cs="Arial"/>
              <w:b/>
              <w:sz w:val="20"/>
              <w:szCs w:val="20"/>
            </w:rPr>
            <w:t xml:space="preserve"> across the lifespan</w:t>
          </w:r>
          <w:r w:rsidR="0013503B" w:rsidRPr="00AD74A1">
            <w:rPr>
              <w:rFonts w:asciiTheme="majorHAnsi" w:hAnsiTheme="majorHAnsi" w:cs="Arial"/>
              <w:b/>
              <w:sz w:val="20"/>
              <w:szCs w:val="20"/>
            </w:rPr>
            <w:t>;  2) Identify helpful and unhelpful responses to grief, loss, and mourning;  3) Recognize the influence of cont</w:t>
          </w:r>
          <w:r w:rsidR="002F5652" w:rsidRPr="00AD74A1">
            <w:rPr>
              <w:rFonts w:asciiTheme="majorHAnsi" w:hAnsiTheme="majorHAnsi" w:cs="Arial"/>
              <w:b/>
              <w:sz w:val="20"/>
              <w:szCs w:val="20"/>
            </w:rPr>
            <w:t xml:space="preserve">ext and culture on individuals’ </w:t>
          </w:r>
          <w:r w:rsidR="0013503B" w:rsidRPr="00AD74A1">
            <w:rPr>
              <w:rFonts w:asciiTheme="majorHAnsi" w:hAnsiTheme="majorHAnsi" w:cs="Arial"/>
              <w:b/>
              <w:sz w:val="20"/>
              <w:szCs w:val="20"/>
            </w:rPr>
            <w:t xml:space="preserve">grief/loss experiences;  4) Identify sources of stress, compassion fatigue and burnout; and  5) Develop strategies to </w:t>
          </w:r>
          <w:r w:rsidR="009839FD">
            <w:rPr>
              <w:rFonts w:asciiTheme="majorHAnsi" w:hAnsiTheme="majorHAnsi" w:cs="Arial"/>
              <w:b/>
              <w:sz w:val="20"/>
              <w:szCs w:val="20"/>
            </w:rPr>
            <w:t>reduce</w:t>
          </w:r>
          <w:r w:rsidR="0013503B" w:rsidRPr="00AD74A1">
            <w:rPr>
              <w:rFonts w:asciiTheme="majorHAnsi" w:hAnsiTheme="majorHAnsi" w:cs="Arial"/>
              <w:b/>
              <w:sz w:val="20"/>
              <w:szCs w:val="20"/>
            </w:rPr>
            <w:t xml:space="preserve"> compassion fatigue and burnout</w:t>
          </w:r>
          <w:r w:rsidR="007C1DF8" w:rsidRPr="002F5652">
            <w:rPr>
              <w:rFonts w:asciiTheme="majorHAnsi" w:hAnsiTheme="majorHAnsi" w:cs="Arial"/>
              <w:b/>
            </w:rPr>
            <w:t>.</w:t>
          </w:r>
          <w:r w:rsidR="007C1DF8" w:rsidRPr="002F5652">
            <w:rPr>
              <w:rFonts w:asciiTheme="majorHAnsi" w:hAnsiTheme="majorHAnsi" w:cs="Arial"/>
              <w:b/>
              <w:sz w:val="28"/>
              <w:szCs w:val="28"/>
            </w:rPr>
            <w:t xml:space="preserve">   </w:t>
          </w:r>
          <w:r w:rsidR="00277E25" w:rsidRPr="002F5652">
            <w:rPr>
              <w:rFonts w:asciiTheme="majorHAnsi" w:hAnsiTheme="majorHAnsi" w:cs="Arial"/>
              <w:sz w:val="28"/>
              <w:szCs w:val="28"/>
            </w:rPr>
            <w:t xml:space="preserve"> </w:t>
          </w:r>
        </w:sdtContent>
      </w:sdt>
    </w:p>
    <w:p w14:paraId="2E929CEC" w14:textId="77777777" w:rsidR="00CA269E" w:rsidRPr="001472FD" w:rsidRDefault="00CA269E" w:rsidP="00CA269E">
      <w:pPr>
        <w:tabs>
          <w:tab w:val="left" w:pos="360"/>
          <w:tab w:val="left" w:pos="720"/>
        </w:tabs>
        <w:spacing w:after="0"/>
        <w:rPr>
          <w:rFonts w:asciiTheme="majorHAnsi" w:hAnsiTheme="majorHAnsi" w:cs="Arial"/>
          <w:sz w:val="20"/>
          <w:szCs w:val="20"/>
          <w:highlight w:val="yellow"/>
        </w:rPr>
      </w:pPr>
    </w:p>
    <w:p w14:paraId="499AD766" w14:textId="77777777" w:rsidR="00CA269E" w:rsidRPr="002F5652" w:rsidRDefault="00CA269E" w:rsidP="00CA269E">
      <w:pPr>
        <w:tabs>
          <w:tab w:val="left" w:pos="360"/>
          <w:tab w:val="left" w:pos="810"/>
        </w:tabs>
        <w:spacing w:after="0"/>
        <w:ind w:left="360"/>
        <w:rPr>
          <w:rFonts w:asciiTheme="majorHAnsi" w:hAnsiTheme="majorHAnsi" w:cs="Arial"/>
          <w:sz w:val="20"/>
          <w:szCs w:val="20"/>
        </w:rPr>
      </w:pPr>
      <w:r w:rsidRPr="002F5652">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FF5DCDE" w:rsidR="00CA269E" w:rsidRPr="002F5652" w:rsidRDefault="00CA269E" w:rsidP="004A3CFF">
      <w:pPr>
        <w:tabs>
          <w:tab w:val="left" w:pos="360"/>
          <w:tab w:val="left" w:pos="720"/>
        </w:tabs>
        <w:spacing w:after="0" w:line="240" w:lineRule="auto"/>
        <w:ind w:left="360"/>
        <w:rPr>
          <w:rFonts w:asciiTheme="majorHAnsi" w:hAnsiTheme="majorHAnsi" w:cs="Arial"/>
          <w:sz w:val="20"/>
          <w:szCs w:val="20"/>
        </w:rPr>
      </w:pPr>
      <w:r w:rsidRPr="002F5652">
        <w:rPr>
          <w:rFonts w:asciiTheme="majorHAnsi" w:hAnsiTheme="majorHAnsi" w:cs="Arial"/>
          <w:sz w:val="20"/>
          <w:szCs w:val="20"/>
        </w:rPr>
        <w:tab/>
      </w:r>
      <w:sdt>
        <w:sdtPr>
          <w:rPr>
            <w:rFonts w:asciiTheme="majorHAnsi" w:hAnsiTheme="majorHAnsi" w:cs="Arial"/>
            <w:sz w:val="32"/>
            <w:szCs w:val="32"/>
          </w:rPr>
          <w:id w:val="-1711865069"/>
        </w:sdtPr>
        <w:sdtEndPr>
          <w:rPr>
            <w:sz w:val="20"/>
            <w:szCs w:val="20"/>
          </w:rPr>
        </w:sdtEndPr>
        <w:sdtContent>
          <w:sdt>
            <w:sdtPr>
              <w:rPr>
                <w:rFonts w:asciiTheme="majorHAnsi" w:hAnsiTheme="majorHAnsi" w:cs="Arial"/>
                <w:b/>
                <w:sz w:val="20"/>
                <w:szCs w:val="20"/>
              </w:rPr>
              <w:id w:val="-761684838"/>
            </w:sdtPr>
            <w:sdtEndPr/>
            <w:sdtContent>
              <w:r w:rsidR="002F5652" w:rsidRPr="00AD74A1">
                <w:rPr>
                  <w:rFonts w:asciiTheme="majorHAnsi" w:hAnsiTheme="majorHAnsi" w:cs="Arial"/>
                  <w:b/>
                  <w:sz w:val="20"/>
                  <w:szCs w:val="20"/>
                </w:rPr>
                <w:t xml:space="preserve"> </w:t>
              </w:r>
              <w:r w:rsidR="002F5652" w:rsidRPr="00AD74A1">
                <w:rPr>
                  <w:rFonts w:ascii="Times New Roman" w:hAnsi="Times New Roman" w:cs="Times New Roman"/>
                  <w:b/>
                  <w:sz w:val="20"/>
                  <w:szCs w:val="20"/>
                </w:rPr>
                <w:t xml:space="preserve">Arkansas State University aims to educate leaders, enhance intellectual growth, and enrich lives. The primary mission of the Department of Psychology and Counseling is to teach basic principles underlying psychology as a behavioral science and to prepare graduate-level students to become psychological-counseling professional service providers. Congruent with these global goals,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and private practices. </w:t>
              </w:r>
              <w:r w:rsidR="00446B7E">
                <w:rPr>
                  <w:rFonts w:ascii="Times New Roman" w:hAnsi="Times New Roman" w:cs="Times New Roman"/>
                  <w:b/>
                  <w:bCs/>
                  <w:sz w:val="20"/>
                  <w:szCs w:val="20"/>
                </w:rPr>
                <w:t>This course aligns</w:t>
              </w:r>
              <w:r w:rsidR="002F5652" w:rsidRPr="00AD74A1">
                <w:rPr>
                  <w:rFonts w:ascii="Times New Roman" w:hAnsi="Times New Roman" w:cs="Times New Roman"/>
                  <w:b/>
                  <w:bCs/>
                  <w:sz w:val="20"/>
                  <w:szCs w:val="20"/>
                </w:rPr>
                <w:t xml:space="preserve"> with this mission by training undergraduate students to serve as qualified paraprofessionals working alongside graduate trained counselors </w:t>
              </w:r>
              <w:r w:rsidR="009B0390" w:rsidRPr="00AD74A1">
                <w:rPr>
                  <w:rFonts w:ascii="Times New Roman" w:hAnsi="Times New Roman" w:cs="Times New Roman"/>
                  <w:b/>
                  <w:bCs/>
                  <w:sz w:val="20"/>
                  <w:szCs w:val="20"/>
                </w:rPr>
                <w:t xml:space="preserve">and other helping professionals </w:t>
              </w:r>
              <w:r w:rsidR="002F5652" w:rsidRPr="00AD74A1">
                <w:rPr>
                  <w:rFonts w:ascii="Times New Roman" w:hAnsi="Times New Roman" w:cs="Times New Roman"/>
                  <w:b/>
                  <w:bCs/>
                  <w:sz w:val="20"/>
                  <w:szCs w:val="20"/>
                </w:rPr>
                <w:t xml:space="preserve">in the delivery of mental health care and related services to diverse populations </w:t>
              </w:r>
              <w:r w:rsidR="00464AAB" w:rsidRPr="00AD74A1">
                <w:rPr>
                  <w:rFonts w:ascii="Times New Roman" w:hAnsi="Times New Roman" w:cs="Times New Roman"/>
                  <w:b/>
                  <w:bCs/>
                  <w:sz w:val="20"/>
                  <w:szCs w:val="20"/>
                </w:rPr>
                <w:t xml:space="preserve">in response to grief and loss </w:t>
              </w:r>
              <w:r w:rsidR="002F5652" w:rsidRPr="00AD74A1">
                <w:rPr>
                  <w:rFonts w:ascii="Times New Roman" w:hAnsi="Times New Roman" w:cs="Times New Roman"/>
                  <w:b/>
                  <w:bCs/>
                  <w:sz w:val="20"/>
                  <w:szCs w:val="20"/>
                </w:rPr>
                <w:t xml:space="preserve">and to implement self-care strategies to </w:t>
              </w:r>
              <w:r w:rsidR="009839FD">
                <w:rPr>
                  <w:rFonts w:ascii="Times New Roman" w:hAnsi="Times New Roman" w:cs="Times New Roman"/>
                  <w:b/>
                  <w:bCs/>
                  <w:sz w:val="20"/>
                  <w:szCs w:val="20"/>
                </w:rPr>
                <w:t>reduce</w:t>
              </w:r>
              <w:r w:rsidR="002F5652" w:rsidRPr="00AD74A1">
                <w:rPr>
                  <w:rFonts w:ascii="Times New Roman" w:hAnsi="Times New Roman" w:cs="Times New Roman"/>
                  <w:b/>
                  <w:bCs/>
                  <w:sz w:val="20"/>
                  <w:szCs w:val="20"/>
                </w:rPr>
                <w:t xml:space="preserve"> compassion fatigue and burnout.</w:t>
              </w:r>
            </w:sdtContent>
          </w:sdt>
        </w:sdtContent>
      </w:sdt>
    </w:p>
    <w:p w14:paraId="246F8B19" w14:textId="77777777" w:rsidR="00CA269E" w:rsidRPr="001472FD" w:rsidRDefault="00CA269E" w:rsidP="00CA269E">
      <w:pPr>
        <w:tabs>
          <w:tab w:val="left" w:pos="360"/>
          <w:tab w:val="left" w:pos="810"/>
        </w:tabs>
        <w:spacing w:after="0"/>
        <w:ind w:left="360"/>
        <w:rPr>
          <w:rFonts w:asciiTheme="majorHAnsi" w:hAnsiTheme="majorHAnsi" w:cs="Arial"/>
          <w:sz w:val="20"/>
          <w:szCs w:val="20"/>
          <w:highlight w:val="yellow"/>
        </w:rPr>
      </w:pPr>
    </w:p>
    <w:p w14:paraId="66380C74" w14:textId="77777777" w:rsidR="00CA269E" w:rsidRPr="00DD44D4" w:rsidRDefault="00CA269E" w:rsidP="00CA269E">
      <w:pPr>
        <w:tabs>
          <w:tab w:val="left" w:pos="360"/>
          <w:tab w:val="left" w:pos="810"/>
        </w:tabs>
        <w:spacing w:after="0"/>
        <w:ind w:left="360"/>
        <w:rPr>
          <w:rFonts w:asciiTheme="majorHAnsi" w:hAnsiTheme="majorHAnsi" w:cs="Arial"/>
          <w:sz w:val="20"/>
          <w:szCs w:val="20"/>
        </w:rPr>
      </w:pPr>
      <w:r w:rsidRPr="00DD44D4">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4821314" w:rsidR="00CA269E" w:rsidRPr="00DD44D4" w:rsidRDefault="00CE7563" w:rsidP="00CA269E">
          <w:pPr>
            <w:tabs>
              <w:tab w:val="left" w:pos="360"/>
              <w:tab w:val="left" w:pos="720"/>
            </w:tabs>
            <w:spacing w:after="0" w:line="240" w:lineRule="auto"/>
            <w:ind w:left="360" w:firstLine="360"/>
            <w:rPr>
              <w:rFonts w:asciiTheme="majorHAnsi" w:hAnsiTheme="majorHAnsi" w:cs="Arial"/>
              <w:sz w:val="20"/>
              <w:szCs w:val="20"/>
            </w:rPr>
          </w:pPr>
          <w:r w:rsidRPr="00DD44D4">
            <w:rPr>
              <w:rFonts w:asciiTheme="majorHAnsi" w:hAnsiTheme="majorHAnsi" w:cs="Arial"/>
              <w:b/>
              <w:sz w:val="20"/>
              <w:szCs w:val="20"/>
            </w:rPr>
            <w:t>UNDERGRADUATES</w:t>
          </w:r>
          <w:r w:rsidR="00BC6585" w:rsidRPr="00DD44D4">
            <w:rPr>
              <w:rFonts w:asciiTheme="majorHAnsi" w:hAnsiTheme="majorHAnsi" w:cs="Arial"/>
              <w:b/>
              <w:sz w:val="20"/>
              <w:szCs w:val="20"/>
            </w:rPr>
            <w:t xml:space="preserve"> </w:t>
          </w:r>
        </w:p>
      </w:sdtContent>
    </w:sdt>
    <w:p w14:paraId="0E8747E7" w14:textId="545C28D8" w:rsidR="00CA269E" w:rsidRPr="00DD44D4" w:rsidRDefault="00C74BC8" w:rsidP="00C74BC8">
      <w:pPr>
        <w:tabs>
          <w:tab w:val="left" w:pos="360"/>
          <w:tab w:val="left" w:pos="4890"/>
        </w:tabs>
        <w:spacing w:after="0"/>
        <w:ind w:left="360"/>
        <w:rPr>
          <w:rFonts w:asciiTheme="majorHAnsi" w:hAnsiTheme="majorHAnsi" w:cs="Arial"/>
          <w:sz w:val="20"/>
          <w:szCs w:val="20"/>
        </w:rPr>
      </w:pPr>
      <w:r w:rsidRPr="00DD44D4">
        <w:rPr>
          <w:rFonts w:asciiTheme="majorHAnsi" w:hAnsiTheme="majorHAnsi" w:cs="Arial"/>
          <w:sz w:val="20"/>
          <w:szCs w:val="20"/>
        </w:rPr>
        <w:tab/>
      </w:r>
    </w:p>
    <w:p w14:paraId="76DE242F" w14:textId="77777777" w:rsidR="00CA269E" w:rsidRPr="002F5652" w:rsidRDefault="00CA269E" w:rsidP="00CA269E">
      <w:pPr>
        <w:tabs>
          <w:tab w:val="left" w:pos="360"/>
          <w:tab w:val="left" w:pos="810"/>
        </w:tabs>
        <w:spacing w:after="0"/>
        <w:ind w:left="360"/>
        <w:rPr>
          <w:rFonts w:asciiTheme="majorHAnsi" w:hAnsiTheme="majorHAnsi" w:cs="Arial"/>
          <w:sz w:val="20"/>
          <w:szCs w:val="20"/>
        </w:rPr>
      </w:pPr>
      <w:r w:rsidRPr="002F5652">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78C9B183" w:rsidR="00CA269E" w:rsidRPr="002F5652" w:rsidRDefault="00DF6CF5" w:rsidP="00CA269E">
          <w:pPr>
            <w:tabs>
              <w:tab w:val="left" w:pos="360"/>
              <w:tab w:val="left" w:pos="720"/>
            </w:tabs>
            <w:spacing w:after="0" w:line="240" w:lineRule="auto"/>
            <w:ind w:left="360" w:firstLine="360"/>
            <w:rPr>
              <w:rFonts w:asciiTheme="majorHAnsi" w:hAnsiTheme="majorHAnsi" w:cs="Arial"/>
              <w:b/>
              <w:sz w:val="20"/>
              <w:szCs w:val="20"/>
            </w:rPr>
          </w:pPr>
          <w:r w:rsidRPr="002F5652">
            <w:rPr>
              <w:rFonts w:asciiTheme="majorHAnsi" w:hAnsiTheme="majorHAnsi" w:cs="Arial"/>
              <w:b/>
              <w:sz w:val="20"/>
              <w:szCs w:val="20"/>
            </w:rPr>
            <w:t>There currently is no undergraduate course</w:t>
          </w:r>
          <w:r w:rsidR="006B6895" w:rsidRPr="002F5652">
            <w:rPr>
              <w:rFonts w:asciiTheme="majorHAnsi" w:hAnsiTheme="majorHAnsi" w:cs="Arial"/>
              <w:b/>
              <w:sz w:val="20"/>
              <w:szCs w:val="20"/>
            </w:rPr>
            <w:t>s</w:t>
          </w:r>
          <w:r w:rsidRPr="002F5652">
            <w:rPr>
              <w:rFonts w:asciiTheme="majorHAnsi" w:hAnsiTheme="majorHAnsi" w:cs="Arial"/>
              <w:b/>
              <w:sz w:val="20"/>
              <w:szCs w:val="20"/>
            </w:rPr>
            <w:t xml:space="preserve"> on </w:t>
          </w:r>
          <w:r w:rsidR="009839FD">
            <w:rPr>
              <w:rFonts w:asciiTheme="majorHAnsi" w:hAnsiTheme="majorHAnsi" w:cs="Arial"/>
              <w:b/>
              <w:sz w:val="20"/>
              <w:szCs w:val="20"/>
            </w:rPr>
            <w:t xml:space="preserve">grief and loss or </w:t>
          </w:r>
          <w:r w:rsidR="006B6895" w:rsidRPr="002F5652">
            <w:rPr>
              <w:rFonts w:asciiTheme="majorHAnsi" w:hAnsiTheme="majorHAnsi" w:cs="Arial"/>
              <w:b/>
              <w:sz w:val="20"/>
              <w:szCs w:val="20"/>
            </w:rPr>
            <w:t xml:space="preserve">self-care for helping professionals </w:t>
          </w:r>
          <w:r w:rsidR="006D46DF" w:rsidRPr="002F5652">
            <w:rPr>
              <w:rFonts w:asciiTheme="majorHAnsi" w:hAnsiTheme="majorHAnsi" w:cs="Arial"/>
              <w:b/>
              <w:sz w:val="20"/>
              <w:szCs w:val="20"/>
            </w:rPr>
            <w:t xml:space="preserve">offered </w:t>
          </w:r>
          <w:r w:rsidRPr="002F5652">
            <w:rPr>
              <w:rFonts w:asciiTheme="majorHAnsi" w:hAnsiTheme="majorHAnsi" w:cs="Arial"/>
              <w:b/>
              <w:sz w:val="20"/>
              <w:szCs w:val="20"/>
            </w:rPr>
            <w:t>in the Department of Psychology and Counseling</w:t>
          </w:r>
          <w:r w:rsidR="00CE7563" w:rsidRPr="002F5652">
            <w:rPr>
              <w:rFonts w:asciiTheme="majorHAnsi" w:hAnsiTheme="majorHAnsi" w:cs="Arial"/>
              <w:b/>
              <w:sz w:val="20"/>
              <w:szCs w:val="20"/>
            </w:rPr>
            <w:t xml:space="preserve">. The Clinical Mental Health Counseling Program is developing a Certificate in </w:t>
          </w:r>
          <w:r w:rsidR="00272502" w:rsidRPr="002F5652">
            <w:rPr>
              <w:rFonts w:asciiTheme="majorHAnsi" w:hAnsiTheme="majorHAnsi" w:cs="Arial"/>
              <w:b/>
              <w:sz w:val="20"/>
              <w:szCs w:val="20"/>
            </w:rPr>
            <w:t>Helping Professions</w:t>
          </w:r>
          <w:r w:rsidR="00CE7563" w:rsidRPr="002F5652">
            <w:rPr>
              <w:rFonts w:asciiTheme="majorHAnsi" w:hAnsiTheme="majorHAnsi" w:cs="Arial"/>
              <w:b/>
              <w:sz w:val="20"/>
              <w:szCs w:val="20"/>
            </w:rPr>
            <w:t xml:space="preserve">, which will be available to undergraduate students at A-State. This course will be offered as </w:t>
          </w:r>
          <w:r w:rsidR="009839FD">
            <w:rPr>
              <w:rFonts w:asciiTheme="majorHAnsi" w:hAnsiTheme="majorHAnsi" w:cs="Arial"/>
              <w:b/>
              <w:sz w:val="20"/>
              <w:szCs w:val="20"/>
            </w:rPr>
            <w:t>a requirement for that</w:t>
          </w:r>
          <w:r w:rsidR="00CE7563" w:rsidRPr="002F5652">
            <w:rPr>
              <w:rFonts w:asciiTheme="majorHAnsi" w:hAnsiTheme="majorHAnsi" w:cs="Arial"/>
              <w:b/>
              <w:sz w:val="20"/>
              <w:szCs w:val="20"/>
            </w:rPr>
            <w:t xml:space="preserve"> Certificate.</w:t>
          </w:r>
          <w:r w:rsidR="002F5652" w:rsidRPr="002F5652">
            <w:rPr>
              <w:rFonts w:asciiTheme="majorHAnsi" w:hAnsiTheme="majorHAnsi" w:cs="Arial"/>
              <w:b/>
              <w:sz w:val="20"/>
              <w:szCs w:val="20"/>
            </w:rPr>
            <w:t xml:space="preserve"> This course is a 4000 level course because </w:t>
          </w:r>
          <w:r w:rsidR="00464AAB">
            <w:rPr>
              <w:rFonts w:asciiTheme="majorHAnsi" w:hAnsiTheme="majorHAnsi" w:cs="Arial"/>
              <w:b/>
              <w:sz w:val="20"/>
              <w:szCs w:val="20"/>
            </w:rPr>
            <w:t xml:space="preserve">the significance of </w:t>
          </w:r>
          <w:r w:rsidR="002F5652" w:rsidRPr="002F5652">
            <w:rPr>
              <w:rFonts w:asciiTheme="majorHAnsi" w:hAnsiTheme="majorHAnsi" w:cs="Arial"/>
              <w:b/>
              <w:sz w:val="20"/>
              <w:szCs w:val="20"/>
            </w:rPr>
            <w:t>professional self-care</w:t>
          </w:r>
          <w:r w:rsidR="00464AAB">
            <w:rPr>
              <w:rFonts w:asciiTheme="majorHAnsi" w:hAnsiTheme="majorHAnsi" w:cs="Arial"/>
              <w:b/>
              <w:sz w:val="20"/>
              <w:szCs w:val="20"/>
            </w:rPr>
            <w:t xml:space="preserve"> strategies</w:t>
          </w:r>
          <w:r w:rsidR="002F5652" w:rsidRPr="002F5652">
            <w:rPr>
              <w:rFonts w:asciiTheme="majorHAnsi" w:hAnsiTheme="majorHAnsi" w:cs="Arial"/>
              <w:b/>
              <w:sz w:val="20"/>
              <w:szCs w:val="20"/>
            </w:rPr>
            <w:t xml:space="preserve"> can be better understood after foundational career knowledge is acquired.  </w:t>
          </w:r>
        </w:p>
      </w:sdtContent>
    </w:sdt>
    <w:p w14:paraId="37DBADFC" w14:textId="1A256DCE" w:rsidR="0066260B" w:rsidRPr="001472FD" w:rsidRDefault="00CA269E" w:rsidP="00CA269E">
      <w:pPr>
        <w:tabs>
          <w:tab w:val="left" w:pos="360"/>
          <w:tab w:val="left" w:pos="720"/>
        </w:tabs>
        <w:spacing w:after="0"/>
        <w:rPr>
          <w:rFonts w:asciiTheme="majorHAnsi" w:hAnsiTheme="majorHAnsi" w:cs="Arial"/>
          <w:sz w:val="20"/>
          <w:szCs w:val="20"/>
          <w:highlight w:val="yellow"/>
        </w:rPr>
      </w:pPr>
      <w:r w:rsidRPr="001472FD">
        <w:rPr>
          <w:rFonts w:asciiTheme="majorHAnsi" w:hAnsiTheme="majorHAnsi" w:cs="Arial"/>
          <w:b/>
          <w:sz w:val="28"/>
          <w:szCs w:val="20"/>
          <w:highlight w:val="yellow"/>
        </w:rPr>
        <w:t xml:space="preserve"> </w:t>
      </w:r>
      <w:r w:rsidR="00A966C5" w:rsidRPr="001472FD">
        <w:rPr>
          <w:rFonts w:asciiTheme="majorHAnsi" w:hAnsiTheme="majorHAnsi" w:cs="Arial"/>
          <w:b/>
          <w:sz w:val="28"/>
          <w:szCs w:val="20"/>
          <w:highlight w:val="yellow"/>
        </w:rPr>
        <w:br w:type="page"/>
      </w:r>
    </w:p>
    <w:p w14:paraId="1D738077" w14:textId="77777777" w:rsidR="00F80644" w:rsidRPr="00464AAB" w:rsidRDefault="00F80644" w:rsidP="00F80644">
      <w:pPr>
        <w:tabs>
          <w:tab w:val="left" w:pos="360"/>
          <w:tab w:val="left" w:pos="720"/>
        </w:tabs>
        <w:spacing w:after="0" w:line="240" w:lineRule="auto"/>
        <w:jc w:val="center"/>
        <w:rPr>
          <w:rFonts w:asciiTheme="majorHAnsi" w:hAnsiTheme="majorHAnsi" w:cs="Arial"/>
          <w:b/>
          <w:sz w:val="28"/>
          <w:szCs w:val="20"/>
        </w:rPr>
      </w:pPr>
      <w:r w:rsidRPr="00464AAB">
        <w:rPr>
          <w:rFonts w:asciiTheme="majorHAnsi" w:hAnsiTheme="majorHAnsi" w:cs="Arial"/>
          <w:b/>
          <w:sz w:val="28"/>
          <w:szCs w:val="20"/>
        </w:rPr>
        <w:lastRenderedPageBreak/>
        <w:t>Assessment</w:t>
      </w:r>
    </w:p>
    <w:p w14:paraId="7314233B" w14:textId="77777777" w:rsidR="00F80644" w:rsidRPr="00464AAB" w:rsidRDefault="0066260B" w:rsidP="00001C04">
      <w:pPr>
        <w:tabs>
          <w:tab w:val="left" w:pos="360"/>
          <w:tab w:val="left" w:pos="720"/>
        </w:tabs>
        <w:spacing w:after="0" w:line="240" w:lineRule="auto"/>
        <w:rPr>
          <w:rFonts w:asciiTheme="majorHAnsi" w:hAnsiTheme="majorHAnsi" w:cs="Arial"/>
          <w:b/>
          <w:szCs w:val="20"/>
          <w:u w:val="single"/>
        </w:rPr>
      </w:pPr>
      <w:r w:rsidRPr="00464AAB">
        <w:rPr>
          <w:rFonts w:asciiTheme="majorHAnsi" w:hAnsiTheme="majorHAnsi" w:cs="Arial"/>
          <w:b/>
          <w:szCs w:val="20"/>
          <w:u w:val="single"/>
        </w:rPr>
        <w:t>University Outcomes</w:t>
      </w:r>
    </w:p>
    <w:p w14:paraId="669882A5" w14:textId="77777777" w:rsidR="00A966C5" w:rsidRPr="00464AAB" w:rsidRDefault="00054918" w:rsidP="00FC5698">
      <w:pPr>
        <w:tabs>
          <w:tab w:val="left" w:pos="360"/>
          <w:tab w:val="left" w:pos="720"/>
        </w:tabs>
        <w:spacing w:line="240" w:lineRule="auto"/>
        <w:rPr>
          <w:rFonts w:asciiTheme="majorHAnsi" w:hAnsiTheme="majorHAnsi" w:cs="Arial"/>
          <w:sz w:val="20"/>
          <w:szCs w:val="20"/>
        </w:rPr>
      </w:pPr>
      <w:r w:rsidRPr="00464AAB">
        <w:rPr>
          <w:rFonts w:asciiTheme="majorHAnsi" w:hAnsiTheme="majorHAnsi" w:cs="Arial"/>
          <w:sz w:val="20"/>
          <w:szCs w:val="20"/>
        </w:rPr>
        <w:t>2</w:t>
      </w:r>
      <w:r w:rsidR="0066260B" w:rsidRPr="00464AAB">
        <w:rPr>
          <w:rFonts w:asciiTheme="majorHAnsi" w:hAnsiTheme="majorHAnsi" w:cs="Arial"/>
          <w:sz w:val="20"/>
          <w:szCs w:val="20"/>
        </w:rPr>
        <w:t>2</w:t>
      </w:r>
      <w:r w:rsidRPr="00464AAB">
        <w:rPr>
          <w:rFonts w:asciiTheme="majorHAnsi" w:hAnsiTheme="majorHAnsi" w:cs="Arial"/>
          <w:sz w:val="20"/>
          <w:szCs w:val="20"/>
        </w:rPr>
        <w:t xml:space="preserve">. </w:t>
      </w:r>
      <w:r w:rsidR="00FC5698" w:rsidRPr="00464AAB">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6B6895" w14:paraId="16BE1F94" w14:textId="77777777" w:rsidTr="008C153C">
        <w:trPr>
          <w:jc w:val="center"/>
        </w:trPr>
        <w:tc>
          <w:tcPr>
            <w:tcW w:w="2971" w:type="dxa"/>
          </w:tcPr>
          <w:p w14:paraId="2775AF41" w14:textId="493FE229" w:rsidR="001E288B" w:rsidRPr="00462029" w:rsidRDefault="001E288B" w:rsidP="006D46DF">
            <w:pPr>
              <w:numPr>
                <w:ilvl w:val="1"/>
                <w:numId w:val="1"/>
              </w:numPr>
              <w:tabs>
                <w:tab w:val="left" w:pos="360"/>
                <w:tab w:val="left" w:pos="720"/>
              </w:tabs>
              <w:spacing w:after="120"/>
              <w:ind w:left="630"/>
              <w:rPr>
                <w:rFonts w:asciiTheme="majorHAnsi" w:hAnsiTheme="majorHAnsi" w:cs="Arial"/>
                <w:sz w:val="20"/>
                <w:szCs w:val="20"/>
              </w:rPr>
            </w:pPr>
            <w:r w:rsidRPr="00462029">
              <w:rPr>
                <w:rFonts w:ascii="MS Gothic" w:eastAsia="MS Gothic" w:hAnsi="MS Gothic"/>
                <w:b/>
                <w:sz w:val="20"/>
                <w:szCs w:val="20"/>
              </w:rPr>
              <w:t>[</w:t>
            </w:r>
            <w:r w:rsidR="006D46DF" w:rsidRPr="00462029">
              <w:rPr>
                <w:rFonts w:ascii="MS Gothic" w:eastAsia="MS Gothic" w:hAnsi="MS Gothic"/>
                <w:b/>
                <w:sz w:val="20"/>
                <w:szCs w:val="20"/>
              </w:rPr>
              <w:t>X</w:t>
            </w:r>
            <w:r w:rsidRPr="00462029">
              <w:rPr>
                <w:rFonts w:ascii="MS Gothic" w:eastAsia="MS Gothic" w:hAnsi="MS Gothic"/>
                <w:b/>
                <w:sz w:val="20"/>
                <w:szCs w:val="20"/>
              </w:rPr>
              <w:t>]</w:t>
            </w:r>
            <w:r w:rsidRPr="00462029">
              <w:rPr>
                <w:rFonts w:ascii="MS Gothic" w:eastAsia="MS Gothic" w:hAnsi="MS Gothic"/>
                <w:sz w:val="20"/>
                <w:szCs w:val="20"/>
              </w:rPr>
              <w:t xml:space="preserve"> </w:t>
            </w:r>
            <w:r w:rsidRPr="00462029">
              <w:rPr>
                <w:rFonts w:asciiTheme="majorHAnsi" w:hAnsiTheme="majorHAnsi" w:cs="Arial"/>
                <w:sz w:val="20"/>
                <w:szCs w:val="20"/>
              </w:rPr>
              <w:t>Global Awareness</w:t>
            </w:r>
          </w:p>
        </w:tc>
        <w:tc>
          <w:tcPr>
            <w:tcW w:w="2914" w:type="dxa"/>
          </w:tcPr>
          <w:p w14:paraId="68D123DB" w14:textId="65BC4E47" w:rsidR="001E288B" w:rsidRPr="00462029"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462029">
              <w:rPr>
                <w:rFonts w:ascii="MS Gothic" w:eastAsia="MS Gothic" w:hAnsi="MS Gothic"/>
                <w:b/>
                <w:sz w:val="20"/>
                <w:szCs w:val="20"/>
              </w:rPr>
              <w:t>[</w:t>
            </w:r>
            <w:r w:rsidR="00462029" w:rsidRPr="00462029">
              <w:rPr>
                <w:rFonts w:ascii="MS Gothic" w:eastAsia="MS Gothic" w:hAnsi="MS Gothic"/>
                <w:b/>
                <w:sz w:val="20"/>
                <w:szCs w:val="20"/>
              </w:rPr>
              <w:t xml:space="preserve"> </w:t>
            </w:r>
            <w:r w:rsidRPr="00462029">
              <w:rPr>
                <w:rFonts w:ascii="MS Gothic" w:eastAsia="MS Gothic" w:hAnsi="MS Gothic"/>
                <w:b/>
                <w:sz w:val="20"/>
                <w:szCs w:val="20"/>
              </w:rPr>
              <w:t>]</w:t>
            </w:r>
            <w:r w:rsidRPr="00462029">
              <w:rPr>
                <w:rFonts w:ascii="MS Gothic" w:eastAsia="MS Gothic" w:hAnsi="MS Gothic"/>
                <w:sz w:val="20"/>
                <w:szCs w:val="20"/>
              </w:rPr>
              <w:t xml:space="preserve"> </w:t>
            </w:r>
            <w:r w:rsidRPr="00462029">
              <w:rPr>
                <w:rFonts w:asciiTheme="majorHAnsi" w:hAnsiTheme="majorHAnsi" w:cs="Arial"/>
                <w:sz w:val="20"/>
                <w:szCs w:val="20"/>
              </w:rPr>
              <w:t>Thinking Critically</w:t>
            </w:r>
          </w:p>
        </w:tc>
        <w:tc>
          <w:tcPr>
            <w:tcW w:w="2971" w:type="dxa"/>
          </w:tcPr>
          <w:p w14:paraId="3A598132" w14:textId="08B8B507" w:rsidR="001E288B" w:rsidRPr="00462029" w:rsidRDefault="001E288B" w:rsidP="006D46DF">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462029">
              <w:rPr>
                <w:rFonts w:asciiTheme="majorHAnsi" w:hAnsiTheme="majorHAnsi" w:cs="Arial"/>
                <w:sz w:val="20"/>
                <w:szCs w:val="20"/>
              </w:rPr>
              <w:t xml:space="preserve"> </w:t>
            </w:r>
            <w:r w:rsidRPr="00462029">
              <w:rPr>
                <w:rFonts w:ascii="MS Gothic" w:eastAsia="MS Gothic" w:hAnsi="MS Gothic"/>
                <w:b/>
                <w:sz w:val="20"/>
                <w:szCs w:val="20"/>
              </w:rPr>
              <w:t>[</w:t>
            </w:r>
            <w:r w:rsidR="00462029" w:rsidRPr="00462029">
              <w:rPr>
                <w:rFonts w:ascii="MS Gothic" w:eastAsia="MS Gothic" w:hAnsi="MS Gothic"/>
                <w:b/>
                <w:sz w:val="20"/>
                <w:szCs w:val="20"/>
              </w:rPr>
              <w:t xml:space="preserve"> </w:t>
            </w:r>
            <w:r w:rsidRPr="00462029">
              <w:rPr>
                <w:rFonts w:ascii="MS Gothic" w:eastAsia="MS Gothic" w:hAnsi="MS Gothic"/>
                <w:b/>
                <w:sz w:val="20"/>
                <w:szCs w:val="20"/>
              </w:rPr>
              <w:t>]</w:t>
            </w:r>
            <w:r w:rsidRPr="00462029">
              <w:rPr>
                <w:rFonts w:ascii="MS Gothic" w:eastAsia="MS Gothic" w:hAnsi="MS Gothic"/>
                <w:sz w:val="20"/>
                <w:szCs w:val="20"/>
              </w:rPr>
              <w:t xml:space="preserve"> </w:t>
            </w:r>
            <w:r w:rsidRPr="00462029">
              <w:rPr>
                <w:rFonts w:asciiTheme="majorHAnsi" w:hAnsiTheme="majorHAnsi" w:cs="Arial"/>
                <w:sz w:val="20"/>
                <w:szCs w:val="20"/>
              </w:rPr>
              <w:t>Information Literacy</w:t>
            </w:r>
          </w:p>
        </w:tc>
      </w:tr>
    </w:tbl>
    <w:p w14:paraId="69CFDF17" w14:textId="77777777" w:rsidR="00473252" w:rsidRPr="006B6895" w:rsidRDefault="00473252" w:rsidP="00001C04">
      <w:pPr>
        <w:tabs>
          <w:tab w:val="left" w:pos="360"/>
          <w:tab w:val="left" w:pos="810"/>
        </w:tabs>
        <w:spacing w:after="0"/>
        <w:rPr>
          <w:rFonts w:asciiTheme="majorHAnsi" w:hAnsiTheme="majorHAnsi" w:cs="Arial"/>
          <w:sz w:val="20"/>
          <w:szCs w:val="20"/>
          <w:highlight w:val="yellow"/>
        </w:rPr>
      </w:pPr>
    </w:p>
    <w:p w14:paraId="66AE7076" w14:textId="77777777" w:rsidR="00F80644" w:rsidRPr="009B0390" w:rsidRDefault="0066260B" w:rsidP="00001C04">
      <w:pPr>
        <w:tabs>
          <w:tab w:val="left" w:pos="360"/>
          <w:tab w:val="left" w:pos="810"/>
        </w:tabs>
        <w:spacing w:after="0"/>
        <w:rPr>
          <w:rFonts w:asciiTheme="majorHAnsi" w:hAnsiTheme="majorHAnsi" w:cs="Arial"/>
          <w:b/>
          <w:szCs w:val="20"/>
          <w:u w:val="single"/>
        </w:rPr>
      </w:pPr>
      <w:r w:rsidRPr="009B0390">
        <w:rPr>
          <w:rFonts w:asciiTheme="majorHAnsi" w:hAnsiTheme="majorHAnsi" w:cs="Arial"/>
          <w:b/>
          <w:szCs w:val="20"/>
          <w:u w:val="single"/>
        </w:rPr>
        <w:t>Relationship with Current Program-Level Assessment Process</w:t>
      </w:r>
    </w:p>
    <w:p w14:paraId="4D1D496A" w14:textId="797B0573" w:rsidR="00547433" w:rsidRPr="009B0390" w:rsidRDefault="0036794A" w:rsidP="00001C04">
      <w:pPr>
        <w:tabs>
          <w:tab w:val="left" w:pos="360"/>
          <w:tab w:val="left" w:pos="720"/>
        </w:tabs>
        <w:spacing w:after="0" w:line="240" w:lineRule="auto"/>
        <w:rPr>
          <w:rFonts w:asciiTheme="majorHAnsi" w:hAnsiTheme="majorHAnsi" w:cs="Arial"/>
          <w:sz w:val="20"/>
          <w:szCs w:val="20"/>
        </w:rPr>
      </w:pPr>
      <w:r w:rsidRPr="009B0390">
        <w:rPr>
          <w:rFonts w:asciiTheme="majorHAnsi" w:hAnsiTheme="majorHAnsi" w:cs="Arial"/>
          <w:sz w:val="20"/>
          <w:szCs w:val="20"/>
        </w:rPr>
        <w:t>2</w:t>
      </w:r>
      <w:r w:rsidR="00BF6FF6" w:rsidRPr="009B0390">
        <w:rPr>
          <w:rFonts w:asciiTheme="majorHAnsi" w:hAnsiTheme="majorHAnsi" w:cs="Arial"/>
          <w:sz w:val="20"/>
          <w:szCs w:val="20"/>
        </w:rPr>
        <w:t>3</w:t>
      </w:r>
      <w:r w:rsidR="003C334C" w:rsidRPr="009B0390">
        <w:rPr>
          <w:rFonts w:asciiTheme="majorHAnsi" w:hAnsiTheme="majorHAnsi" w:cs="Arial"/>
          <w:sz w:val="20"/>
          <w:szCs w:val="20"/>
        </w:rPr>
        <w:t>.</w:t>
      </w:r>
      <w:r w:rsidR="00575870" w:rsidRPr="009B0390">
        <w:rPr>
          <w:rFonts w:asciiTheme="majorHAnsi" w:hAnsiTheme="majorHAnsi" w:cs="Arial"/>
          <w:sz w:val="20"/>
          <w:szCs w:val="20"/>
        </w:rPr>
        <w:t xml:space="preserve">  </w:t>
      </w:r>
      <w:r w:rsidR="002E3BD5" w:rsidRPr="009B0390">
        <w:rPr>
          <w:rFonts w:asciiTheme="majorHAnsi" w:hAnsiTheme="majorHAnsi" w:cs="Arial"/>
          <w:sz w:val="20"/>
          <w:szCs w:val="20"/>
        </w:rPr>
        <w:t>What is</w:t>
      </w:r>
      <w:r w:rsidR="00575870" w:rsidRPr="009B0390">
        <w:rPr>
          <w:rFonts w:asciiTheme="majorHAnsi" w:hAnsiTheme="majorHAnsi" w:cs="Arial"/>
          <w:sz w:val="20"/>
          <w:szCs w:val="20"/>
        </w:rPr>
        <w:t>/are</w:t>
      </w:r>
      <w:r w:rsidR="002E3BD5" w:rsidRPr="009B0390">
        <w:rPr>
          <w:rFonts w:asciiTheme="majorHAnsi" w:hAnsiTheme="majorHAnsi" w:cs="Arial"/>
          <w:sz w:val="20"/>
          <w:szCs w:val="20"/>
        </w:rPr>
        <w:t xml:space="preserve"> the</w:t>
      </w:r>
      <w:r w:rsidR="00473252" w:rsidRPr="009B0390">
        <w:rPr>
          <w:rFonts w:asciiTheme="majorHAnsi" w:hAnsiTheme="majorHAnsi" w:cs="Arial"/>
          <w:sz w:val="20"/>
          <w:szCs w:val="20"/>
        </w:rPr>
        <w:t xml:space="preserve"> intended </w:t>
      </w:r>
      <w:r w:rsidR="002E3BD5" w:rsidRPr="009B0390">
        <w:rPr>
          <w:rFonts w:asciiTheme="majorHAnsi" w:hAnsiTheme="majorHAnsi" w:cs="Arial"/>
          <w:sz w:val="20"/>
          <w:szCs w:val="20"/>
        </w:rPr>
        <w:t xml:space="preserve">program-level </w:t>
      </w:r>
      <w:r w:rsidR="00473252" w:rsidRPr="009B0390">
        <w:rPr>
          <w:rFonts w:asciiTheme="majorHAnsi" w:hAnsiTheme="majorHAnsi" w:cs="Arial"/>
          <w:sz w:val="20"/>
          <w:szCs w:val="20"/>
        </w:rPr>
        <w:t xml:space="preserve">learning </w:t>
      </w:r>
      <w:r w:rsidR="002E3BD5" w:rsidRPr="009B0390">
        <w:rPr>
          <w:rFonts w:asciiTheme="majorHAnsi" w:hAnsiTheme="majorHAnsi" w:cs="Arial"/>
          <w:sz w:val="20"/>
          <w:szCs w:val="20"/>
        </w:rPr>
        <w:t>outcome</w:t>
      </w:r>
      <w:r w:rsidR="0066260B" w:rsidRPr="009B0390">
        <w:rPr>
          <w:rFonts w:asciiTheme="majorHAnsi" w:hAnsiTheme="majorHAnsi" w:cs="Arial"/>
          <w:sz w:val="20"/>
          <w:szCs w:val="20"/>
        </w:rPr>
        <w:t>/s</w:t>
      </w:r>
      <w:r w:rsidR="00473252" w:rsidRPr="009B0390">
        <w:rPr>
          <w:rFonts w:asciiTheme="majorHAnsi" w:hAnsiTheme="majorHAnsi" w:cs="Arial"/>
          <w:sz w:val="20"/>
          <w:szCs w:val="20"/>
        </w:rPr>
        <w:t xml:space="preserve"> for students enrolled in this course?</w:t>
      </w:r>
      <w:r w:rsidRPr="009B0390">
        <w:rPr>
          <w:rFonts w:asciiTheme="majorHAnsi" w:hAnsiTheme="majorHAnsi" w:cs="Arial"/>
          <w:sz w:val="20"/>
          <w:szCs w:val="20"/>
        </w:rPr>
        <w:t xml:space="preserve">  </w:t>
      </w:r>
      <w:r w:rsidR="00575870" w:rsidRPr="009B0390">
        <w:rPr>
          <w:rFonts w:asciiTheme="majorHAnsi" w:hAnsiTheme="majorHAnsi" w:cs="Arial"/>
          <w:sz w:val="20"/>
          <w:szCs w:val="20"/>
        </w:rPr>
        <w:t>Where will</w:t>
      </w:r>
      <w:r w:rsidR="002E3BD5" w:rsidRPr="009B0390">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yellow"/>
        </w:rPr>
        <w:id w:val="-250741043"/>
      </w:sdtPr>
      <w:sdtEndPr/>
      <w:sdtContent>
        <w:p w14:paraId="62A98216" w14:textId="370E1EB9" w:rsidR="00413603" w:rsidRPr="009B0390" w:rsidRDefault="00413603" w:rsidP="00413603">
          <w:pPr>
            <w:spacing w:after="0" w:line="240" w:lineRule="auto"/>
            <w:rPr>
              <w:rFonts w:asciiTheme="majorHAnsi" w:hAnsiTheme="majorHAnsi" w:cs="Arial"/>
              <w:b/>
            </w:rPr>
          </w:pPr>
          <w:r>
            <w:rPr>
              <w:rFonts w:asciiTheme="majorHAnsi" w:hAnsiTheme="majorHAnsi" w:cs="Arial"/>
              <w:b/>
            </w:rPr>
            <w:t>*NOTE: The</w:t>
          </w:r>
          <w:r w:rsidRPr="009B0390">
            <w:rPr>
              <w:rFonts w:asciiTheme="majorHAnsi" w:hAnsiTheme="majorHAnsi" w:cs="Arial"/>
              <w:b/>
            </w:rPr>
            <w:t xml:space="preserve"> learning outcomes </w:t>
          </w:r>
          <w:r>
            <w:rPr>
              <w:rFonts w:asciiTheme="majorHAnsi" w:hAnsiTheme="majorHAnsi" w:cs="Arial"/>
              <w:b/>
            </w:rPr>
            <w:t xml:space="preserve">below </w:t>
          </w:r>
          <w:r w:rsidRPr="009B0390">
            <w:rPr>
              <w:rFonts w:asciiTheme="majorHAnsi" w:hAnsiTheme="majorHAnsi" w:cs="Arial"/>
              <w:b/>
            </w:rPr>
            <w:t xml:space="preserve">reflect the program expectations for the Certificate in Helping Professions to </w:t>
          </w:r>
          <w:r>
            <w:rPr>
              <w:rFonts w:asciiTheme="majorHAnsi" w:hAnsiTheme="majorHAnsi" w:cs="Arial"/>
              <w:b/>
            </w:rPr>
            <w:t>be proposed in the fall of 2018.</w:t>
          </w:r>
        </w:p>
        <w:p w14:paraId="2FB9D3E4" w14:textId="77777777" w:rsidR="009B0390" w:rsidRDefault="009B0390" w:rsidP="009B0390">
          <w:pPr>
            <w:spacing w:after="0" w:line="240" w:lineRule="auto"/>
            <w:rPr>
              <w:rFonts w:asciiTheme="majorHAnsi" w:hAnsiTheme="majorHAnsi" w:cs="Arial"/>
              <w:sz w:val="20"/>
              <w:szCs w:val="20"/>
            </w:rPr>
          </w:pPr>
        </w:p>
        <w:p w14:paraId="6A4D718B" w14:textId="62AE53F6" w:rsidR="009B0390" w:rsidRPr="009B0390" w:rsidRDefault="009B0390" w:rsidP="009B0390">
          <w:pPr>
            <w:spacing w:after="0" w:line="240" w:lineRule="auto"/>
            <w:rPr>
              <w:rFonts w:asciiTheme="majorHAnsi" w:hAnsiTheme="majorHAnsi" w:cs="Arial"/>
              <w:b/>
            </w:rPr>
          </w:pPr>
          <w:r>
            <w:rPr>
              <w:rFonts w:asciiTheme="majorHAnsi" w:hAnsiTheme="majorHAnsi" w:cs="Arial"/>
              <w:b/>
            </w:rPr>
            <w:t>*</w:t>
          </w:r>
          <w:r w:rsidRPr="009B0390">
            <w:rPr>
              <w:rFonts w:asciiTheme="majorHAnsi" w:hAnsiTheme="majorHAnsi" w:cs="Arial"/>
              <w:b/>
            </w:rPr>
            <w:t>The program-level learning outcomes for students enrolled in this course</w:t>
          </w:r>
          <w:r>
            <w:rPr>
              <w:rFonts w:asciiTheme="majorHAnsi" w:hAnsiTheme="majorHAnsi" w:cs="Arial"/>
              <w:b/>
            </w:rPr>
            <w:t xml:space="preserve"> are</w:t>
          </w:r>
          <w:r w:rsidRPr="009B0390">
            <w:rPr>
              <w:rFonts w:asciiTheme="majorHAnsi" w:hAnsiTheme="majorHAnsi" w:cs="Arial"/>
              <w:b/>
            </w:rPr>
            <w:t xml:space="preserve">: </w:t>
          </w:r>
        </w:p>
        <w:p w14:paraId="3809C91F" w14:textId="6608C953" w:rsidR="009B0390" w:rsidRPr="009B0390" w:rsidRDefault="009B0390" w:rsidP="009B0390">
          <w:pPr>
            <w:numPr>
              <w:ilvl w:val="0"/>
              <w:numId w:val="17"/>
            </w:numPr>
            <w:spacing w:after="0" w:line="240" w:lineRule="auto"/>
            <w:contextualSpacing/>
            <w:rPr>
              <w:rFonts w:asciiTheme="majorHAnsi" w:hAnsiTheme="majorHAnsi" w:cs="Arial"/>
              <w:b/>
            </w:rPr>
          </w:pPr>
          <w:r w:rsidRPr="009B0390">
            <w:rPr>
              <w:rFonts w:asciiTheme="majorHAnsi" w:hAnsiTheme="majorHAnsi" w:cs="Arial"/>
              <w:b/>
            </w:rPr>
            <w:t>Students will gain foundational knowledge and develop basic interpersonal communication skills appropriate for appli</w:t>
          </w:r>
          <w:r w:rsidR="00AD74A1">
            <w:rPr>
              <w:rFonts w:asciiTheme="majorHAnsi" w:hAnsiTheme="majorHAnsi" w:cs="Arial"/>
              <w:b/>
            </w:rPr>
            <w:t>cation in a variety of para</w:t>
          </w:r>
          <w:r w:rsidRPr="009B0390">
            <w:rPr>
              <w:rFonts w:asciiTheme="majorHAnsi" w:hAnsiTheme="majorHAnsi" w:cs="Arial"/>
              <w:b/>
            </w:rPr>
            <w:t xml:space="preserve">professional helping careers or entry into a graduate program in the helping professions. </w:t>
          </w:r>
        </w:p>
        <w:p w14:paraId="6A758C1E" w14:textId="3DF790DC" w:rsidR="009B0390" w:rsidRPr="009B0390" w:rsidRDefault="009B0390" w:rsidP="009B0390">
          <w:pPr>
            <w:numPr>
              <w:ilvl w:val="0"/>
              <w:numId w:val="17"/>
            </w:numPr>
            <w:spacing w:after="0" w:line="240" w:lineRule="auto"/>
            <w:contextualSpacing/>
            <w:rPr>
              <w:rFonts w:asciiTheme="majorHAnsi" w:hAnsiTheme="majorHAnsi" w:cs="Arial"/>
              <w:b/>
            </w:rPr>
          </w:pPr>
          <w:r w:rsidRPr="009B0390">
            <w:rPr>
              <w:rFonts w:asciiTheme="majorHAnsi" w:hAnsiTheme="majorHAnsi" w:cs="Arial"/>
              <w:b/>
            </w:rPr>
            <w:t>Student</w:t>
          </w:r>
          <w:r w:rsidR="00413603">
            <w:rPr>
              <w:rFonts w:asciiTheme="majorHAnsi" w:hAnsiTheme="majorHAnsi" w:cs="Arial"/>
              <w:b/>
            </w:rPr>
            <w:t>s</w:t>
          </w:r>
          <w:r w:rsidRPr="009B0390">
            <w:rPr>
              <w:rFonts w:asciiTheme="majorHAnsi" w:hAnsiTheme="majorHAnsi" w:cs="Arial"/>
              <w:b/>
            </w:rPr>
            <w:t xml:space="preserve"> will demonstrate an understanding of self-awareness, interpersonal and group interactions, and on understanding mental health issues from a multicultural, wellness-focused, and developmental perspective.</w:t>
          </w:r>
        </w:p>
        <w:p w14:paraId="3A8D3D48" w14:textId="77777777" w:rsidR="009B0390" w:rsidRPr="009B0390" w:rsidRDefault="009B0390" w:rsidP="009B0390">
          <w:pPr>
            <w:spacing w:after="0" w:line="240" w:lineRule="auto"/>
            <w:rPr>
              <w:rFonts w:asciiTheme="majorHAnsi" w:hAnsiTheme="majorHAnsi" w:cs="Arial"/>
              <w:b/>
            </w:rPr>
          </w:pPr>
        </w:p>
        <w:p w14:paraId="5774B996" w14:textId="77777777" w:rsidR="009B0390" w:rsidRDefault="009B0390" w:rsidP="009B0390">
          <w:pPr>
            <w:spacing w:after="0" w:line="240" w:lineRule="auto"/>
            <w:rPr>
              <w:rFonts w:asciiTheme="majorHAnsi" w:hAnsiTheme="majorHAnsi" w:cs="Arial"/>
              <w:b/>
            </w:rPr>
          </w:pPr>
          <w:r w:rsidRPr="009B0390">
            <w:rPr>
              <w:rFonts w:asciiTheme="majorHAnsi" w:hAnsiTheme="majorHAnsi" w:cs="Arial"/>
              <w:b/>
            </w:rPr>
            <w:t xml:space="preserve">Assessments include exams, written assignments, and experiential activities. </w:t>
          </w:r>
        </w:p>
        <w:p w14:paraId="5C04F19B" w14:textId="73CE9D73" w:rsidR="00473252" w:rsidRPr="0013503B" w:rsidRDefault="000F6AFD" w:rsidP="00EC535E">
          <w:pPr>
            <w:spacing w:after="0" w:line="240" w:lineRule="auto"/>
            <w:rPr>
              <w:rFonts w:asciiTheme="majorHAnsi" w:hAnsiTheme="majorHAnsi" w:cs="Arial"/>
              <w:sz w:val="20"/>
              <w:szCs w:val="20"/>
              <w:highlight w:val="green"/>
            </w:rPr>
          </w:pPr>
        </w:p>
      </w:sdtContent>
    </w:sdt>
    <w:p w14:paraId="44B59C5A" w14:textId="28A5D7E8" w:rsidR="00054918" w:rsidRPr="00B03C57" w:rsidRDefault="0036794A" w:rsidP="00041E75">
      <w:pPr>
        <w:tabs>
          <w:tab w:val="left" w:pos="360"/>
          <w:tab w:val="left" w:pos="720"/>
        </w:tabs>
        <w:spacing w:after="0" w:line="240" w:lineRule="auto"/>
        <w:rPr>
          <w:rFonts w:asciiTheme="majorHAnsi" w:hAnsiTheme="majorHAnsi" w:cs="Arial"/>
          <w:sz w:val="20"/>
          <w:szCs w:val="20"/>
        </w:rPr>
      </w:pPr>
      <w:r w:rsidRPr="00B03C57">
        <w:rPr>
          <w:rFonts w:asciiTheme="majorHAnsi" w:hAnsiTheme="majorHAnsi" w:cs="Arial"/>
          <w:sz w:val="20"/>
          <w:szCs w:val="20"/>
        </w:rPr>
        <w:t>2</w:t>
      </w:r>
      <w:r w:rsidR="00BF6FF6" w:rsidRPr="00B03C57">
        <w:rPr>
          <w:rFonts w:asciiTheme="majorHAnsi" w:hAnsiTheme="majorHAnsi" w:cs="Arial"/>
          <w:sz w:val="20"/>
          <w:szCs w:val="20"/>
        </w:rPr>
        <w:t>4</w:t>
      </w:r>
      <w:r w:rsidR="00054918" w:rsidRPr="00B03C57">
        <w:rPr>
          <w:rFonts w:asciiTheme="majorHAnsi" w:hAnsiTheme="majorHAnsi" w:cs="Arial"/>
          <w:sz w:val="20"/>
          <w:szCs w:val="20"/>
        </w:rPr>
        <w:t xml:space="preserve">. Considering the indicated </w:t>
      </w:r>
      <w:r w:rsidR="002E3BD5" w:rsidRPr="00B03C57">
        <w:rPr>
          <w:rFonts w:asciiTheme="majorHAnsi" w:hAnsiTheme="majorHAnsi" w:cs="Arial"/>
          <w:sz w:val="20"/>
          <w:szCs w:val="20"/>
        </w:rPr>
        <w:t>program-level learning outcome</w:t>
      </w:r>
      <w:r w:rsidR="00575870" w:rsidRPr="00B03C57">
        <w:rPr>
          <w:rFonts w:asciiTheme="majorHAnsi" w:hAnsiTheme="majorHAnsi" w:cs="Arial"/>
          <w:sz w:val="20"/>
          <w:szCs w:val="20"/>
        </w:rPr>
        <w:t>/s (from question #23</w:t>
      </w:r>
      <w:r w:rsidR="00054918" w:rsidRPr="00B03C57">
        <w:rPr>
          <w:rFonts w:asciiTheme="majorHAnsi" w:hAnsiTheme="majorHAnsi" w:cs="Arial"/>
          <w:sz w:val="20"/>
          <w:szCs w:val="20"/>
        </w:rPr>
        <w:t xml:space="preserve">), </w:t>
      </w:r>
      <w:r w:rsidR="00041E75" w:rsidRPr="00B03C57">
        <w:rPr>
          <w:rFonts w:asciiTheme="majorHAnsi" w:hAnsiTheme="majorHAnsi" w:cs="Arial"/>
          <w:sz w:val="20"/>
          <w:szCs w:val="20"/>
        </w:rPr>
        <w:t xml:space="preserve">please fill out the following table </w:t>
      </w:r>
      <w:r w:rsidR="00575870" w:rsidRPr="00B03C57">
        <w:rPr>
          <w:rFonts w:asciiTheme="majorHAnsi" w:hAnsiTheme="majorHAnsi" w:cs="Arial"/>
          <w:sz w:val="20"/>
          <w:szCs w:val="20"/>
        </w:rPr>
        <w:t xml:space="preserve">to show how and where this course fits into the program’s </w:t>
      </w:r>
      <w:r w:rsidR="00041E75" w:rsidRPr="00B03C57">
        <w:rPr>
          <w:rFonts w:asciiTheme="majorHAnsi" w:hAnsiTheme="majorHAnsi" w:cs="Arial"/>
          <w:sz w:val="20"/>
          <w:szCs w:val="20"/>
        </w:rPr>
        <w:t xml:space="preserve">continuous improvement assessment process. </w:t>
      </w:r>
    </w:p>
    <w:p w14:paraId="063C08C2" w14:textId="77777777" w:rsidR="00041E75" w:rsidRPr="00B03C57" w:rsidRDefault="00041E75" w:rsidP="00041E75">
      <w:pPr>
        <w:tabs>
          <w:tab w:val="left" w:pos="360"/>
          <w:tab w:val="left" w:pos="720"/>
        </w:tabs>
        <w:spacing w:after="0" w:line="240" w:lineRule="auto"/>
        <w:rPr>
          <w:rFonts w:asciiTheme="majorHAnsi" w:hAnsiTheme="majorHAnsi" w:cs="Arial"/>
          <w:sz w:val="20"/>
          <w:szCs w:val="20"/>
        </w:rPr>
      </w:pPr>
    </w:p>
    <w:p w14:paraId="05DFF4CD" w14:textId="77777777" w:rsidR="005E6887" w:rsidRDefault="00283525" w:rsidP="00283525">
      <w:pPr>
        <w:spacing w:after="240" w:line="240" w:lineRule="auto"/>
        <w:rPr>
          <w:rFonts w:asciiTheme="majorHAnsi" w:hAnsiTheme="majorHAnsi"/>
          <w:i/>
          <w:sz w:val="20"/>
          <w:szCs w:val="20"/>
        </w:rPr>
      </w:pPr>
      <w:r w:rsidRPr="00B03C57">
        <w:rPr>
          <w:rFonts w:asciiTheme="majorHAnsi" w:hAnsiTheme="majorHAnsi"/>
          <w:i/>
          <w:sz w:val="20"/>
          <w:szCs w:val="20"/>
        </w:rPr>
        <w:t>For further assistance, please see the ‘Expanded Instructions’ document available on the UCC - Forms website for guidance, or contact the Office of Assessment at 870-972-2989.</w:t>
      </w:r>
    </w:p>
    <w:p w14:paraId="2031AB1E" w14:textId="77777777" w:rsidR="005E6887" w:rsidRPr="00084565" w:rsidRDefault="005E6887" w:rsidP="005E6887">
      <w:pPr>
        <w:spacing w:after="240" w:line="240" w:lineRule="auto"/>
        <w:rPr>
          <w:rFonts w:asciiTheme="majorHAnsi" w:hAnsiTheme="majorHAnsi"/>
          <w:i/>
          <w:sz w:val="20"/>
          <w:szCs w:val="20"/>
        </w:rPr>
      </w:pPr>
      <w:bookmarkStart w:id="0" w:name="_Hlk511282933"/>
      <w:r w:rsidRPr="00084565">
        <w:rPr>
          <w:rFonts w:asciiTheme="majorHAnsi" w:hAnsiTheme="majorHAnsi" w:cs="Arial"/>
          <w:sz w:val="20"/>
          <w:szCs w:val="20"/>
        </w:rPr>
        <w:t xml:space="preserve">This section will be completed during </w:t>
      </w:r>
      <w:r>
        <w:rPr>
          <w:rFonts w:asciiTheme="majorHAnsi" w:hAnsiTheme="majorHAnsi" w:cs="Arial"/>
          <w:sz w:val="20"/>
          <w:szCs w:val="20"/>
        </w:rPr>
        <w:t xml:space="preserve">the process of </w:t>
      </w:r>
      <w:r w:rsidRPr="00084565">
        <w:rPr>
          <w:rFonts w:asciiTheme="majorHAnsi" w:hAnsiTheme="majorHAnsi" w:cs="Arial"/>
          <w:sz w:val="20"/>
          <w:szCs w:val="20"/>
        </w:rPr>
        <w:t>propos</w:t>
      </w:r>
      <w:r>
        <w:rPr>
          <w:rFonts w:asciiTheme="majorHAnsi" w:hAnsiTheme="majorHAnsi" w:cs="Arial"/>
          <w:sz w:val="20"/>
          <w:szCs w:val="20"/>
        </w:rPr>
        <w:t>ing</w:t>
      </w:r>
      <w:r w:rsidRPr="00084565">
        <w:rPr>
          <w:rFonts w:asciiTheme="majorHAnsi" w:hAnsiTheme="majorHAnsi" w:cs="Arial"/>
          <w:sz w:val="20"/>
          <w:szCs w:val="20"/>
        </w:rPr>
        <w:t xml:space="preserve"> the undergraduate Certificate in Helping Professions (to be completed in Fall 2018). </w:t>
      </w:r>
    </w:p>
    <w:bookmarkEnd w:id="0"/>
    <w:p w14:paraId="3C7E8424" w14:textId="77777777" w:rsidR="005E6887" w:rsidRPr="00B03C57" w:rsidRDefault="005E6887"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1736"/>
        <w:gridCol w:w="8609"/>
      </w:tblGrid>
      <w:tr w:rsidR="009839FD" w:rsidRPr="00B03C57" w14:paraId="6EABA442" w14:textId="1FBB6DBF" w:rsidTr="009839FD">
        <w:tc>
          <w:tcPr>
            <w:tcW w:w="1736" w:type="dxa"/>
          </w:tcPr>
          <w:p w14:paraId="701D532B" w14:textId="38670A13" w:rsidR="009839FD" w:rsidRPr="00B03C57" w:rsidRDefault="009839FD" w:rsidP="00575870">
            <w:pPr>
              <w:jc w:val="center"/>
              <w:rPr>
                <w:rFonts w:asciiTheme="majorHAnsi" w:hAnsiTheme="majorHAnsi"/>
                <w:b/>
                <w:sz w:val="20"/>
                <w:szCs w:val="20"/>
              </w:rPr>
            </w:pPr>
            <w:r w:rsidRPr="00B03C57">
              <w:rPr>
                <w:rFonts w:asciiTheme="majorHAnsi" w:hAnsiTheme="majorHAnsi"/>
                <w:b/>
                <w:sz w:val="20"/>
                <w:szCs w:val="20"/>
              </w:rPr>
              <w:t>Program-Level Outcome 1 (from question #23)</w:t>
            </w:r>
          </w:p>
        </w:tc>
        <w:tc>
          <w:tcPr>
            <w:tcW w:w="8609" w:type="dxa"/>
          </w:tcPr>
          <w:p w14:paraId="746DF6B9" w14:textId="05736A9C" w:rsidR="009839FD" w:rsidRDefault="009839FD" w:rsidP="00B03C57"/>
        </w:tc>
      </w:tr>
      <w:tr w:rsidR="009839FD" w:rsidRPr="00B03C57" w14:paraId="0F66F3B7" w14:textId="399F1C35" w:rsidTr="009839FD">
        <w:tc>
          <w:tcPr>
            <w:tcW w:w="1736" w:type="dxa"/>
          </w:tcPr>
          <w:p w14:paraId="49C96DEA" w14:textId="53A340D3" w:rsidR="009839FD" w:rsidRPr="00B03C57" w:rsidRDefault="009839FD" w:rsidP="00575870">
            <w:pPr>
              <w:rPr>
                <w:rFonts w:asciiTheme="majorHAnsi" w:hAnsiTheme="majorHAnsi"/>
                <w:sz w:val="20"/>
                <w:szCs w:val="20"/>
              </w:rPr>
            </w:pPr>
            <w:r w:rsidRPr="00B03C57">
              <w:rPr>
                <w:rFonts w:asciiTheme="majorHAnsi" w:hAnsiTheme="majorHAnsi"/>
                <w:sz w:val="20"/>
                <w:szCs w:val="20"/>
              </w:rPr>
              <w:t>Assessment Measure</w:t>
            </w:r>
          </w:p>
        </w:tc>
        <w:tc>
          <w:tcPr>
            <w:tcW w:w="8609" w:type="dxa"/>
          </w:tcPr>
          <w:p w14:paraId="2809E09E" w14:textId="37CD8FDB" w:rsidR="009839FD" w:rsidRDefault="009839FD" w:rsidP="006B6895">
            <w:pPr>
              <w:rPr>
                <w:rFonts w:asciiTheme="majorHAnsi" w:hAnsiTheme="majorHAnsi"/>
                <w:sz w:val="20"/>
                <w:szCs w:val="20"/>
              </w:rPr>
            </w:pPr>
          </w:p>
        </w:tc>
      </w:tr>
      <w:tr w:rsidR="009839FD" w:rsidRPr="00B03C57" w14:paraId="5F6CB199" w14:textId="1DFACC31" w:rsidTr="009839FD">
        <w:tc>
          <w:tcPr>
            <w:tcW w:w="1736" w:type="dxa"/>
          </w:tcPr>
          <w:p w14:paraId="5CBCD563" w14:textId="74417547" w:rsidR="009839FD" w:rsidRPr="00B03C57" w:rsidRDefault="009839FD" w:rsidP="00575870">
            <w:pPr>
              <w:rPr>
                <w:rFonts w:asciiTheme="majorHAnsi" w:hAnsiTheme="majorHAnsi"/>
                <w:sz w:val="20"/>
                <w:szCs w:val="20"/>
              </w:rPr>
            </w:pPr>
            <w:r w:rsidRPr="00B03C57">
              <w:rPr>
                <w:rFonts w:asciiTheme="majorHAnsi" w:hAnsiTheme="majorHAnsi"/>
                <w:sz w:val="20"/>
                <w:szCs w:val="20"/>
              </w:rPr>
              <w:t xml:space="preserve">Assessment </w:t>
            </w:r>
          </w:p>
          <w:p w14:paraId="53533106" w14:textId="77777777" w:rsidR="009839FD" w:rsidRPr="00B03C57" w:rsidRDefault="009839FD" w:rsidP="00575870">
            <w:pPr>
              <w:rPr>
                <w:rFonts w:asciiTheme="majorHAnsi" w:hAnsiTheme="majorHAnsi"/>
                <w:sz w:val="20"/>
                <w:szCs w:val="20"/>
              </w:rPr>
            </w:pPr>
            <w:r w:rsidRPr="00B03C57">
              <w:rPr>
                <w:rFonts w:asciiTheme="majorHAnsi" w:hAnsiTheme="majorHAnsi"/>
                <w:sz w:val="20"/>
                <w:szCs w:val="20"/>
              </w:rPr>
              <w:t>Timetable</w:t>
            </w:r>
          </w:p>
        </w:tc>
        <w:tc>
          <w:tcPr>
            <w:tcW w:w="8609" w:type="dxa"/>
          </w:tcPr>
          <w:p w14:paraId="39782F85" w14:textId="64148C57" w:rsidR="009839FD" w:rsidRDefault="009839FD" w:rsidP="00BB53C6">
            <w:pPr>
              <w:rPr>
                <w:rFonts w:asciiTheme="majorHAnsi" w:hAnsiTheme="majorHAnsi"/>
                <w:sz w:val="20"/>
                <w:szCs w:val="20"/>
              </w:rPr>
            </w:pPr>
          </w:p>
        </w:tc>
      </w:tr>
      <w:tr w:rsidR="009839FD" w:rsidRPr="00B03C57" w14:paraId="57622D7C" w14:textId="52C3D23D" w:rsidTr="009839FD">
        <w:tc>
          <w:tcPr>
            <w:tcW w:w="1736" w:type="dxa"/>
          </w:tcPr>
          <w:p w14:paraId="67E636D0" w14:textId="38BE4C7F" w:rsidR="009839FD" w:rsidRPr="00B03C57" w:rsidRDefault="009839FD" w:rsidP="00575870">
            <w:pPr>
              <w:rPr>
                <w:rFonts w:asciiTheme="majorHAnsi" w:hAnsiTheme="majorHAnsi"/>
                <w:sz w:val="20"/>
                <w:szCs w:val="20"/>
              </w:rPr>
            </w:pPr>
            <w:r w:rsidRPr="00B03C57">
              <w:rPr>
                <w:rFonts w:asciiTheme="majorHAnsi" w:hAnsiTheme="majorHAnsi"/>
                <w:sz w:val="20"/>
                <w:szCs w:val="20"/>
              </w:rPr>
              <w:t>Who is responsible for assessing and reporting on the results?</w:t>
            </w:r>
          </w:p>
        </w:tc>
        <w:tc>
          <w:tcPr>
            <w:tcW w:w="8609" w:type="dxa"/>
          </w:tcPr>
          <w:p w14:paraId="3D654E98" w14:textId="0358BFE6" w:rsidR="009839FD" w:rsidRPr="00B03C57" w:rsidRDefault="009839FD" w:rsidP="002D1D2D">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sidRPr="00B03C57">
        <w:rPr>
          <w:rFonts w:asciiTheme="majorHAnsi" w:hAnsiTheme="majorHAnsi" w:cs="Arial"/>
          <w:i/>
          <w:sz w:val="20"/>
          <w:szCs w:val="20"/>
        </w:rPr>
        <w:tab/>
      </w:r>
      <w:r w:rsidRPr="00464AAB">
        <w:rPr>
          <w:rFonts w:asciiTheme="majorHAnsi" w:hAnsiTheme="majorHAnsi" w:cs="Arial"/>
          <w:i/>
          <w:sz w:val="20"/>
          <w:szCs w:val="20"/>
        </w:rPr>
        <w:t>(Repeat if this new course will support</w:t>
      </w:r>
      <w:r w:rsidR="00CC6C15" w:rsidRPr="00464AAB">
        <w:rPr>
          <w:rFonts w:asciiTheme="majorHAnsi" w:hAnsiTheme="majorHAnsi" w:cs="Arial"/>
          <w:i/>
          <w:sz w:val="20"/>
          <w:szCs w:val="20"/>
        </w:rPr>
        <w:t xml:space="preserve"> additional </w:t>
      </w:r>
      <w:r w:rsidRPr="00464AAB">
        <w:rPr>
          <w:rFonts w:asciiTheme="majorHAnsi" w:hAnsiTheme="majorHAnsi" w:cs="Arial"/>
          <w:i/>
          <w:sz w:val="20"/>
          <w:szCs w:val="20"/>
        </w:rPr>
        <w:t xml:space="preserve">program-level </w:t>
      </w:r>
      <w:r w:rsidR="00CC6C15" w:rsidRPr="00464AAB">
        <w:rPr>
          <w:rFonts w:asciiTheme="majorHAnsi" w:hAnsiTheme="majorHAnsi" w:cs="Arial"/>
          <w:i/>
          <w:sz w:val="20"/>
          <w:szCs w:val="20"/>
        </w:rPr>
        <w:t>outcomes)</w:t>
      </w:r>
    </w:p>
    <w:p w14:paraId="687E17E5" w14:textId="178A32EC" w:rsidR="00C334FF" w:rsidRPr="0072059B" w:rsidRDefault="00CC6C15" w:rsidP="00CA269E">
      <w:pPr>
        <w:tabs>
          <w:tab w:val="left" w:pos="360"/>
          <w:tab w:val="left" w:pos="810"/>
        </w:tabs>
        <w:spacing w:after="0"/>
        <w:rPr>
          <w:rFonts w:asciiTheme="majorHAnsi" w:hAnsiTheme="majorHAnsi" w:cs="Arial"/>
          <w:b/>
          <w:szCs w:val="20"/>
          <w:u w:val="single"/>
        </w:rPr>
      </w:pPr>
      <w:r w:rsidRPr="00464AAB">
        <w:rPr>
          <w:rFonts w:asciiTheme="majorHAnsi" w:hAnsiTheme="majorHAnsi" w:cs="Arial"/>
        </w:rPr>
        <w:t xml:space="preserve"> </w:t>
      </w:r>
      <w:r w:rsidR="00575870" w:rsidRPr="0072059B">
        <w:rPr>
          <w:rFonts w:asciiTheme="majorHAnsi" w:hAnsiTheme="majorHAnsi" w:cs="Arial"/>
          <w:b/>
          <w:u w:val="single"/>
        </w:rPr>
        <w:t xml:space="preserve">Course-Level </w:t>
      </w:r>
      <w:r w:rsidR="00575870" w:rsidRPr="0072059B">
        <w:rPr>
          <w:rFonts w:asciiTheme="majorHAnsi" w:hAnsiTheme="majorHAnsi" w:cs="Arial"/>
          <w:b/>
          <w:szCs w:val="20"/>
          <w:u w:val="single"/>
        </w:rPr>
        <w:t>Outcomes</w:t>
      </w:r>
    </w:p>
    <w:p w14:paraId="695D4351" w14:textId="7E83EA1D" w:rsidR="00575870" w:rsidRPr="0072059B" w:rsidRDefault="00575870" w:rsidP="00CA269E">
      <w:pPr>
        <w:tabs>
          <w:tab w:val="left" w:pos="360"/>
          <w:tab w:val="left" w:pos="810"/>
        </w:tabs>
        <w:spacing w:after="0"/>
        <w:rPr>
          <w:rFonts w:asciiTheme="majorHAnsi" w:hAnsiTheme="majorHAnsi" w:cs="Arial"/>
          <w:sz w:val="20"/>
          <w:szCs w:val="20"/>
        </w:rPr>
      </w:pPr>
      <w:r w:rsidRPr="0072059B">
        <w:rPr>
          <w:rFonts w:asciiTheme="majorHAnsi" w:hAnsiTheme="majorHAnsi" w:cs="Arial"/>
          <w:sz w:val="20"/>
          <w:szCs w:val="20"/>
        </w:rPr>
        <w:t xml:space="preserve">25. What are the course-level outcomes for students enrolled in this course and the </w:t>
      </w:r>
      <w:r w:rsidR="00862E36" w:rsidRPr="0072059B">
        <w:rPr>
          <w:rFonts w:asciiTheme="majorHAnsi" w:hAnsiTheme="majorHAnsi" w:cs="Arial"/>
          <w:sz w:val="20"/>
          <w:szCs w:val="20"/>
        </w:rPr>
        <w:t xml:space="preserve">associated </w:t>
      </w:r>
      <w:r w:rsidRPr="0072059B">
        <w:rPr>
          <w:rFonts w:asciiTheme="majorHAnsi" w:hAnsiTheme="majorHAnsi" w:cs="Arial"/>
          <w:sz w:val="20"/>
          <w:szCs w:val="20"/>
        </w:rPr>
        <w:t>ass</w:t>
      </w:r>
      <w:r w:rsidR="00AA702B" w:rsidRPr="0072059B">
        <w:rPr>
          <w:rFonts w:asciiTheme="majorHAnsi" w:hAnsiTheme="majorHAnsi" w:cs="Arial"/>
          <w:sz w:val="20"/>
          <w:szCs w:val="20"/>
        </w:rPr>
        <w:t>essment measures</w:t>
      </w:r>
      <w:r w:rsidR="00E70B06" w:rsidRPr="0072059B">
        <w:rPr>
          <w:rFonts w:asciiTheme="majorHAnsi" w:hAnsiTheme="majorHAnsi" w:cs="Arial"/>
          <w:sz w:val="20"/>
          <w:szCs w:val="20"/>
        </w:rPr>
        <w:t>?</w:t>
      </w:r>
      <w:r w:rsidR="00AA702B" w:rsidRPr="0072059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473C0A" w:rsidRPr="0072059B" w14:paraId="3509B3C2" w14:textId="77777777" w:rsidTr="008C153C">
        <w:tc>
          <w:tcPr>
            <w:tcW w:w="2148" w:type="dxa"/>
          </w:tcPr>
          <w:p w14:paraId="7C43F9A7" w14:textId="148106A0" w:rsidR="00473C0A" w:rsidRPr="0072059B" w:rsidRDefault="00473C0A" w:rsidP="008C153C">
            <w:pPr>
              <w:jc w:val="center"/>
              <w:rPr>
                <w:rFonts w:asciiTheme="majorHAnsi" w:hAnsiTheme="majorHAnsi"/>
                <w:b/>
                <w:sz w:val="20"/>
                <w:szCs w:val="20"/>
              </w:rPr>
            </w:pPr>
            <w:r w:rsidRPr="0072059B">
              <w:rPr>
                <w:rFonts w:asciiTheme="majorHAnsi" w:hAnsiTheme="majorHAnsi"/>
                <w:b/>
                <w:sz w:val="20"/>
                <w:szCs w:val="20"/>
              </w:rPr>
              <w:t>Outcome 1</w:t>
            </w:r>
          </w:p>
          <w:p w14:paraId="56CD7414" w14:textId="77777777" w:rsidR="00473C0A" w:rsidRPr="0072059B" w:rsidRDefault="00473C0A" w:rsidP="008C153C">
            <w:pPr>
              <w:rPr>
                <w:rFonts w:asciiTheme="majorHAnsi" w:hAnsiTheme="majorHAnsi"/>
                <w:sz w:val="20"/>
                <w:szCs w:val="20"/>
              </w:rPr>
            </w:pPr>
          </w:p>
        </w:tc>
        <w:tc>
          <w:tcPr>
            <w:tcW w:w="7428" w:type="dxa"/>
          </w:tcPr>
          <w:p w14:paraId="2B674D35" w14:textId="0C70F41A" w:rsidR="00473C0A" w:rsidRPr="00464AAB" w:rsidRDefault="00E37AB3" w:rsidP="00E37AB3">
            <w:pPr>
              <w:rPr>
                <w:rFonts w:cstheme="minorHAnsi"/>
                <w:sz w:val="20"/>
                <w:szCs w:val="20"/>
              </w:rPr>
            </w:pPr>
            <w:r w:rsidRPr="00464AAB">
              <w:rPr>
                <w:rFonts w:cstheme="minorHAnsi"/>
                <w:sz w:val="20"/>
                <w:szCs w:val="20"/>
              </w:rPr>
              <w:lastRenderedPageBreak/>
              <w:t>Understand the process of grief, loss, and mourning</w:t>
            </w:r>
            <w:r w:rsidR="00272502" w:rsidRPr="00464AAB">
              <w:rPr>
                <w:rFonts w:cstheme="minorHAnsi"/>
                <w:sz w:val="20"/>
                <w:szCs w:val="20"/>
              </w:rPr>
              <w:t xml:space="preserve"> across the life span</w:t>
            </w:r>
            <w:r w:rsidRPr="00464AAB">
              <w:rPr>
                <w:rFonts w:cstheme="minorHAnsi"/>
                <w:sz w:val="20"/>
                <w:szCs w:val="20"/>
              </w:rPr>
              <w:t xml:space="preserve">. </w:t>
            </w:r>
          </w:p>
        </w:tc>
      </w:tr>
      <w:tr w:rsidR="00473C0A" w:rsidRPr="0072059B" w14:paraId="715C83DD" w14:textId="77777777" w:rsidTr="008C153C">
        <w:tc>
          <w:tcPr>
            <w:tcW w:w="2148" w:type="dxa"/>
          </w:tcPr>
          <w:p w14:paraId="5041FA95" w14:textId="77777777" w:rsidR="00473C0A" w:rsidRPr="0072059B" w:rsidRDefault="00473C0A" w:rsidP="008C153C">
            <w:pPr>
              <w:rPr>
                <w:rFonts w:asciiTheme="majorHAnsi" w:hAnsiTheme="majorHAnsi"/>
                <w:sz w:val="20"/>
                <w:szCs w:val="20"/>
              </w:rPr>
            </w:pPr>
            <w:r w:rsidRPr="0072059B">
              <w:rPr>
                <w:rFonts w:asciiTheme="majorHAnsi" w:hAnsiTheme="majorHAnsi"/>
                <w:sz w:val="20"/>
                <w:szCs w:val="20"/>
              </w:rPr>
              <w:t>Which learning activities are responsible for this outcome?</w:t>
            </w:r>
          </w:p>
        </w:tc>
        <w:sdt>
          <w:sdtPr>
            <w:rPr>
              <w:rFonts w:cstheme="minorHAnsi"/>
              <w:sz w:val="20"/>
              <w:szCs w:val="20"/>
            </w:rPr>
            <w:id w:val="1895697107"/>
          </w:sdtPr>
          <w:sdtEndPr/>
          <w:sdtContent>
            <w:tc>
              <w:tcPr>
                <w:tcW w:w="7428" w:type="dxa"/>
              </w:tcPr>
              <w:p w14:paraId="0E370F8E" w14:textId="5430755E" w:rsidR="00473C0A" w:rsidRPr="00464AAB" w:rsidRDefault="00473C0A" w:rsidP="00B03C57">
                <w:pPr>
                  <w:rPr>
                    <w:rFonts w:cstheme="minorHAnsi"/>
                    <w:sz w:val="20"/>
                    <w:szCs w:val="20"/>
                  </w:rPr>
                </w:pPr>
                <w:r w:rsidRPr="00464AAB">
                  <w:rPr>
                    <w:rFonts w:cstheme="minorHAnsi"/>
                    <w:sz w:val="20"/>
                    <w:szCs w:val="20"/>
                  </w:rPr>
                  <w:t xml:space="preserve">Students will </w:t>
                </w:r>
                <w:r w:rsidR="003148AD" w:rsidRPr="00464AAB">
                  <w:rPr>
                    <w:rFonts w:cstheme="minorHAnsi"/>
                    <w:sz w:val="20"/>
                    <w:szCs w:val="20"/>
                  </w:rPr>
                  <w:t>read assigned chapters and listen to course lecture on</w:t>
                </w:r>
                <w:r w:rsidR="00272502" w:rsidRPr="00464AAB">
                  <w:rPr>
                    <w:rFonts w:cstheme="minorHAnsi"/>
                    <w:sz w:val="20"/>
                    <w:szCs w:val="20"/>
                  </w:rPr>
                  <w:t xml:space="preserve"> grief from childhood through older adults</w:t>
                </w:r>
                <w:r w:rsidR="003148AD" w:rsidRPr="00464AAB">
                  <w:rPr>
                    <w:rFonts w:cstheme="minorHAnsi"/>
                    <w:sz w:val="20"/>
                    <w:szCs w:val="20"/>
                  </w:rPr>
                  <w:t xml:space="preserve">. </w:t>
                </w:r>
              </w:p>
            </w:tc>
          </w:sdtContent>
        </w:sdt>
      </w:tr>
      <w:tr w:rsidR="00473C0A" w:rsidRPr="0072059B" w14:paraId="79E9ECC9" w14:textId="77777777" w:rsidTr="008C153C">
        <w:tc>
          <w:tcPr>
            <w:tcW w:w="2148" w:type="dxa"/>
          </w:tcPr>
          <w:p w14:paraId="053BA7DB" w14:textId="77777777" w:rsidR="00473C0A" w:rsidRPr="0072059B" w:rsidRDefault="00473C0A" w:rsidP="008C153C">
            <w:pPr>
              <w:rPr>
                <w:rFonts w:asciiTheme="majorHAnsi" w:hAnsiTheme="majorHAnsi"/>
                <w:sz w:val="20"/>
                <w:szCs w:val="20"/>
              </w:rPr>
            </w:pPr>
            <w:r w:rsidRPr="0072059B">
              <w:rPr>
                <w:rFonts w:asciiTheme="majorHAnsi" w:hAnsiTheme="majorHAnsi"/>
                <w:sz w:val="20"/>
                <w:szCs w:val="20"/>
              </w:rPr>
              <w:t xml:space="preserve">Assessment Measure </w:t>
            </w:r>
          </w:p>
        </w:tc>
        <w:tc>
          <w:tcPr>
            <w:tcW w:w="7428" w:type="dxa"/>
          </w:tcPr>
          <w:p w14:paraId="5CA325B1" w14:textId="56A59F42" w:rsidR="00473C0A" w:rsidRPr="0072059B" w:rsidRDefault="000F6AFD" w:rsidP="000D5529">
            <w:pPr>
              <w:rPr>
                <w:rFonts w:asciiTheme="majorHAnsi" w:hAnsiTheme="majorHAnsi"/>
                <w:sz w:val="20"/>
                <w:szCs w:val="20"/>
              </w:rPr>
            </w:pPr>
            <w:sdt>
              <w:sdtPr>
                <w:rPr>
                  <w:rFonts w:asciiTheme="majorHAnsi" w:hAnsiTheme="majorHAnsi"/>
                  <w:sz w:val="20"/>
                  <w:szCs w:val="20"/>
                </w:rPr>
                <w:id w:val="-2043735177"/>
                <w:text/>
              </w:sdtPr>
              <w:sdtEndPr/>
              <w:sdtContent>
                <w:r w:rsidR="00464AAB" w:rsidRPr="009839FD">
                  <w:rPr>
                    <w:rFonts w:asciiTheme="majorHAnsi" w:hAnsiTheme="majorHAnsi"/>
                    <w:sz w:val="20"/>
                    <w:szCs w:val="20"/>
                  </w:rPr>
                  <w:t xml:space="preserve">(DIRECT) Midterm and Final Exams;                                                                                 (INDIRECT) </w:t>
                </w:r>
                <w:r w:rsidR="00272502" w:rsidRPr="009839FD">
                  <w:rPr>
                    <w:rFonts w:asciiTheme="majorHAnsi" w:hAnsiTheme="majorHAnsi"/>
                    <w:sz w:val="20"/>
                    <w:szCs w:val="20"/>
                  </w:rPr>
                  <w:t xml:space="preserve">Personal Loss Lifeline Project </w:t>
                </w:r>
              </w:sdtContent>
            </w:sdt>
          </w:p>
        </w:tc>
      </w:tr>
    </w:tbl>
    <w:p w14:paraId="1E2DD408" w14:textId="77777777" w:rsidR="00473C0A" w:rsidRPr="0072059B" w:rsidRDefault="00473C0A" w:rsidP="00473C0A">
      <w:pPr>
        <w:ind w:firstLine="720"/>
        <w:rPr>
          <w:rFonts w:asciiTheme="majorHAnsi" w:hAnsiTheme="majorHAnsi" w:cs="Arial"/>
          <w:b/>
          <w:sz w:val="16"/>
          <w:szCs w:val="16"/>
          <w:u w:val="single"/>
        </w:rPr>
      </w:pPr>
      <w:r w:rsidRPr="0072059B">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75870" w:rsidRPr="0072059B" w14:paraId="2E8E76B0" w14:textId="77777777" w:rsidTr="00575870">
        <w:tc>
          <w:tcPr>
            <w:tcW w:w="2148" w:type="dxa"/>
          </w:tcPr>
          <w:p w14:paraId="05888E8F" w14:textId="2CF1B118" w:rsidR="00575870" w:rsidRPr="0072059B" w:rsidRDefault="007C1DF8" w:rsidP="00575870">
            <w:pPr>
              <w:jc w:val="center"/>
              <w:rPr>
                <w:rFonts w:asciiTheme="majorHAnsi" w:hAnsiTheme="majorHAnsi"/>
                <w:b/>
                <w:sz w:val="20"/>
                <w:szCs w:val="20"/>
              </w:rPr>
            </w:pPr>
            <w:r w:rsidRPr="0072059B">
              <w:rPr>
                <w:rFonts w:asciiTheme="majorHAnsi" w:hAnsiTheme="majorHAnsi" w:cs="Arial"/>
                <w:sz w:val="20"/>
                <w:szCs w:val="20"/>
              </w:rPr>
              <w:t xml:space="preserve"> </w:t>
            </w:r>
            <w:r w:rsidR="00575870" w:rsidRPr="0072059B">
              <w:rPr>
                <w:rFonts w:asciiTheme="majorHAnsi" w:hAnsiTheme="majorHAnsi"/>
                <w:b/>
                <w:sz w:val="20"/>
                <w:szCs w:val="20"/>
              </w:rPr>
              <w:t xml:space="preserve">Outcome </w:t>
            </w:r>
            <w:r w:rsidR="00473C0A" w:rsidRPr="0072059B">
              <w:rPr>
                <w:rFonts w:asciiTheme="majorHAnsi" w:hAnsiTheme="majorHAnsi"/>
                <w:b/>
                <w:sz w:val="20"/>
                <w:szCs w:val="20"/>
              </w:rPr>
              <w:t>2</w:t>
            </w:r>
          </w:p>
          <w:p w14:paraId="62D1B327" w14:textId="77777777" w:rsidR="00575870" w:rsidRPr="0072059B"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F81D60D" w14:textId="1556B887" w:rsidR="00E37AB3" w:rsidRPr="0072059B" w:rsidRDefault="00E37AB3" w:rsidP="00E37AB3">
                <w:pPr>
                  <w:rPr>
                    <w:rFonts w:asciiTheme="majorHAnsi" w:hAnsiTheme="majorHAnsi"/>
                    <w:sz w:val="20"/>
                    <w:szCs w:val="20"/>
                  </w:rPr>
                </w:pPr>
                <w:r w:rsidRPr="0072059B">
                  <w:rPr>
                    <w:rFonts w:asciiTheme="majorHAnsi" w:hAnsiTheme="majorHAnsi"/>
                    <w:sz w:val="20"/>
                    <w:szCs w:val="20"/>
                  </w:rPr>
                  <w:t xml:space="preserve">Identify helpful and unhelpful responses to grief, loss, and mourning. </w:t>
                </w:r>
              </w:p>
              <w:p w14:paraId="21D2C9A5" w14:textId="1863438C" w:rsidR="00575870" w:rsidRPr="0072059B" w:rsidRDefault="00575870" w:rsidP="00E37AB3">
                <w:pPr>
                  <w:rPr>
                    <w:rFonts w:asciiTheme="majorHAnsi" w:hAnsiTheme="majorHAnsi"/>
                    <w:sz w:val="20"/>
                    <w:szCs w:val="20"/>
                  </w:rPr>
                </w:pPr>
              </w:p>
            </w:tc>
          </w:sdtContent>
        </w:sdt>
      </w:tr>
      <w:tr w:rsidR="00575870" w:rsidRPr="0072059B" w14:paraId="1687EB40" w14:textId="77777777" w:rsidTr="00575870">
        <w:tc>
          <w:tcPr>
            <w:tcW w:w="2148" w:type="dxa"/>
          </w:tcPr>
          <w:p w14:paraId="2A6C1D2C" w14:textId="060AB1C9" w:rsidR="00575870" w:rsidRPr="0072059B" w:rsidRDefault="00CB2125" w:rsidP="00575870">
            <w:pPr>
              <w:rPr>
                <w:rFonts w:asciiTheme="majorHAnsi" w:hAnsiTheme="majorHAnsi"/>
                <w:sz w:val="20"/>
                <w:szCs w:val="20"/>
              </w:rPr>
            </w:pPr>
            <w:r w:rsidRPr="0072059B">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10A7F5A8" w14:textId="256016F9" w:rsidR="00575870" w:rsidRPr="0072059B" w:rsidRDefault="00473C0A" w:rsidP="00D320FE">
                <w:pPr>
                  <w:rPr>
                    <w:rFonts w:asciiTheme="majorHAnsi" w:hAnsiTheme="majorHAnsi"/>
                    <w:sz w:val="20"/>
                    <w:szCs w:val="20"/>
                  </w:rPr>
                </w:pPr>
                <w:r w:rsidRPr="0072059B">
                  <w:rPr>
                    <w:rFonts w:asciiTheme="majorHAnsi" w:hAnsiTheme="majorHAnsi"/>
                    <w:sz w:val="20"/>
                    <w:szCs w:val="20"/>
                  </w:rPr>
                  <w:t xml:space="preserve">Students </w:t>
                </w:r>
                <w:r w:rsidR="00D320FE">
                  <w:rPr>
                    <w:rFonts w:asciiTheme="majorHAnsi" w:hAnsiTheme="majorHAnsi"/>
                    <w:sz w:val="20"/>
                    <w:szCs w:val="20"/>
                  </w:rPr>
                  <w:t>will read assigned chapters and</w:t>
                </w:r>
                <w:r w:rsidR="00272502" w:rsidRPr="0072059B">
                  <w:rPr>
                    <w:rFonts w:asciiTheme="majorHAnsi" w:hAnsiTheme="majorHAnsi"/>
                    <w:sz w:val="20"/>
                    <w:szCs w:val="20"/>
                  </w:rPr>
                  <w:t xml:space="preserve"> listen to course lectures </w:t>
                </w:r>
                <w:r w:rsidR="00111C23" w:rsidRPr="0072059B">
                  <w:rPr>
                    <w:rFonts w:asciiTheme="majorHAnsi" w:hAnsiTheme="majorHAnsi"/>
                    <w:sz w:val="20"/>
                    <w:szCs w:val="20"/>
                  </w:rPr>
                  <w:t>on helping individuals/families</w:t>
                </w:r>
                <w:r w:rsidR="00D320FE">
                  <w:rPr>
                    <w:rFonts w:asciiTheme="majorHAnsi" w:hAnsiTheme="majorHAnsi"/>
                    <w:sz w:val="20"/>
                    <w:szCs w:val="20"/>
                  </w:rPr>
                  <w:t xml:space="preserve"> cope with grief/loss</w:t>
                </w:r>
                <w:r w:rsidR="00111C23" w:rsidRPr="0072059B">
                  <w:rPr>
                    <w:rFonts w:asciiTheme="majorHAnsi" w:hAnsiTheme="majorHAnsi"/>
                    <w:sz w:val="20"/>
                    <w:szCs w:val="20"/>
                  </w:rPr>
                  <w:t xml:space="preserve"> and </w:t>
                </w:r>
                <w:r w:rsidR="00D320FE">
                  <w:rPr>
                    <w:rFonts w:asciiTheme="majorHAnsi" w:hAnsiTheme="majorHAnsi"/>
                    <w:sz w:val="20"/>
                    <w:szCs w:val="20"/>
                  </w:rPr>
                  <w:t>access</w:t>
                </w:r>
                <w:r w:rsidR="00111C23" w:rsidRPr="0072059B">
                  <w:rPr>
                    <w:rFonts w:asciiTheme="majorHAnsi" w:hAnsiTheme="majorHAnsi"/>
                    <w:sz w:val="20"/>
                    <w:szCs w:val="20"/>
                  </w:rPr>
                  <w:t xml:space="preserve"> community resources/supports</w:t>
                </w:r>
                <w:r w:rsidRPr="0072059B">
                  <w:rPr>
                    <w:rFonts w:asciiTheme="majorHAnsi" w:hAnsiTheme="majorHAnsi"/>
                    <w:sz w:val="20"/>
                    <w:szCs w:val="20"/>
                  </w:rPr>
                  <w:t>.</w:t>
                </w:r>
              </w:p>
            </w:tc>
          </w:sdtContent>
        </w:sdt>
      </w:tr>
      <w:tr w:rsidR="00CB2125" w:rsidRPr="0072059B" w14:paraId="11E8ED94" w14:textId="77777777" w:rsidTr="00575870">
        <w:tc>
          <w:tcPr>
            <w:tcW w:w="2148" w:type="dxa"/>
          </w:tcPr>
          <w:p w14:paraId="7758B915" w14:textId="11F232C1" w:rsidR="00CB2125" w:rsidRPr="0072059B" w:rsidRDefault="00CB2125" w:rsidP="00E70B06">
            <w:pPr>
              <w:rPr>
                <w:rFonts w:asciiTheme="majorHAnsi" w:hAnsiTheme="majorHAnsi"/>
                <w:sz w:val="20"/>
                <w:szCs w:val="20"/>
              </w:rPr>
            </w:pPr>
            <w:r w:rsidRPr="0072059B">
              <w:rPr>
                <w:rFonts w:asciiTheme="majorHAnsi" w:hAnsiTheme="majorHAnsi"/>
                <w:sz w:val="20"/>
                <w:szCs w:val="20"/>
              </w:rPr>
              <w:t xml:space="preserve">Assessment Measure </w:t>
            </w:r>
          </w:p>
        </w:tc>
        <w:tc>
          <w:tcPr>
            <w:tcW w:w="7428" w:type="dxa"/>
          </w:tcPr>
          <w:p w14:paraId="21C15BBC" w14:textId="0A45C975" w:rsidR="00CB2125" w:rsidRPr="0072059B" w:rsidRDefault="000F6AFD" w:rsidP="009839FD">
            <w:pPr>
              <w:rPr>
                <w:rFonts w:asciiTheme="majorHAnsi" w:hAnsiTheme="majorHAnsi"/>
                <w:sz w:val="20"/>
                <w:szCs w:val="20"/>
              </w:rPr>
            </w:pPr>
            <w:sdt>
              <w:sdtPr>
                <w:rPr>
                  <w:rFonts w:asciiTheme="majorHAnsi" w:hAnsiTheme="majorHAnsi"/>
                  <w:sz w:val="20"/>
                  <w:szCs w:val="20"/>
                </w:rPr>
                <w:id w:val="-938209012"/>
                <w:text/>
              </w:sdtPr>
              <w:sdtEndPr/>
              <w:sdtContent>
                <w:r w:rsidR="0094606F" w:rsidRPr="009839FD">
                  <w:rPr>
                    <w:rFonts w:asciiTheme="majorHAnsi" w:hAnsiTheme="majorHAnsi"/>
                    <w:sz w:val="20"/>
                    <w:szCs w:val="20"/>
                  </w:rPr>
                  <w:t xml:space="preserve">(DIRECT) Midterm and Final </w:t>
                </w:r>
                <w:r w:rsidR="00111C23" w:rsidRPr="009839FD">
                  <w:rPr>
                    <w:rFonts w:asciiTheme="majorHAnsi" w:hAnsiTheme="majorHAnsi"/>
                    <w:sz w:val="20"/>
                    <w:szCs w:val="20"/>
                  </w:rPr>
                  <w:t xml:space="preserve">Exams </w:t>
                </w:r>
                <w:r w:rsidR="0094606F" w:rsidRPr="009839FD">
                  <w:rPr>
                    <w:rFonts w:asciiTheme="majorHAnsi" w:hAnsiTheme="majorHAnsi"/>
                    <w:sz w:val="20"/>
                    <w:szCs w:val="20"/>
                  </w:rPr>
                  <w:t xml:space="preserve">                                                                                 </w:t>
                </w:r>
                <w:r w:rsidR="00111C23" w:rsidRPr="009839FD">
                  <w:rPr>
                    <w:rFonts w:asciiTheme="majorHAnsi" w:hAnsiTheme="majorHAnsi"/>
                    <w:sz w:val="20"/>
                    <w:szCs w:val="20"/>
                  </w:rPr>
                  <w:t>(</w:t>
                </w:r>
                <w:r w:rsidR="0094606F" w:rsidRPr="009839FD">
                  <w:rPr>
                    <w:rFonts w:asciiTheme="majorHAnsi" w:hAnsiTheme="majorHAnsi"/>
                    <w:sz w:val="20"/>
                    <w:szCs w:val="20"/>
                  </w:rPr>
                  <w:t>INDIRECT)</w:t>
                </w:r>
                <w:r w:rsidR="00111C23" w:rsidRPr="009839FD">
                  <w:rPr>
                    <w:rFonts w:asciiTheme="majorHAnsi" w:hAnsiTheme="majorHAnsi"/>
                    <w:sz w:val="20"/>
                    <w:szCs w:val="20"/>
                  </w:rPr>
                  <w:t xml:space="preserve"> </w:t>
                </w:r>
                <w:r w:rsidR="0094606F" w:rsidRPr="009839FD">
                  <w:rPr>
                    <w:rFonts w:asciiTheme="majorHAnsi" w:hAnsiTheme="majorHAnsi"/>
                    <w:sz w:val="20"/>
                    <w:szCs w:val="20"/>
                  </w:rPr>
                  <w:t xml:space="preserve">1) Personal Loss Lifeline Project;     </w:t>
                </w:r>
                <w:r w:rsidR="000D5529" w:rsidRPr="009839FD">
                  <w:rPr>
                    <w:rFonts w:asciiTheme="majorHAnsi" w:hAnsiTheme="majorHAnsi"/>
                    <w:sz w:val="20"/>
                    <w:szCs w:val="20"/>
                  </w:rPr>
                  <w:t xml:space="preserve">                 </w:t>
                </w:r>
                <w:r w:rsidR="0094606F" w:rsidRPr="009839FD">
                  <w:rPr>
                    <w:rFonts w:asciiTheme="majorHAnsi" w:hAnsiTheme="majorHAnsi"/>
                    <w:sz w:val="20"/>
                    <w:szCs w:val="20"/>
                  </w:rPr>
                  <w:t xml:space="preserve">                                                        2) </w:t>
                </w:r>
                <w:r w:rsidR="00111C23" w:rsidRPr="009839FD">
                  <w:rPr>
                    <w:rFonts w:asciiTheme="majorHAnsi" w:hAnsiTheme="majorHAnsi"/>
                    <w:sz w:val="20"/>
                    <w:szCs w:val="20"/>
                  </w:rPr>
                  <w:t xml:space="preserve">Grief Interview: Exploring </w:t>
                </w:r>
                <w:r w:rsidR="0094606F" w:rsidRPr="009839FD">
                  <w:rPr>
                    <w:rFonts w:asciiTheme="majorHAnsi" w:hAnsiTheme="majorHAnsi"/>
                    <w:sz w:val="20"/>
                    <w:szCs w:val="20"/>
                  </w:rPr>
                  <w:t xml:space="preserve">Diverse Mourning, and </w:t>
                </w:r>
                <w:r w:rsidR="00111C23" w:rsidRPr="009839FD">
                  <w:rPr>
                    <w:rFonts w:asciiTheme="majorHAnsi" w:hAnsiTheme="majorHAnsi"/>
                    <w:sz w:val="20"/>
                    <w:szCs w:val="20"/>
                  </w:rPr>
                  <w:t>Grief Healing</w:t>
                </w:r>
                <w:r w:rsidR="0094606F" w:rsidRPr="009839FD">
                  <w:rPr>
                    <w:rFonts w:asciiTheme="majorHAnsi" w:hAnsiTheme="majorHAnsi"/>
                    <w:sz w:val="20"/>
                    <w:szCs w:val="20"/>
                  </w:rPr>
                  <w:t xml:space="preserve"> Practices</w:t>
                </w:r>
                <w:r w:rsidR="00111C23" w:rsidRPr="009839FD">
                  <w:rPr>
                    <w:rFonts w:asciiTheme="majorHAnsi" w:hAnsiTheme="majorHAnsi"/>
                    <w:sz w:val="20"/>
                    <w:szCs w:val="20"/>
                  </w:rPr>
                  <w:t xml:space="preserve"> </w:t>
                </w:r>
              </w:sdtContent>
            </w:sdt>
          </w:p>
        </w:tc>
      </w:tr>
    </w:tbl>
    <w:p w14:paraId="756C15D4" w14:textId="0E140379" w:rsidR="00895557" w:rsidRPr="0072059B" w:rsidRDefault="00575870" w:rsidP="00976B5B">
      <w:pPr>
        <w:ind w:firstLine="720"/>
        <w:rPr>
          <w:rFonts w:asciiTheme="majorHAnsi" w:hAnsiTheme="majorHAnsi" w:cs="Arial"/>
          <w:b/>
          <w:sz w:val="16"/>
          <w:szCs w:val="16"/>
          <w:u w:val="single"/>
        </w:rPr>
      </w:pPr>
      <w:r w:rsidRPr="0072059B">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C1DF8" w:rsidRPr="0072059B" w14:paraId="18B36922" w14:textId="77777777" w:rsidTr="00BC6585">
        <w:tc>
          <w:tcPr>
            <w:tcW w:w="2148" w:type="dxa"/>
          </w:tcPr>
          <w:p w14:paraId="6D4BE7A4" w14:textId="6EA37B3A" w:rsidR="007C1DF8" w:rsidRPr="0072059B" w:rsidRDefault="007C1DF8" w:rsidP="00BC6585">
            <w:pPr>
              <w:jc w:val="center"/>
              <w:rPr>
                <w:rFonts w:asciiTheme="majorHAnsi" w:hAnsiTheme="majorHAnsi"/>
                <w:b/>
                <w:sz w:val="20"/>
                <w:szCs w:val="20"/>
              </w:rPr>
            </w:pPr>
            <w:r w:rsidRPr="0072059B">
              <w:rPr>
                <w:rFonts w:asciiTheme="majorHAnsi" w:hAnsiTheme="majorHAnsi"/>
                <w:b/>
                <w:sz w:val="20"/>
                <w:szCs w:val="20"/>
              </w:rPr>
              <w:t>Outcome 3</w:t>
            </w:r>
          </w:p>
          <w:p w14:paraId="14028261" w14:textId="77777777" w:rsidR="007C1DF8" w:rsidRPr="0072059B" w:rsidRDefault="007C1DF8" w:rsidP="00BC6585">
            <w:pPr>
              <w:rPr>
                <w:rFonts w:asciiTheme="majorHAnsi" w:hAnsiTheme="majorHAnsi"/>
                <w:sz w:val="20"/>
                <w:szCs w:val="20"/>
              </w:rPr>
            </w:pPr>
          </w:p>
        </w:tc>
        <w:tc>
          <w:tcPr>
            <w:tcW w:w="7428" w:type="dxa"/>
          </w:tcPr>
          <w:p w14:paraId="0FD27A88" w14:textId="478DD531" w:rsidR="007C1DF8" w:rsidRPr="0072059B" w:rsidRDefault="000F6AFD" w:rsidP="00E37AB3">
            <w:pPr>
              <w:rPr>
                <w:rFonts w:asciiTheme="majorHAnsi" w:hAnsiTheme="majorHAnsi"/>
                <w:sz w:val="20"/>
                <w:szCs w:val="20"/>
              </w:rPr>
            </w:pPr>
            <w:sdt>
              <w:sdtPr>
                <w:rPr>
                  <w:rFonts w:asciiTheme="majorHAnsi" w:hAnsiTheme="majorHAnsi"/>
                  <w:sz w:val="20"/>
                  <w:szCs w:val="20"/>
                </w:rPr>
                <w:id w:val="-239713932"/>
              </w:sdtPr>
              <w:sdtEndPr/>
              <w:sdtContent>
                <w:r w:rsidR="00E37AB3" w:rsidRPr="0072059B">
                  <w:rPr>
                    <w:rFonts w:asciiTheme="majorHAnsi" w:hAnsiTheme="majorHAnsi"/>
                    <w:sz w:val="20"/>
                    <w:szCs w:val="20"/>
                  </w:rPr>
                  <w:t>Recognize the influence of conte</w:t>
                </w:r>
                <w:r w:rsidR="00111C23" w:rsidRPr="0072059B">
                  <w:rPr>
                    <w:rFonts w:asciiTheme="majorHAnsi" w:hAnsiTheme="majorHAnsi"/>
                    <w:sz w:val="20"/>
                    <w:szCs w:val="20"/>
                  </w:rPr>
                  <w:t xml:space="preserve">xt and culture on individuals’ </w:t>
                </w:r>
                <w:r w:rsidR="00E37AB3" w:rsidRPr="0072059B">
                  <w:rPr>
                    <w:rFonts w:asciiTheme="majorHAnsi" w:hAnsiTheme="majorHAnsi"/>
                    <w:sz w:val="20"/>
                    <w:szCs w:val="20"/>
                  </w:rPr>
                  <w:t>grief/loss experiences.</w:t>
                </w:r>
              </w:sdtContent>
            </w:sdt>
          </w:p>
        </w:tc>
      </w:tr>
      <w:tr w:rsidR="007C1DF8" w:rsidRPr="0072059B" w14:paraId="41463419" w14:textId="77777777" w:rsidTr="00BC6585">
        <w:tc>
          <w:tcPr>
            <w:tcW w:w="2148" w:type="dxa"/>
          </w:tcPr>
          <w:p w14:paraId="35D4F9E5" w14:textId="77777777" w:rsidR="007C1DF8" w:rsidRPr="0072059B" w:rsidRDefault="007C1DF8" w:rsidP="00BC6585">
            <w:pPr>
              <w:rPr>
                <w:rFonts w:asciiTheme="majorHAnsi" w:hAnsiTheme="majorHAnsi"/>
                <w:sz w:val="20"/>
                <w:szCs w:val="20"/>
              </w:rPr>
            </w:pPr>
            <w:r w:rsidRPr="0072059B">
              <w:rPr>
                <w:rFonts w:asciiTheme="majorHAnsi" w:hAnsiTheme="majorHAnsi"/>
                <w:sz w:val="20"/>
                <w:szCs w:val="20"/>
              </w:rPr>
              <w:t>Which learning activities are responsible for this outcome?</w:t>
            </w:r>
          </w:p>
        </w:tc>
        <w:sdt>
          <w:sdtPr>
            <w:rPr>
              <w:rFonts w:asciiTheme="majorHAnsi" w:hAnsiTheme="majorHAnsi"/>
              <w:sz w:val="20"/>
              <w:szCs w:val="20"/>
            </w:rPr>
            <w:id w:val="1210611542"/>
          </w:sdtPr>
          <w:sdtEndPr/>
          <w:sdtContent>
            <w:tc>
              <w:tcPr>
                <w:tcW w:w="7428" w:type="dxa"/>
              </w:tcPr>
              <w:p w14:paraId="4683970A" w14:textId="3E23A3A6" w:rsidR="007C1DF8" w:rsidRPr="0072059B" w:rsidRDefault="007C1DF8" w:rsidP="00111C23">
                <w:pPr>
                  <w:rPr>
                    <w:rFonts w:asciiTheme="majorHAnsi" w:hAnsiTheme="majorHAnsi"/>
                    <w:sz w:val="20"/>
                    <w:szCs w:val="20"/>
                  </w:rPr>
                </w:pPr>
                <w:r w:rsidRPr="0072059B">
                  <w:rPr>
                    <w:rFonts w:asciiTheme="majorHAnsi" w:hAnsiTheme="majorHAnsi"/>
                    <w:sz w:val="20"/>
                    <w:szCs w:val="20"/>
                  </w:rPr>
                  <w:t xml:space="preserve">Students will read assigned chapters </w:t>
                </w:r>
                <w:r w:rsidR="00111C23" w:rsidRPr="0072059B">
                  <w:rPr>
                    <w:rFonts w:asciiTheme="majorHAnsi" w:hAnsiTheme="majorHAnsi"/>
                    <w:sz w:val="20"/>
                    <w:szCs w:val="20"/>
                  </w:rPr>
                  <w:t>and listen to course lectures on cultural and spiritual grief and mourning practices/rituals</w:t>
                </w:r>
                <w:r w:rsidRPr="0072059B">
                  <w:rPr>
                    <w:rFonts w:asciiTheme="majorHAnsi" w:hAnsiTheme="majorHAnsi"/>
                    <w:sz w:val="20"/>
                    <w:szCs w:val="20"/>
                  </w:rPr>
                  <w:t>.</w:t>
                </w:r>
              </w:p>
            </w:tc>
          </w:sdtContent>
        </w:sdt>
      </w:tr>
      <w:tr w:rsidR="007C1DF8" w:rsidRPr="0072059B" w14:paraId="50C838F3" w14:textId="77777777" w:rsidTr="00BC6585">
        <w:tc>
          <w:tcPr>
            <w:tcW w:w="2148" w:type="dxa"/>
          </w:tcPr>
          <w:p w14:paraId="3D497847" w14:textId="77777777" w:rsidR="007C1DF8" w:rsidRPr="0072059B" w:rsidRDefault="007C1DF8" w:rsidP="00BC6585">
            <w:pPr>
              <w:rPr>
                <w:rFonts w:asciiTheme="majorHAnsi" w:hAnsiTheme="majorHAnsi"/>
                <w:sz w:val="20"/>
                <w:szCs w:val="20"/>
              </w:rPr>
            </w:pPr>
            <w:r w:rsidRPr="0072059B">
              <w:rPr>
                <w:rFonts w:asciiTheme="majorHAnsi" w:hAnsiTheme="majorHAnsi"/>
                <w:sz w:val="20"/>
                <w:szCs w:val="20"/>
              </w:rPr>
              <w:t xml:space="preserve">Assessment Measure </w:t>
            </w:r>
          </w:p>
        </w:tc>
        <w:tc>
          <w:tcPr>
            <w:tcW w:w="7428" w:type="dxa"/>
          </w:tcPr>
          <w:p w14:paraId="4698036D" w14:textId="213DE340" w:rsidR="007C1DF8" w:rsidRPr="0072059B" w:rsidRDefault="000F6AFD" w:rsidP="0094606F">
            <w:pPr>
              <w:rPr>
                <w:rFonts w:asciiTheme="majorHAnsi" w:hAnsiTheme="majorHAnsi"/>
                <w:sz w:val="20"/>
                <w:szCs w:val="20"/>
              </w:rPr>
            </w:pPr>
            <w:sdt>
              <w:sdtPr>
                <w:rPr>
                  <w:rFonts w:asciiTheme="majorHAnsi" w:hAnsiTheme="majorHAnsi"/>
                  <w:sz w:val="20"/>
                  <w:szCs w:val="20"/>
                </w:rPr>
                <w:id w:val="1900936638"/>
                <w:text/>
              </w:sdtPr>
              <w:sdtEndPr/>
              <w:sdtContent>
                <w:r w:rsidR="00464AAB" w:rsidRPr="009839FD">
                  <w:rPr>
                    <w:rFonts w:asciiTheme="majorHAnsi" w:hAnsiTheme="majorHAnsi"/>
                    <w:sz w:val="20"/>
                    <w:szCs w:val="20"/>
                  </w:rPr>
                  <w:t xml:space="preserve">(DIRECT) Midterm and Final </w:t>
                </w:r>
                <w:r w:rsidR="007C1DF8" w:rsidRPr="009839FD">
                  <w:rPr>
                    <w:rFonts w:asciiTheme="majorHAnsi" w:hAnsiTheme="majorHAnsi"/>
                    <w:sz w:val="20"/>
                    <w:szCs w:val="20"/>
                  </w:rPr>
                  <w:t>Exams</w:t>
                </w:r>
                <w:r w:rsidR="00272502" w:rsidRPr="009839FD">
                  <w:rPr>
                    <w:rFonts w:asciiTheme="majorHAnsi" w:hAnsiTheme="majorHAnsi"/>
                    <w:sz w:val="20"/>
                    <w:szCs w:val="20"/>
                  </w:rPr>
                  <w:t xml:space="preserve"> </w:t>
                </w:r>
                <w:r w:rsidR="00464AAB" w:rsidRPr="009839FD">
                  <w:rPr>
                    <w:rFonts w:asciiTheme="majorHAnsi" w:hAnsiTheme="majorHAnsi"/>
                    <w:sz w:val="20"/>
                    <w:szCs w:val="20"/>
                  </w:rPr>
                  <w:t xml:space="preserve">                                                                                      </w:t>
                </w:r>
                <w:r w:rsidR="00272502" w:rsidRPr="009839FD">
                  <w:rPr>
                    <w:rFonts w:asciiTheme="majorHAnsi" w:hAnsiTheme="majorHAnsi"/>
                    <w:sz w:val="20"/>
                    <w:szCs w:val="20"/>
                  </w:rPr>
                  <w:t>(</w:t>
                </w:r>
                <w:r w:rsidR="00464AAB" w:rsidRPr="009839FD">
                  <w:rPr>
                    <w:rFonts w:asciiTheme="majorHAnsi" w:hAnsiTheme="majorHAnsi"/>
                    <w:sz w:val="20"/>
                    <w:szCs w:val="20"/>
                  </w:rPr>
                  <w:t xml:space="preserve">INDIRECT) </w:t>
                </w:r>
                <w:r w:rsidR="00111C23" w:rsidRPr="009839FD">
                  <w:rPr>
                    <w:rFonts w:asciiTheme="majorHAnsi" w:hAnsiTheme="majorHAnsi"/>
                    <w:sz w:val="20"/>
                    <w:szCs w:val="20"/>
                  </w:rPr>
                  <w:t xml:space="preserve">Grief Interview: Exploring </w:t>
                </w:r>
                <w:r w:rsidR="00464AAB" w:rsidRPr="009839FD">
                  <w:rPr>
                    <w:rFonts w:asciiTheme="majorHAnsi" w:hAnsiTheme="majorHAnsi"/>
                    <w:sz w:val="20"/>
                    <w:szCs w:val="20"/>
                  </w:rPr>
                  <w:t>Diverse Mourning and Grief</w:t>
                </w:r>
                <w:r w:rsidR="0094606F" w:rsidRPr="009839FD">
                  <w:rPr>
                    <w:rFonts w:asciiTheme="majorHAnsi" w:hAnsiTheme="majorHAnsi"/>
                    <w:sz w:val="20"/>
                    <w:szCs w:val="20"/>
                  </w:rPr>
                  <w:t xml:space="preserve"> Healing P</w:t>
                </w:r>
                <w:r w:rsidR="00464AAB" w:rsidRPr="009839FD">
                  <w:rPr>
                    <w:rFonts w:asciiTheme="majorHAnsi" w:hAnsiTheme="majorHAnsi"/>
                    <w:sz w:val="20"/>
                    <w:szCs w:val="20"/>
                  </w:rPr>
                  <w:t>ractices</w:t>
                </w:r>
                <w:r w:rsidR="00111C23" w:rsidRPr="009839FD">
                  <w:rPr>
                    <w:rFonts w:asciiTheme="majorHAnsi" w:hAnsiTheme="majorHAnsi"/>
                    <w:sz w:val="20"/>
                    <w:szCs w:val="20"/>
                  </w:rPr>
                  <w:t xml:space="preserve"> </w:t>
                </w:r>
                <w:r w:rsidR="00272502" w:rsidRPr="009839FD">
                  <w:rPr>
                    <w:rFonts w:asciiTheme="majorHAnsi" w:hAnsiTheme="majorHAnsi"/>
                    <w:sz w:val="20"/>
                    <w:szCs w:val="20"/>
                  </w:rPr>
                  <w:t xml:space="preserve"> </w:t>
                </w:r>
              </w:sdtContent>
            </w:sdt>
            <w:r w:rsidR="007C1DF8" w:rsidRPr="0072059B">
              <w:rPr>
                <w:rFonts w:asciiTheme="majorHAnsi" w:hAnsiTheme="majorHAnsi"/>
                <w:color w:val="808080" w:themeColor="background1" w:themeShade="80"/>
                <w:sz w:val="20"/>
                <w:szCs w:val="20"/>
              </w:rPr>
              <w:t xml:space="preserve"> </w:t>
            </w:r>
          </w:p>
        </w:tc>
      </w:tr>
    </w:tbl>
    <w:p w14:paraId="2C3D9FA4" w14:textId="77777777" w:rsidR="007C1DF8" w:rsidRPr="0072059B" w:rsidRDefault="007C1DF8" w:rsidP="007C1DF8">
      <w:pPr>
        <w:ind w:firstLine="720"/>
        <w:rPr>
          <w:rFonts w:asciiTheme="majorHAnsi" w:hAnsiTheme="majorHAnsi" w:cs="Arial"/>
          <w:b/>
          <w:sz w:val="16"/>
          <w:szCs w:val="16"/>
          <w:u w:val="single"/>
        </w:rPr>
      </w:pPr>
      <w:r w:rsidRPr="0072059B">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C1DF8" w:rsidRPr="0072059B" w14:paraId="2AC06B9A" w14:textId="77777777" w:rsidTr="00BC6585">
        <w:tc>
          <w:tcPr>
            <w:tcW w:w="2148" w:type="dxa"/>
          </w:tcPr>
          <w:p w14:paraId="230BFD41" w14:textId="7E066FBF" w:rsidR="007C1DF8" w:rsidRPr="0072059B" w:rsidRDefault="007C1DF8" w:rsidP="00BC6585">
            <w:pPr>
              <w:jc w:val="center"/>
              <w:rPr>
                <w:rFonts w:asciiTheme="majorHAnsi" w:hAnsiTheme="majorHAnsi"/>
                <w:b/>
                <w:sz w:val="20"/>
                <w:szCs w:val="20"/>
              </w:rPr>
            </w:pPr>
            <w:r w:rsidRPr="0072059B">
              <w:rPr>
                <w:rFonts w:asciiTheme="majorHAnsi" w:hAnsiTheme="majorHAnsi"/>
                <w:b/>
                <w:sz w:val="20"/>
                <w:szCs w:val="20"/>
              </w:rPr>
              <w:t>Outcome 4</w:t>
            </w:r>
          </w:p>
          <w:p w14:paraId="1DFF73CB" w14:textId="77777777" w:rsidR="007C1DF8" w:rsidRPr="0072059B" w:rsidRDefault="007C1DF8" w:rsidP="00BC6585">
            <w:pPr>
              <w:rPr>
                <w:rFonts w:asciiTheme="majorHAnsi" w:hAnsiTheme="majorHAnsi"/>
                <w:sz w:val="20"/>
                <w:szCs w:val="20"/>
              </w:rPr>
            </w:pPr>
          </w:p>
        </w:tc>
        <w:tc>
          <w:tcPr>
            <w:tcW w:w="7428" w:type="dxa"/>
          </w:tcPr>
          <w:p w14:paraId="5356246E" w14:textId="76C2BE21" w:rsidR="007C1DF8" w:rsidRPr="0072059B" w:rsidRDefault="00E37AB3" w:rsidP="008160DC">
            <w:pPr>
              <w:rPr>
                <w:rFonts w:asciiTheme="majorHAnsi" w:hAnsiTheme="majorHAnsi"/>
                <w:sz w:val="20"/>
                <w:szCs w:val="20"/>
              </w:rPr>
            </w:pPr>
            <w:r w:rsidRPr="0072059B">
              <w:rPr>
                <w:rFonts w:asciiTheme="majorHAnsi" w:hAnsiTheme="majorHAnsi"/>
                <w:sz w:val="20"/>
                <w:szCs w:val="20"/>
              </w:rPr>
              <w:t>Identify sources of stress</w:t>
            </w:r>
            <w:r w:rsidR="008160DC" w:rsidRPr="0072059B">
              <w:rPr>
                <w:rFonts w:asciiTheme="majorHAnsi" w:hAnsiTheme="majorHAnsi"/>
                <w:sz w:val="20"/>
                <w:szCs w:val="20"/>
              </w:rPr>
              <w:t>, compassion fatigue</w:t>
            </w:r>
            <w:r w:rsidR="00D320FE">
              <w:rPr>
                <w:rFonts w:asciiTheme="majorHAnsi" w:hAnsiTheme="majorHAnsi"/>
                <w:sz w:val="20"/>
                <w:szCs w:val="20"/>
              </w:rPr>
              <w:t>,</w:t>
            </w:r>
            <w:r w:rsidR="008160DC" w:rsidRPr="0072059B">
              <w:rPr>
                <w:rFonts w:asciiTheme="majorHAnsi" w:hAnsiTheme="majorHAnsi"/>
                <w:sz w:val="20"/>
                <w:szCs w:val="20"/>
              </w:rPr>
              <w:t xml:space="preserve"> and burnout</w:t>
            </w:r>
            <w:r w:rsidRPr="0072059B">
              <w:rPr>
                <w:rFonts w:asciiTheme="majorHAnsi" w:hAnsiTheme="majorHAnsi"/>
                <w:sz w:val="20"/>
                <w:szCs w:val="20"/>
              </w:rPr>
              <w:t xml:space="preserve">.  </w:t>
            </w:r>
          </w:p>
        </w:tc>
      </w:tr>
      <w:tr w:rsidR="007C1DF8" w:rsidRPr="0072059B" w14:paraId="1DB5F979" w14:textId="77777777" w:rsidTr="00BC6585">
        <w:tc>
          <w:tcPr>
            <w:tcW w:w="2148" w:type="dxa"/>
          </w:tcPr>
          <w:p w14:paraId="32ECAC0B" w14:textId="77777777" w:rsidR="007C1DF8" w:rsidRPr="0072059B" w:rsidRDefault="007C1DF8" w:rsidP="00BC6585">
            <w:pPr>
              <w:rPr>
                <w:rFonts w:asciiTheme="majorHAnsi" w:hAnsiTheme="majorHAnsi"/>
                <w:sz w:val="20"/>
                <w:szCs w:val="20"/>
              </w:rPr>
            </w:pPr>
            <w:r w:rsidRPr="0072059B">
              <w:rPr>
                <w:rFonts w:asciiTheme="majorHAnsi" w:hAnsiTheme="majorHAnsi"/>
                <w:sz w:val="20"/>
                <w:szCs w:val="20"/>
              </w:rPr>
              <w:t>Which learning activities are responsible for this outcome?</w:t>
            </w:r>
          </w:p>
        </w:tc>
        <w:sdt>
          <w:sdtPr>
            <w:rPr>
              <w:rFonts w:asciiTheme="majorHAnsi" w:hAnsiTheme="majorHAnsi"/>
              <w:sz w:val="20"/>
              <w:szCs w:val="20"/>
            </w:rPr>
            <w:id w:val="170542448"/>
          </w:sdtPr>
          <w:sdtEndPr/>
          <w:sdtContent>
            <w:tc>
              <w:tcPr>
                <w:tcW w:w="7428" w:type="dxa"/>
              </w:tcPr>
              <w:p w14:paraId="3C90E535" w14:textId="2804FD70" w:rsidR="007C1DF8" w:rsidRPr="0072059B" w:rsidRDefault="007C1DF8" w:rsidP="008160DC">
                <w:pPr>
                  <w:rPr>
                    <w:rFonts w:asciiTheme="majorHAnsi" w:hAnsiTheme="majorHAnsi"/>
                    <w:sz w:val="20"/>
                    <w:szCs w:val="20"/>
                  </w:rPr>
                </w:pPr>
                <w:r w:rsidRPr="0072059B">
                  <w:rPr>
                    <w:rFonts w:asciiTheme="majorHAnsi" w:hAnsiTheme="majorHAnsi"/>
                    <w:sz w:val="20"/>
                    <w:szCs w:val="20"/>
                  </w:rPr>
                  <w:t xml:space="preserve">Students will read assigned chapters </w:t>
                </w:r>
                <w:r w:rsidR="00111C23" w:rsidRPr="0072059B">
                  <w:rPr>
                    <w:rFonts w:asciiTheme="majorHAnsi" w:hAnsiTheme="majorHAnsi"/>
                    <w:sz w:val="20"/>
                    <w:szCs w:val="20"/>
                  </w:rPr>
                  <w:t xml:space="preserve">and </w:t>
                </w:r>
                <w:r w:rsidRPr="0072059B">
                  <w:rPr>
                    <w:rFonts w:asciiTheme="majorHAnsi" w:hAnsiTheme="majorHAnsi"/>
                    <w:sz w:val="20"/>
                    <w:szCs w:val="20"/>
                  </w:rPr>
                  <w:t>listen to cour</w:t>
                </w:r>
                <w:r w:rsidR="00111C23" w:rsidRPr="0072059B">
                  <w:rPr>
                    <w:rFonts w:asciiTheme="majorHAnsi" w:hAnsiTheme="majorHAnsi"/>
                    <w:sz w:val="20"/>
                    <w:szCs w:val="20"/>
                  </w:rPr>
                  <w:t>se lectures on</w:t>
                </w:r>
                <w:r w:rsidR="008160DC" w:rsidRPr="0072059B">
                  <w:rPr>
                    <w:rFonts w:asciiTheme="majorHAnsi" w:hAnsiTheme="majorHAnsi"/>
                    <w:sz w:val="20"/>
                    <w:szCs w:val="20"/>
                  </w:rPr>
                  <w:t xml:space="preserve"> stress, compassion fatigue</w:t>
                </w:r>
                <w:r w:rsidR="00D320FE">
                  <w:rPr>
                    <w:rFonts w:asciiTheme="majorHAnsi" w:hAnsiTheme="majorHAnsi"/>
                    <w:sz w:val="20"/>
                    <w:szCs w:val="20"/>
                  </w:rPr>
                  <w:t>,</w:t>
                </w:r>
                <w:r w:rsidR="008160DC" w:rsidRPr="0072059B">
                  <w:rPr>
                    <w:rFonts w:asciiTheme="majorHAnsi" w:hAnsiTheme="majorHAnsi"/>
                    <w:sz w:val="20"/>
                    <w:szCs w:val="20"/>
                  </w:rPr>
                  <w:t xml:space="preserve"> and burnout</w:t>
                </w:r>
                <w:r w:rsidRPr="0072059B">
                  <w:rPr>
                    <w:rFonts w:asciiTheme="majorHAnsi" w:hAnsiTheme="majorHAnsi"/>
                    <w:sz w:val="20"/>
                    <w:szCs w:val="20"/>
                  </w:rPr>
                  <w:t>.</w:t>
                </w:r>
              </w:p>
            </w:tc>
          </w:sdtContent>
        </w:sdt>
      </w:tr>
      <w:tr w:rsidR="007C1DF8" w:rsidRPr="0072059B" w14:paraId="0C06F0FA" w14:textId="77777777" w:rsidTr="00BC6585">
        <w:tc>
          <w:tcPr>
            <w:tcW w:w="2148" w:type="dxa"/>
          </w:tcPr>
          <w:p w14:paraId="69305AEA" w14:textId="77777777" w:rsidR="007C1DF8" w:rsidRPr="0072059B" w:rsidRDefault="007C1DF8" w:rsidP="00BC6585">
            <w:pPr>
              <w:rPr>
                <w:rFonts w:asciiTheme="majorHAnsi" w:hAnsiTheme="majorHAnsi"/>
                <w:sz w:val="20"/>
                <w:szCs w:val="20"/>
              </w:rPr>
            </w:pPr>
            <w:r w:rsidRPr="0072059B">
              <w:rPr>
                <w:rFonts w:asciiTheme="majorHAnsi" w:hAnsiTheme="majorHAnsi"/>
                <w:sz w:val="20"/>
                <w:szCs w:val="20"/>
              </w:rPr>
              <w:t xml:space="preserve">Assessment Measure </w:t>
            </w:r>
          </w:p>
        </w:tc>
        <w:tc>
          <w:tcPr>
            <w:tcW w:w="7428" w:type="dxa"/>
          </w:tcPr>
          <w:p w14:paraId="7F1CB98A" w14:textId="7921B6E2" w:rsidR="007C1DF8" w:rsidRPr="0072059B" w:rsidRDefault="000F6AFD" w:rsidP="00BB53C6">
            <w:pPr>
              <w:rPr>
                <w:rFonts w:asciiTheme="majorHAnsi" w:hAnsiTheme="majorHAnsi"/>
                <w:sz w:val="20"/>
                <w:szCs w:val="20"/>
              </w:rPr>
            </w:pPr>
            <w:sdt>
              <w:sdtPr>
                <w:rPr>
                  <w:rFonts w:asciiTheme="majorHAnsi" w:hAnsiTheme="majorHAnsi"/>
                  <w:sz w:val="20"/>
                  <w:szCs w:val="20"/>
                </w:rPr>
                <w:id w:val="745230889"/>
                <w:text/>
              </w:sdtPr>
              <w:sdtEndPr/>
              <w:sdtContent>
                <w:r w:rsidR="00464AAB" w:rsidRPr="00D320FE">
                  <w:rPr>
                    <w:rFonts w:asciiTheme="majorHAnsi" w:hAnsiTheme="majorHAnsi"/>
                    <w:sz w:val="20"/>
                    <w:szCs w:val="20"/>
                  </w:rPr>
                  <w:t xml:space="preserve">(DIRECT) Midterm and Final </w:t>
                </w:r>
                <w:r w:rsidR="008160DC" w:rsidRPr="00D320FE">
                  <w:rPr>
                    <w:rFonts w:asciiTheme="majorHAnsi" w:hAnsiTheme="majorHAnsi"/>
                    <w:sz w:val="20"/>
                    <w:szCs w:val="20"/>
                  </w:rPr>
                  <w:t xml:space="preserve">Exams </w:t>
                </w:r>
                <w:r w:rsidR="00464AAB" w:rsidRPr="00D320FE">
                  <w:rPr>
                    <w:rFonts w:asciiTheme="majorHAnsi" w:hAnsiTheme="majorHAnsi"/>
                    <w:sz w:val="20"/>
                    <w:szCs w:val="20"/>
                  </w:rPr>
                  <w:t xml:space="preserve">                                                                                     </w:t>
                </w:r>
                <w:r w:rsidR="008160DC" w:rsidRPr="00D320FE">
                  <w:rPr>
                    <w:rFonts w:asciiTheme="majorHAnsi" w:hAnsiTheme="majorHAnsi"/>
                    <w:sz w:val="20"/>
                    <w:szCs w:val="20"/>
                  </w:rPr>
                  <w:t>(</w:t>
                </w:r>
                <w:r w:rsidR="00464AAB" w:rsidRPr="00D320FE">
                  <w:rPr>
                    <w:rFonts w:asciiTheme="majorHAnsi" w:hAnsiTheme="majorHAnsi"/>
                    <w:sz w:val="20"/>
                    <w:szCs w:val="20"/>
                  </w:rPr>
                  <w:t>INDIRECT)</w:t>
                </w:r>
                <w:r w:rsidR="008160DC" w:rsidRPr="00D320FE">
                  <w:rPr>
                    <w:rFonts w:asciiTheme="majorHAnsi" w:hAnsiTheme="majorHAnsi"/>
                    <w:sz w:val="20"/>
                    <w:szCs w:val="20"/>
                  </w:rPr>
                  <w:t xml:space="preserve"> Self-Care Assessment and </w:t>
                </w:r>
                <w:r w:rsidR="00464AAB" w:rsidRPr="00D320FE">
                  <w:rPr>
                    <w:rFonts w:asciiTheme="majorHAnsi" w:hAnsiTheme="majorHAnsi"/>
                    <w:sz w:val="20"/>
                    <w:szCs w:val="20"/>
                  </w:rPr>
                  <w:t>Paper</w:t>
                </w:r>
                <w:r w:rsidR="008160DC" w:rsidRPr="00D320FE">
                  <w:rPr>
                    <w:rFonts w:asciiTheme="majorHAnsi" w:hAnsiTheme="majorHAnsi"/>
                    <w:sz w:val="20"/>
                    <w:szCs w:val="20"/>
                  </w:rPr>
                  <w:t xml:space="preserve"> </w:t>
                </w:r>
              </w:sdtContent>
            </w:sdt>
          </w:p>
        </w:tc>
      </w:tr>
    </w:tbl>
    <w:p w14:paraId="01575475" w14:textId="77777777" w:rsidR="007C1DF8" w:rsidRPr="0072059B" w:rsidRDefault="007C1DF8" w:rsidP="007C1DF8">
      <w:pPr>
        <w:ind w:firstLine="720"/>
        <w:rPr>
          <w:rFonts w:asciiTheme="majorHAnsi" w:hAnsiTheme="majorHAnsi" w:cs="Arial"/>
          <w:b/>
          <w:sz w:val="16"/>
          <w:szCs w:val="16"/>
          <w:u w:val="single"/>
        </w:rPr>
      </w:pPr>
      <w:r w:rsidRPr="0072059B">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C1DF8" w:rsidRPr="0072059B" w14:paraId="4CADE1F1" w14:textId="77777777" w:rsidTr="00BC6585">
        <w:tc>
          <w:tcPr>
            <w:tcW w:w="2148" w:type="dxa"/>
          </w:tcPr>
          <w:p w14:paraId="5066BEBA" w14:textId="276AF789" w:rsidR="007C1DF8" w:rsidRPr="0072059B" w:rsidRDefault="007C1DF8" w:rsidP="00BC6585">
            <w:pPr>
              <w:jc w:val="center"/>
              <w:rPr>
                <w:rFonts w:asciiTheme="majorHAnsi" w:hAnsiTheme="majorHAnsi"/>
                <w:b/>
                <w:sz w:val="20"/>
                <w:szCs w:val="20"/>
              </w:rPr>
            </w:pPr>
            <w:r w:rsidRPr="0072059B">
              <w:rPr>
                <w:rFonts w:asciiTheme="majorHAnsi" w:hAnsiTheme="majorHAnsi"/>
                <w:b/>
                <w:sz w:val="20"/>
                <w:szCs w:val="20"/>
              </w:rPr>
              <w:t>Outcome 5</w:t>
            </w:r>
          </w:p>
          <w:p w14:paraId="10AFD78A" w14:textId="77777777" w:rsidR="007C1DF8" w:rsidRPr="0072059B" w:rsidRDefault="007C1DF8" w:rsidP="00BC6585">
            <w:pPr>
              <w:rPr>
                <w:rFonts w:asciiTheme="majorHAnsi" w:hAnsiTheme="majorHAnsi"/>
                <w:sz w:val="20"/>
                <w:szCs w:val="20"/>
              </w:rPr>
            </w:pPr>
          </w:p>
        </w:tc>
        <w:sdt>
          <w:sdtPr>
            <w:rPr>
              <w:rFonts w:asciiTheme="majorHAnsi" w:hAnsiTheme="majorHAnsi"/>
              <w:sz w:val="20"/>
              <w:szCs w:val="20"/>
            </w:rPr>
            <w:id w:val="-155690209"/>
          </w:sdtPr>
          <w:sdtEndPr/>
          <w:sdtContent>
            <w:tc>
              <w:tcPr>
                <w:tcW w:w="7428" w:type="dxa"/>
              </w:tcPr>
              <w:p w14:paraId="44EC872C" w14:textId="7E2ECB12" w:rsidR="007C1DF8" w:rsidRPr="0072059B" w:rsidRDefault="00E37AB3" w:rsidP="00BC6585">
                <w:pPr>
                  <w:rPr>
                    <w:szCs w:val="24"/>
                  </w:rPr>
                </w:pPr>
                <w:r w:rsidRPr="0072059B">
                  <w:rPr>
                    <w:rFonts w:asciiTheme="majorHAnsi" w:hAnsiTheme="majorHAnsi"/>
                    <w:sz w:val="20"/>
                    <w:szCs w:val="20"/>
                  </w:rPr>
                  <w:t xml:space="preserve">Develop strategies to </w:t>
                </w:r>
                <w:r w:rsidR="009839FD">
                  <w:rPr>
                    <w:rFonts w:asciiTheme="majorHAnsi" w:hAnsiTheme="majorHAnsi"/>
                    <w:sz w:val="20"/>
                    <w:szCs w:val="20"/>
                  </w:rPr>
                  <w:t>reduce</w:t>
                </w:r>
                <w:r w:rsidRPr="0072059B">
                  <w:rPr>
                    <w:rFonts w:asciiTheme="majorHAnsi" w:hAnsiTheme="majorHAnsi"/>
                    <w:sz w:val="20"/>
                    <w:szCs w:val="20"/>
                  </w:rPr>
                  <w:t xml:space="preserve"> compassion fatigue and burnout</w:t>
                </w:r>
                <w:r w:rsidR="007C1DF8" w:rsidRPr="0072059B">
                  <w:rPr>
                    <w:rFonts w:asciiTheme="majorHAnsi" w:hAnsiTheme="majorHAnsi"/>
                    <w:sz w:val="20"/>
                    <w:szCs w:val="20"/>
                  </w:rPr>
                  <w:t xml:space="preserve">.     </w:t>
                </w:r>
              </w:p>
              <w:p w14:paraId="410A8C1C" w14:textId="77777777" w:rsidR="007C1DF8" w:rsidRPr="0072059B" w:rsidRDefault="007C1DF8" w:rsidP="00BC6585">
                <w:pPr>
                  <w:rPr>
                    <w:rFonts w:asciiTheme="majorHAnsi" w:hAnsiTheme="majorHAnsi"/>
                    <w:sz w:val="20"/>
                    <w:szCs w:val="20"/>
                  </w:rPr>
                </w:pPr>
              </w:p>
            </w:tc>
          </w:sdtContent>
        </w:sdt>
      </w:tr>
      <w:tr w:rsidR="007C1DF8" w:rsidRPr="0072059B" w14:paraId="0628BB3D" w14:textId="77777777" w:rsidTr="00BC6585">
        <w:tc>
          <w:tcPr>
            <w:tcW w:w="2148" w:type="dxa"/>
          </w:tcPr>
          <w:p w14:paraId="45C1B73D" w14:textId="77777777" w:rsidR="007C1DF8" w:rsidRPr="0072059B" w:rsidRDefault="007C1DF8" w:rsidP="00BC6585">
            <w:pPr>
              <w:rPr>
                <w:rFonts w:asciiTheme="majorHAnsi" w:hAnsiTheme="majorHAnsi"/>
                <w:sz w:val="20"/>
                <w:szCs w:val="20"/>
              </w:rPr>
            </w:pPr>
            <w:r w:rsidRPr="0072059B">
              <w:rPr>
                <w:rFonts w:asciiTheme="majorHAnsi" w:hAnsiTheme="majorHAnsi"/>
                <w:sz w:val="20"/>
                <w:szCs w:val="20"/>
              </w:rPr>
              <w:t>Which learning activities are responsible for this outcome?</w:t>
            </w:r>
          </w:p>
        </w:tc>
        <w:sdt>
          <w:sdtPr>
            <w:rPr>
              <w:rFonts w:asciiTheme="majorHAnsi" w:hAnsiTheme="majorHAnsi"/>
              <w:sz w:val="20"/>
              <w:szCs w:val="20"/>
            </w:rPr>
            <w:id w:val="106549591"/>
          </w:sdtPr>
          <w:sdtEndPr/>
          <w:sdtContent>
            <w:tc>
              <w:tcPr>
                <w:tcW w:w="7428" w:type="dxa"/>
              </w:tcPr>
              <w:p w14:paraId="339F6D16" w14:textId="670220C7" w:rsidR="007C1DF8" w:rsidRPr="0072059B" w:rsidRDefault="007C1DF8" w:rsidP="009839FD">
                <w:pPr>
                  <w:rPr>
                    <w:rFonts w:asciiTheme="majorHAnsi" w:hAnsiTheme="majorHAnsi"/>
                    <w:sz w:val="20"/>
                    <w:szCs w:val="20"/>
                  </w:rPr>
                </w:pPr>
                <w:r w:rsidRPr="0072059B">
                  <w:rPr>
                    <w:rFonts w:asciiTheme="majorHAnsi" w:hAnsiTheme="majorHAnsi"/>
                    <w:sz w:val="20"/>
                    <w:szCs w:val="20"/>
                  </w:rPr>
                  <w:t>Students will read assigned chapters</w:t>
                </w:r>
                <w:r w:rsidR="008160DC" w:rsidRPr="0072059B">
                  <w:rPr>
                    <w:rFonts w:asciiTheme="majorHAnsi" w:hAnsiTheme="majorHAnsi"/>
                    <w:sz w:val="20"/>
                    <w:szCs w:val="20"/>
                  </w:rPr>
                  <w:t xml:space="preserve"> and </w:t>
                </w:r>
                <w:r w:rsidRPr="0072059B">
                  <w:rPr>
                    <w:rFonts w:asciiTheme="majorHAnsi" w:hAnsiTheme="majorHAnsi"/>
                    <w:sz w:val="20"/>
                    <w:szCs w:val="20"/>
                  </w:rPr>
                  <w:t>listen to course lectures</w:t>
                </w:r>
                <w:r w:rsidR="008160DC" w:rsidRPr="0072059B">
                  <w:rPr>
                    <w:rFonts w:asciiTheme="majorHAnsi" w:hAnsiTheme="majorHAnsi"/>
                    <w:sz w:val="20"/>
                    <w:szCs w:val="20"/>
                  </w:rPr>
                  <w:t xml:space="preserve"> on self-care strategies and stress </w:t>
                </w:r>
                <w:r w:rsidR="009839FD">
                  <w:rPr>
                    <w:rFonts w:asciiTheme="majorHAnsi" w:hAnsiTheme="majorHAnsi"/>
                    <w:sz w:val="20"/>
                    <w:szCs w:val="20"/>
                  </w:rPr>
                  <w:t>management</w:t>
                </w:r>
                <w:r w:rsidR="008160DC" w:rsidRPr="0072059B">
                  <w:rPr>
                    <w:rFonts w:asciiTheme="majorHAnsi" w:hAnsiTheme="majorHAnsi"/>
                    <w:sz w:val="20"/>
                    <w:szCs w:val="20"/>
                  </w:rPr>
                  <w:t xml:space="preserve">. </w:t>
                </w:r>
              </w:p>
            </w:tc>
          </w:sdtContent>
        </w:sdt>
      </w:tr>
      <w:tr w:rsidR="007C1DF8" w:rsidRPr="0072059B" w14:paraId="714F5406" w14:textId="77777777" w:rsidTr="00BC6585">
        <w:tc>
          <w:tcPr>
            <w:tcW w:w="2148" w:type="dxa"/>
          </w:tcPr>
          <w:p w14:paraId="63A3C942" w14:textId="77777777" w:rsidR="007C1DF8" w:rsidRPr="0072059B" w:rsidRDefault="007C1DF8" w:rsidP="00BC6585">
            <w:pPr>
              <w:rPr>
                <w:rFonts w:asciiTheme="majorHAnsi" w:hAnsiTheme="majorHAnsi"/>
                <w:sz w:val="20"/>
                <w:szCs w:val="20"/>
              </w:rPr>
            </w:pPr>
            <w:r w:rsidRPr="0072059B">
              <w:rPr>
                <w:rFonts w:asciiTheme="majorHAnsi" w:hAnsiTheme="majorHAnsi"/>
                <w:sz w:val="20"/>
                <w:szCs w:val="20"/>
              </w:rPr>
              <w:t xml:space="preserve">Assessment Measure </w:t>
            </w:r>
          </w:p>
        </w:tc>
        <w:tc>
          <w:tcPr>
            <w:tcW w:w="7428" w:type="dxa"/>
          </w:tcPr>
          <w:p w14:paraId="1D6CC85D" w14:textId="3F1FA878" w:rsidR="007C1DF8" w:rsidRPr="0072059B" w:rsidRDefault="000F6AFD" w:rsidP="00464AAB">
            <w:pPr>
              <w:rPr>
                <w:rFonts w:asciiTheme="majorHAnsi" w:hAnsiTheme="majorHAnsi"/>
                <w:sz w:val="20"/>
                <w:szCs w:val="20"/>
              </w:rPr>
            </w:pPr>
            <w:sdt>
              <w:sdtPr>
                <w:rPr>
                  <w:rFonts w:asciiTheme="majorHAnsi" w:hAnsiTheme="majorHAnsi"/>
                  <w:sz w:val="20"/>
                  <w:szCs w:val="20"/>
                </w:rPr>
                <w:id w:val="1499546495"/>
                <w:text/>
              </w:sdtPr>
              <w:sdtEndPr/>
              <w:sdtContent>
                <w:r w:rsidR="00464AAB" w:rsidRPr="00D320FE">
                  <w:rPr>
                    <w:rFonts w:asciiTheme="majorHAnsi" w:hAnsiTheme="majorHAnsi"/>
                    <w:sz w:val="20"/>
                    <w:szCs w:val="20"/>
                  </w:rPr>
                  <w:t xml:space="preserve">(DIRECT) Midterm and Final </w:t>
                </w:r>
                <w:r w:rsidR="008160DC" w:rsidRPr="00D320FE">
                  <w:rPr>
                    <w:rFonts w:asciiTheme="majorHAnsi" w:hAnsiTheme="majorHAnsi"/>
                    <w:sz w:val="20"/>
                    <w:szCs w:val="20"/>
                  </w:rPr>
                  <w:t xml:space="preserve">Exam </w:t>
                </w:r>
                <w:r w:rsidR="00464AAB" w:rsidRPr="00D320FE">
                  <w:rPr>
                    <w:rFonts w:asciiTheme="majorHAnsi" w:hAnsiTheme="majorHAnsi"/>
                    <w:sz w:val="20"/>
                    <w:szCs w:val="20"/>
                  </w:rPr>
                  <w:t xml:space="preserve">                                                                                          </w:t>
                </w:r>
                <w:r w:rsidR="008160DC" w:rsidRPr="00D320FE">
                  <w:rPr>
                    <w:rFonts w:asciiTheme="majorHAnsi" w:hAnsiTheme="majorHAnsi"/>
                    <w:sz w:val="20"/>
                    <w:szCs w:val="20"/>
                  </w:rPr>
                  <w:t>(</w:t>
                </w:r>
                <w:r w:rsidR="00464AAB" w:rsidRPr="00D320FE">
                  <w:rPr>
                    <w:rFonts w:asciiTheme="majorHAnsi" w:hAnsiTheme="majorHAnsi"/>
                    <w:sz w:val="20"/>
                    <w:szCs w:val="20"/>
                  </w:rPr>
                  <w:t>INDIRECT)</w:t>
                </w:r>
                <w:r w:rsidR="008160DC" w:rsidRPr="00D320FE">
                  <w:rPr>
                    <w:rFonts w:asciiTheme="majorHAnsi" w:hAnsiTheme="majorHAnsi"/>
                    <w:sz w:val="20"/>
                    <w:szCs w:val="20"/>
                  </w:rPr>
                  <w:t xml:space="preserve"> </w:t>
                </w:r>
                <w:r w:rsidR="007C1DF8" w:rsidRPr="00D320FE">
                  <w:rPr>
                    <w:rFonts w:asciiTheme="majorHAnsi" w:hAnsiTheme="majorHAnsi"/>
                    <w:sz w:val="20"/>
                    <w:szCs w:val="20"/>
                  </w:rPr>
                  <w:t>Self-</w:t>
                </w:r>
                <w:r w:rsidR="008160DC" w:rsidRPr="00D320FE">
                  <w:rPr>
                    <w:rFonts w:asciiTheme="majorHAnsi" w:hAnsiTheme="majorHAnsi"/>
                    <w:sz w:val="20"/>
                    <w:szCs w:val="20"/>
                  </w:rPr>
                  <w:t xml:space="preserve">Care Practice and Reflective Journal </w:t>
                </w:r>
              </w:sdtContent>
            </w:sdt>
          </w:p>
        </w:tc>
      </w:tr>
    </w:tbl>
    <w:p w14:paraId="0B576BE2" w14:textId="77777777" w:rsidR="007C1DF8" w:rsidRPr="0072059B" w:rsidRDefault="007C1DF8" w:rsidP="007C1DF8">
      <w:pPr>
        <w:ind w:firstLine="720"/>
        <w:rPr>
          <w:rFonts w:asciiTheme="majorHAnsi" w:hAnsiTheme="majorHAnsi" w:cs="Arial"/>
          <w:b/>
          <w:sz w:val="16"/>
          <w:szCs w:val="16"/>
          <w:u w:val="single"/>
        </w:rPr>
      </w:pPr>
      <w:r w:rsidRPr="0072059B">
        <w:rPr>
          <w:rFonts w:asciiTheme="majorHAnsi" w:hAnsiTheme="majorHAnsi" w:cs="Arial"/>
          <w:i/>
          <w:sz w:val="20"/>
          <w:szCs w:val="20"/>
        </w:rPr>
        <w:t>(Repeat if needed for additional outcomes)</w:t>
      </w:r>
    </w:p>
    <w:p w14:paraId="48C0665F" w14:textId="744C88E0" w:rsidR="00895557" w:rsidRPr="00FB7A48" w:rsidRDefault="00895557" w:rsidP="005D7974">
      <w:pPr>
        <w:jc w:val="center"/>
        <w:rPr>
          <w:rFonts w:asciiTheme="majorHAnsi" w:hAnsiTheme="majorHAnsi" w:cs="Arial"/>
          <w:b/>
          <w:sz w:val="28"/>
          <w:szCs w:val="20"/>
        </w:rPr>
      </w:pPr>
      <w:r w:rsidRPr="0072059B">
        <w:rPr>
          <w:rFonts w:asciiTheme="majorHAnsi" w:hAnsiTheme="majorHAnsi" w:cs="Arial"/>
          <w:sz w:val="20"/>
          <w:szCs w:val="20"/>
        </w:rPr>
        <w:br w:type="page"/>
      </w:r>
      <w:r w:rsidR="00BD623D" w:rsidRPr="00FB7A48">
        <w:rPr>
          <w:rFonts w:asciiTheme="majorHAnsi" w:hAnsiTheme="majorHAnsi" w:cs="Arial"/>
          <w:b/>
          <w:sz w:val="28"/>
          <w:szCs w:val="20"/>
        </w:rPr>
        <w:lastRenderedPageBreak/>
        <w:t>Bulletin Changes</w:t>
      </w:r>
    </w:p>
    <w:p w14:paraId="1824312B" w14:textId="77777777" w:rsidR="00BD623D" w:rsidRPr="00FB7A48"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FB7A48" w14:paraId="033A44D8" w14:textId="77777777" w:rsidTr="0015536A">
        <w:tc>
          <w:tcPr>
            <w:tcW w:w="11016" w:type="dxa"/>
            <w:shd w:val="clear" w:color="auto" w:fill="D9D9D9" w:themeFill="background1" w:themeFillShade="D9"/>
          </w:tcPr>
          <w:p w14:paraId="3F7EEC41" w14:textId="77777777" w:rsidR="0015536A" w:rsidRPr="00FB7A48" w:rsidRDefault="0015536A" w:rsidP="0015536A">
            <w:pPr>
              <w:tabs>
                <w:tab w:val="left" w:pos="360"/>
                <w:tab w:val="left" w:pos="720"/>
              </w:tabs>
              <w:jc w:val="center"/>
              <w:rPr>
                <w:rFonts w:ascii="Times New Roman" w:hAnsi="Times New Roman" w:cs="Times New Roman"/>
                <w:b/>
                <w:color w:val="000000" w:themeColor="text1"/>
                <w:sz w:val="28"/>
                <w:szCs w:val="24"/>
              </w:rPr>
            </w:pPr>
            <w:r w:rsidRPr="00FB7A48">
              <w:rPr>
                <w:rFonts w:ascii="Times New Roman" w:hAnsi="Times New Roman" w:cs="Times New Roman"/>
                <w:b/>
                <w:color w:val="000000" w:themeColor="text1"/>
                <w:sz w:val="28"/>
                <w:szCs w:val="24"/>
              </w:rPr>
              <w:t xml:space="preserve">Instructions </w:t>
            </w:r>
          </w:p>
        </w:tc>
      </w:tr>
      <w:tr w:rsidR="00FB38CA" w:rsidRPr="00FB7A48" w14:paraId="531D2A83" w14:textId="77777777" w:rsidTr="0015536A">
        <w:tc>
          <w:tcPr>
            <w:tcW w:w="11016" w:type="dxa"/>
            <w:shd w:val="clear" w:color="auto" w:fill="F2F2F2" w:themeFill="background1" w:themeFillShade="F2"/>
          </w:tcPr>
          <w:p w14:paraId="6D6FD407" w14:textId="77777777" w:rsidR="0015536A" w:rsidRPr="00FB7A48"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FB7A48" w:rsidRDefault="0015536A" w:rsidP="0015536A">
            <w:pPr>
              <w:rPr>
                <w:rFonts w:ascii="Times New Roman" w:hAnsi="Times New Roman" w:cs="Times New Roman"/>
                <w:b/>
                <w:color w:val="FF0000"/>
                <w:sz w:val="24"/>
                <w:szCs w:val="24"/>
              </w:rPr>
            </w:pPr>
            <w:r w:rsidRPr="00FB7A48">
              <w:rPr>
                <w:rFonts w:ascii="Times New Roman" w:hAnsi="Times New Roman" w:cs="Times New Roman"/>
                <w:b/>
                <w:color w:val="FF0000"/>
                <w:sz w:val="24"/>
                <w:szCs w:val="24"/>
              </w:rPr>
              <w:t xml:space="preserve">Please visit </w:t>
            </w:r>
            <w:hyperlink r:id="rId10" w:history="1">
              <w:r w:rsidRPr="00FB7A48">
                <w:rPr>
                  <w:rStyle w:val="Hyperlink"/>
                  <w:rFonts w:ascii="Times New Roman" w:hAnsi="Times New Roman" w:cs="Times New Roman"/>
                  <w:b/>
                  <w:sz w:val="24"/>
                  <w:szCs w:val="24"/>
                </w:rPr>
                <w:t>http://www.astate.edu/a/registrar/students/bulletins/index.dot</w:t>
              </w:r>
            </w:hyperlink>
            <w:r w:rsidRPr="00FB7A48">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sidRPr="00FB7A48">
              <w:rPr>
                <w:rFonts w:ascii="Times New Roman" w:hAnsi="Times New Roman" w:cs="Times New Roman"/>
                <w:b/>
                <w:color w:val="FF0000"/>
                <w:sz w:val="24"/>
                <w:szCs w:val="24"/>
              </w:rPr>
              <w:t>F</w:t>
            </w:r>
            <w:r w:rsidRPr="00FB7A48">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FB7A48" w:rsidRDefault="0015536A" w:rsidP="0015536A">
            <w:pPr>
              <w:rPr>
                <w:rFonts w:ascii="Times New Roman" w:hAnsi="Times New Roman" w:cs="Times New Roman"/>
                <w:b/>
                <w:color w:val="FF0000"/>
                <w:sz w:val="14"/>
                <w:szCs w:val="24"/>
              </w:rPr>
            </w:pPr>
          </w:p>
          <w:p w14:paraId="39F767B1" w14:textId="77777777" w:rsidR="0015536A" w:rsidRPr="00327242" w:rsidRDefault="0015536A" w:rsidP="0015536A">
            <w:pPr>
              <w:ind w:left="360"/>
              <w:rPr>
                <w:rFonts w:ascii="Arial" w:hAnsi="Arial" w:cs="Arial"/>
                <w:b/>
                <w:color w:val="FF0000"/>
                <w:sz w:val="20"/>
                <w:szCs w:val="24"/>
              </w:rPr>
            </w:pPr>
            <w:r w:rsidRPr="00FB7A48">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FB7A48">
              <w:rPr>
                <w:rFonts w:asciiTheme="majorHAnsi" w:hAnsiTheme="majorHAnsi" w:cs="Arial"/>
                <w:b/>
                <w:color w:val="FF0000"/>
                <w:sz w:val="20"/>
                <w:szCs w:val="24"/>
              </w:rPr>
              <w:t>ctrl+F</w:t>
            </w:r>
            <w:proofErr w:type="spellEnd"/>
            <w:r w:rsidRPr="00FB7A48">
              <w:rPr>
                <w:rFonts w:asciiTheme="majorHAnsi" w:hAnsiTheme="majorHAnsi" w:cs="Arial"/>
                <w:b/>
                <w:color w:val="FF0000"/>
                <w:sz w:val="20"/>
                <w:szCs w:val="24"/>
              </w:rPr>
              <w:t xml:space="preserve">) for the appropriate courses before submission of this form. </w:t>
            </w:r>
          </w:p>
          <w:p w14:paraId="6351B6D5" w14:textId="77777777" w:rsidR="00FB38CA" w:rsidRPr="00FB7A48"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FB7A48"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FB7A48" w:rsidRDefault="00FB38CA" w:rsidP="00FB38CA">
            <w:pPr>
              <w:tabs>
                <w:tab w:val="left" w:pos="360"/>
                <w:tab w:val="left" w:pos="720"/>
              </w:tabs>
              <w:rPr>
                <w:rFonts w:ascii="Times New Roman" w:hAnsi="Times New Roman" w:cs="Times New Roman"/>
                <w:strike/>
                <w:color w:val="000000" w:themeColor="text1"/>
                <w:sz w:val="24"/>
                <w:szCs w:val="24"/>
              </w:rPr>
            </w:pPr>
            <w:r w:rsidRPr="00FB7A48">
              <w:rPr>
                <w:rFonts w:ascii="Times New Roman" w:hAnsi="Times New Roman" w:cs="Times New Roman"/>
                <w:color w:val="000000" w:themeColor="text1"/>
                <w:sz w:val="24"/>
                <w:szCs w:val="24"/>
              </w:rPr>
              <w:t>- Deleted courses/credit hours should be marked with a red strike-through (</w:t>
            </w:r>
            <w:r w:rsidRPr="00FB7A48">
              <w:rPr>
                <w:rFonts w:ascii="Times New Roman" w:hAnsi="Times New Roman" w:cs="Times New Roman"/>
                <w:strike/>
                <w:color w:val="FF0000"/>
                <w:sz w:val="24"/>
                <w:szCs w:val="24"/>
              </w:rPr>
              <w:t>red strikethrough</w:t>
            </w:r>
            <w:r w:rsidRPr="00FB7A48">
              <w:rPr>
                <w:rFonts w:ascii="Times New Roman" w:hAnsi="Times New Roman" w:cs="Times New Roman"/>
                <w:color w:val="000000" w:themeColor="text1"/>
                <w:sz w:val="24"/>
                <w:szCs w:val="24"/>
              </w:rPr>
              <w:t>)</w:t>
            </w:r>
          </w:p>
          <w:p w14:paraId="4E5D6C5A" w14:textId="77777777" w:rsidR="00FB38CA" w:rsidRPr="00FB7A48" w:rsidRDefault="00FB38CA" w:rsidP="00FB38CA">
            <w:pPr>
              <w:tabs>
                <w:tab w:val="left" w:pos="360"/>
                <w:tab w:val="left" w:pos="720"/>
              </w:tabs>
              <w:rPr>
                <w:rFonts w:ascii="Times New Roman" w:hAnsi="Times New Roman" w:cs="Times New Roman"/>
                <w:strike/>
                <w:color w:val="FF0000"/>
                <w:sz w:val="24"/>
                <w:szCs w:val="24"/>
              </w:rPr>
            </w:pPr>
            <w:r w:rsidRPr="00FB7A48">
              <w:rPr>
                <w:rFonts w:ascii="Times New Roman" w:hAnsi="Times New Roman" w:cs="Times New Roman"/>
                <w:color w:val="000000" w:themeColor="text1"/>
                <w:sz w:val="24"/>
                <w:szCs w:val="24"/>
              </w:rPr>
              <w:t>- New credit hours and text changes should be listed in blue using enlarged font (</w:t>
            </w:r>
            <w:r w:rsidRPr="00FB7A48">
              <w:rPr>
                <w:rFonts w:ascii="Times New Roman" w:hAnsi="Times New Roman" w:cs="Times New Roman"/>
                <w:color w:val="548DD4" w:themeColor="text2" w:themeTint="99"/>
                <w:sz w:val="28"/>
                <w:szCs w:val="28"/>
              </w:rPr>
              <w:t>blue using enlarged font</w:t>
            </w:r>
            <w:r w:rsidRPr="00FB7A48">
              <w:rPr>
                <w:rFonts w:ascii="Times New Roman" w:hAnsi="Times New Roman" w:cs="Times New Roman"/>
                <w:color w:val="000000" w:themeColor="text1"/>
                <w:sz w:val="24"/>
                <w:szCs w:val="24"/>
              </w:rPr>
              <w:t>).</w:t>
            </w:r>
            <w:r w:rsidRPr="00FB7A48">
              <w:rPr>
                <w:rFonts w:ascii="Times New Roman" w:hAnsi="Times New Roman" w:cs="Times New Roman"/>
                <w:color w:val="548DD4" w:themeColor="text2" w:themeTint="99"/>
                <w:sz w:val="24"/>
                <w:szCs w:val="24"/>
              </w:rPr>
              <w:t xml:space="preserve"> </w:t>
            </w:r>
          </w:p>
          <w:p w14:paraId="7112A617" w14:textId="77777777" w:rsidR="00FB38CA" w:rsidRPr="00FB7A48" w:rsidRDefault="00FB38CA" w:rsidP="00FB38CA">
            <w:pPr>
              <w:tabs>
                <w:tab w:val="left" w:pos="360"/>
                <w:tab w:val="left" w:pos="720"/>
              </w:tabs>
              <w:rPr>
                <w:rFonts w:ascii="Times New Roman" w:hAnsi="Times New Roman" w:cs="Times New Roman"/>
                <w:color w:val="000000" w:themeColor="text1"/>
                <w:sz w:val="24"/>
                <w:szCs w:val="24"/>
              </w:rPr>
            </w:pPr>
            <w:r w:rsidRPr="00FB7A48">
              <w:rPr>
                <w:rFonts w:ascii="Times New Roman" w:hAnsi="Times New Roman" w:cs="Times New Roman"/>
                <w:color w:val="000000" w:themeColor="text1"/>
                <w:sz w:val="24"/>
                <w:szCs w:val="24"/>
              </w:rPr>
              <w:t>- Any new courses should be listed in blue bold italics using enlarged font (</w:t>
            </w:r>
            <w:r w:rsidRPr="00FB7A48">
              <w:rPr>
                <w:rFonts w:ascii="Times New Roman" w:hAnsi="Times New Roman" w:cs="Times New Roman"/>
                <w:b/>
                <w:i/>
                <w:color w:val="548DD4" w:themeColor="text2" w:themeTint="99"/>
                <w:sz w:val="28"/>
                <w:szCs w:val="24"/>
              </w:rPr>
              <w:t>blue bold italics using enlarged font</w:t>
            </w:r>
            <w:r w:rsidRPr="00FB7A48">
              <w:rPr>
                <w:rFonts w:ascii="Times New Roman" w:hAnsi="Times New Roman" w:cs="Times New Roman"/>
                <w:color w:val="000000" w:themeColor="text1"/>
                <w:sz w:val="24"/>
                <w:szCs w:val="24"/>
              </w:rPr>
              <w:t>)</w:t>
            </w:r>
          </w:p>
          <w:p w14:paraId="737AA1AF" w14:textId="77777777" w:rsidR="0015536A" w:rsidRPr="00FB7A48"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Pr="00FB7A48" w:rsidRDefault="0015536A" w:rsidP="0015536A">
            <w:pPr>
              <w:tabs>
                <w:tab w:val="left" w:pos="360"/>
                <w:tab w:val="left" w:pos="720"/>
              </w:tabs>
              <w:ind w:left="360"/>
              <w:rPr>
                <w:rFonts w:ascii="Times New Roman" w:hAnsi="Times New Roman" w:cs="Times New Roman"/>
                <w:i/>
                <w:sz w:val="20"/>
                <w:szCs w:val="24"/>
              </w:rPr>
            </w:pPr>
            <w:r w:rsidRPr="00FB7A48">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FB7A48">
              <w:rPr>
                <w:i/>
                <w:sz w:val="18"/>
              </w:rPr>
              <w:sym w:font="Wingdings" w:char="F0E0"/>
            </w:r>
            <w:r w:rsidRPr="00FB7A48">
              <w:rPr>
                <w:rFonts w:ascii="Times New Roman" w:hAnsi="Times New Roman" w:cs="Times New Roman"/>
                <w:i/>
                <w:sz w:val="20"/>
                <w:szCs w:val="24"/>
              </w:rPr>
              <w:t xml:space="preserve">  </w:t>
            </w:r>
            <w:r w:rsidRPr="00FB7A48">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FB7A48">
              <w:rPr>
                <w:rFonts w:ascii="Times New Roman" w:hAnsi="Times New Roman" w:cs="Times New Roman"/>
                <w:i/>
                <w:sz w:val="20"/>
                <w:szCs w:val="24"/>
              </w:rPr>
              <w:t xml:space="preserve">, and selecting the text you would like to apply the change to. </w:t>
            </w:r>
          </w:p>
          <w:p w14:paraId="1DC0C525" w14:textId="77777777" w:rsidR="0015536A" w:rsidRPr="00FB7A48" w:rsidRDefault="00D20B84" w:rsidP="0008410E">
            <w:pPr>
              <w:tabs>
                <w:tab w:val="left" w:pos="360"/>
                <w:tab w:val="left" w:pos="720"/>
              </w:tabs>
              <w:ind w:left="360"/>
              <w:jc w:val="center"/>
              <w:rPr>
                <w:rFonts w:ascii="Times New Roman" w:hAnsi="Times New Roman" w:cs="Times New Roman"/>
                <w:i/>
                <w:szCs w:val="24"/>
              </w:rPr>
            </w:pPr>
            <w:r w:rsidRPr="00FB7A48">
              <w:rPr>
                <w:rFonts w:ascii="Times New Roman" w:hAnsi="Times New Roman" w:cs="Times New Roman"/>
                <w:i/>
                <w:sz w:val="20"/>
                <w:szCs w:val="24"/>
              </w:rPr>
              <w:t>Please visit</w:t>
            </w:r>
            <w:r w:rsidR="0008410E" w:rsidRPr="00FB7A48">
              <w:rPr>
                <w:rFonts w:ascii="Times New Roman" w:hAnsi="Times New Roman" w:cs="Times New Roman"/>
                <w:i/>
                <w:sz w:val="20"/>
                <w:szCs w:val="24"/>
              </w:rPr>
              <w:t xml:space="preserve"> </w:t>
            </w:r>
            <w:hyperlink r:id="rId12" w:history="1">
              <w:r w:rsidR="0008410E" w:rsidRPr="00FB7A48">
                <w:rPr>
                  <w:rStyle w:val="Hyperlink"/>
                  <w:rFonts w:ascii="Times New Roman" w:hAnsi="Times New Roman" w:cs="Times New Roman"/>
                  <w:i/>
                  <w:sz w:val="20"/>
                  <w:szCs w:val="24"/>
                </w:rPr>
                <w:t>https://youtu.be/yjdL2n4lZm4</w:t>
              </w:r>
            </w:hyperlink>
            <w:r w:rsidR="0008410E" w:rsidRPr="00FB7A48">
              <w:rPr>
                <w:rFonts w:ascii="Times New Roman" w:hAnsi="Times New Roman" w:cs="Times New Roman"/>
                <w:i/>
                <w:sz w:val="20"/>
                <w:szCs w:val="24"/>
              </w:rPr>
              <w:t xml:space="preserve"> </w:t>
            </w:r>
            <w:r w:rsidRPr="00FB7A48">
              <w:rPr>
                <w:rFonts w:ascii="Times New Roman" w:hAnsi="Times New Roman" w:cs="Times New Roman"/>
                <w:i/>
                <w:sz w:val="20"/>
                <w:szCs w:val="24"/>
              </w:rPr>
              <w:t>for more detailed instructions.</w:t>
            </w:r>
          </w:p>
          <w:p w14:paraId="0757EC9E" w14:textId="77777777" w:rsidR="00FB38CA" w:rsidRPr="00FB7A48" w:rsidRDefault="00FB38CA" w:rsidP="00FB38CA">
            <w:pPr>
              <w:tabs>
                <w:tab w:val="left" w:pos="360"/>
                <w:tab w:val="left" w:pos="720"/>
              </w:tabs>
              <w:rPr>
                <w:rFonts w:asciiTheme="majorHAnsi" w:hAnsiTheme="majorHAnsi"/>
                <w:sz w:val="18"/>
                <w:szCs w:val="18"/>
              </w:rPr>
            </w:pPr>
          </w:p>
        </w:tc>
      </w:tr>
    </w:tbl>
    <w:p w14:paraId="6730E0D9" w14:textId="0D9BFA97" w:rsidR="007227F4" w:rsidRPr="001472FD" w:rsidRDefault="000909BA" w:rsidP="005D7974">
      <w:pPr>
        <w:tabs>
          <w:tab w:val="left" w:pos="360"/>
          <w:tab w:val="left" w:pos="720"/>
        </w:tabs>
        <w:spacing w:after="0" w:line="240" w:lineRule="auto"/>
        <w:rPr>
          <w:rFonts w:asciiTheme="majorHAnsi" w:hAnsiTheme="majorHAnsi" w:cs="Arial"/>
          <w:sz w:val="18"/>
          <w:szCs w:val="18"/>
          <w:highlight w:val="yellow"/>
        </w:rPr>
      </w:pPr>
      <w:r w:rsidRPr="001472FD">
        <w:rPr>
          <w:rFonts w:asciiTheme="majorHAnsi" w:hAnsiTheme="majorHAnsi" w:cs="Arial"/>
          <w:sz w:val="18"/>
          <w:szCs w:val="18"/>
          <w:highlight w:val="yellow"/>
        </w:rPr>
        <w:t xml:space="preserve"> </w:t>
      </w:r>
    </w:p>
    <w:sdt>
      <w:sdtPr>
        <w:rPr>
          <w:rFonts w:ascii="Arial" w:hAnsi="Arial" w:cs="Arial"/>
          <w:sz w:val="22"/>
          <w:szCs w:val="22"/>
          <w:highlight w:val="yellow"/>
        </w:rPr>
        <w:id w:val="-97950460"/>
      </w:sdtPr>
      <w:sdtEndPr>
        <w:rPr>
          <w:rFonts w:asciiTheme="majorHAnsi" w:hAnsiTheme="majorHAnsi"/>
        </w:rPr>
      </w:sdtEndPr>
      <w:sdtContent>
        <w:sdt>
          <w:sdtPr>
            <w:rPr>
              <w:rFonts w:ascii="Arial" w:hAnsi="Arial" w:cs="Arial"/>
              <w:sz w:val="22"/>
              <w:szCs w:val="22"/>
            </w:rPr>
            <w:id w:val="-354120316"/>
          </w:sdtPr>
          <w:sdtEndPr>
            <w:rPr>
              <w:rFonts w:asciiTheme="majorHAnsi" w:hAnsiTheme="majorHAnsi"/>
            </w:rPr>
          </w:sdtEndPr>
          <w:sdtContent>
            <w:p w14:paraId="3A8149FE" w14:textId="5C018B3E" w:rsidR="0014597B" w:rsidRPr="0014597B" w:rsidRDefault="0014597B" w:rsidP="00907E6E">
              <w:pPr>
                <w:pStyle w:val="Pa3"/>
                <w:spacing w:after="180"/>
                <w:ind w:left="720" w:hanging="720"/>
              </w:pPr>
            </w:p>
            <w:p w14:paraId="0D0077BC" w14:textId="77777777" w:rsidR="0014597B" w:rsidRPr="0014597B" w:rsidRDefault="0014597B" w:rsidP="0014597B">
              <w:pPr>
                <w:autoSpaceDE w:val="0"/>
                <w:autoSpaceDN w:val="0"/>
                <w:adjustRightInd w:val="0"/>
                <w:spacing w:after="180" w:line="241" w:lineRule="atLeast"/>
                <w:ind w:left="720" w:hanging="720"/>
                <w:jc w:val="center"/>
                <w:rPr>
                  <w:rFonts w:ascii="Arial" w:hAnsi="Arial" w:cs="Arial"/>
                  <w:b/>
                </w:rPr>
              </w:pPr>
              <w:r w:rsidRPr="0014597B">
                <w:rPr>
                  <w:rFonts w:ascii="Arial" w:hAnsi="Arial" w:cs="Arial"/>
                  <w:b/>
                </w:rPr>
                <w:t>DEPARTMENT OF PSYCHOLOGY AND COUNSELING</w:t>
              </w:r>
            </w:p>
            <w:p w14:paraId="52E7D0A7" w14:textId="77777777" w:rsidR="00327242" w:rsidRPr="00836BA8" w:rsidRDefault="00327242" w:rsidP="00327242">
              <w:pPr>
                <w:pStyle w:val="Pa3"/>
                <w:spacing w:after="180"/>
                <w:ind w:left="720" w:hanging="720"/>
                <w:rPr>
                  <w:rFonts w:ascii="Arial" w:hAnsi="Arial" w:cs="Arial"/>
                  <w:b/>
                  <w:i/>
                  <w:color w:val="548DD4" w:themeColor="text2" w:themeTint="99"/>
                  <w:sz w:val="28"/>
                  <w:szCs w:val="28"/>
                </w:rPr>
              </w:pPr>
              <w:r w:rsidRPr="00836BA8">
                <w:rPr>
                  <w:rFonts w:ascii="Arial" w:hAnsi="Arial" w:cs="Arial"/>
                  <w:b/>
                  <w:i/>
                  <w:color w:val="548DD4" w:themeColor="text2" w:themeTint="99"/>
                  <w:sz w:val="28"/>
                  <w:szCs w:val="28"/>
                </w:rPr>
                <w:t xml:space="preserve">Counseling (COUN) </w:t>
              </w:r>
            </w:p>
            <w:p w14:paraId="5A4556BB" w14:textId="2832790E" w:rsidR="00327242" w:rsidRPr="00327242" w:rsidRDefault="00327242" w:rsidP="00327242">
              <w:pPr>
                <w:autoSpaceDE w:val="0"/>
                <w:autoSpaceDN w:val="0"/>
                <w:adjustRightInd w:val="0"/>
                <w:spacing w:after="0" w:line="241" w:lineRule="atLeast"/>
                <w:ind w:left="720" w:hanging="720"/>
                <w:rPr>
                  <w:rFonts w:ascii="Arial" w:hAnsi="Arial" w:cs="Arial"/>
                  <w:b/>
                  <w:i/>
                  <w:color w:val="548DD4" w:themeColor="text2" w:themeTint="99"/>
                  <w:sz w:val="28"/>
                  <w:szCs w:val="28"/>
                </w:rPr>
              </w:pPr>
              <w:r w:rsidRPr="00327242">
                <w:rPr>
                  <w:rFonts w:ascii="Arial" w:hAnsi="Arial" w:cs="Arial"/>
                  <w:b/>
                  <w:i/>
                  <w:color w:val="548DD4" w:themeColor="text2" w:themeTint="99"/>
                  <w:sz w:val="28"/>
                  <w:szCs w:val="28"/>
                </w:rPr>
                <w:t xml:space="preserve">COUN 4183.   Grief, Loss, and Self-Care for Helping Professionals.   </w:t>
              </w:r>
              <w:r w:rsidR="006627FF">
                <w:rPr>
                  <w:rFonts w:ascii="Arial" w:hAnsi="Arial" w:cs="Arial"/>
                  <w:b/>
                  <w:i/>
                  <w:color w:val="548DD4" w:themeColor="text2" w:themeTint="99"/>
                  <w:sz w:val="28"/>
                  <w:szCs w:val="28"/>
                </w:rPr>
                <w:t xml:space="preserve">An overview </w:t>
              </w:r>
              <w:r w:rsidR="001B2988" w:rsidRPr="001B2988">
                <w:rPr>
                  <w:rFonts w:ascii="Arial" w:hAnsi="Arial" w:cs="Arial"/>
                  <w:b/>
                  <w:i/>
                  <w:color w:val="548DD4" w:themeColor="text2" w:themeTint="99"/>
                  <w:sz w:val="28"/>
                  <w:szCs w:val="28"/>
                </w:rPr>
                <w:t>of the mourning process, normal and complicated grief, contextual influences on grief responses, burnout/compassion fatigue, and self-care strategies for helping professionals.</w:t>
              </w:r>
              <w:r w:rsidR="001B2988">
                <w:rPr>
                  <w:rFonts w:ascii="Arial" w:hAnsi="Arial" w:cs="Arial"/>
                  <w:b/>
                  <w:i/>
                  <w:color w:val="548DD4" w:themeColor="text2" w:themeTint="99"/>
                  <w:sz w:val="28"/>
                  <w:szCs w:val="28"/>
                </w:rPr>
                <w:t xml:space="preserve"> </w:t>
              </w:r>
              <w:r w:rsidRPr="00327242">
                <w:rPr>
                  <w:rFonts w:ascii="Arial" w:hAnsi="Arial" w:cs="Arial"/>
                  <w:b/>
                  <w:i/>
                  <w:color w:val="548DD4" w:themeColor="text2" w:themeTint="99"/>
                  <w:sz w:val="28"/>
                  <w:szCs w:val="28"/>
                </w:rPr>
                <w:t xml:space="preserve">  Spring</w:t>
              </w:r>
              <w:r w:rsidR="000F6AFD">
                <w:rPr>
                  <w:rFonts w:ascii="Arial" w:hAnsi="Arial" w:cs="Arial"/>
                  <w:b/>
                  <w:i/>
                  <w:color w:val="548DD4" w:themeColor="text2" w:themeTint="99"/>
                  <w:sz w:val="28"/>
                  <w:szCs w:val="28"/>
                </w:rPr>
                <w:t>.</w:t>
              </w:r>
              <w:bookmarkStart w:id="1" w:name="_GoBack"/>
              <w:bookmarkEnd w:id="1"/>
            </w:p>
            <w:p w14:paraId="0EC46FD0" w14:textId="77777777" w:rsidR="0014597B" w:rsidRPr="0014597B" w:rsidRDefault="0014597B" w:rsidP="0014597B">
              <w:pPr>
                <w:autoSpaceDE w:val="0"/>
                <w:autoSpaceDN w:val="0"/>
                <w:adjustRightInd w:val="0"/>
                <w:spacing w:after="180" w:line="241" w:lineRule="atLeast"/>
                <w:ind w:left="720" w:hanging="720"/>
                <w:rPr>
                  <w:rFonts w:ascii="Arial" w:hAnsi="Arial" w:cs="Arial"/>
                  <w:b/>
                </w:rPr>
              </w:pPr>
            </w:p>
            <w:p w14:paraId="426CFE3C" w14:textId="01190DAB" w:rsidR="001B2988" w:rsidRPr="0014597B" w:rsidRDefault="001B2988" w:rsidP="001B2988">
              <w:pPr>
                <w:autoSpaceDE w:val="0"/>
                <w:autoSpaceDN w:val="0"/>
                <w:adjustRightInd w:val="0"/>
                <w:spacing w:after="180" w:line="241" w:lineRule="atLeast"/>
                <w:ind w:left="720" w:hanging="720"/>
                <w:jc w:val="center"/>
                <w:rPr>
                  <w:rFonts w:ascii="Arial" w:hAnsi="Arial" w:cs="Arial"/>
                </w:rPr>
              </w:pPr>
              <w:r>
                <w:rPr>
                  <w:rFonts w:ascii="Arial" w:hAnsi="Arial" w:cs="Arial"/>
                </w:rPr>
                <w:t>455</w:t>
              </w:r>
            </w:p>
            <w:p w14:paraId="156FCE65" w14:textId="77777777" w:rsidR="0014597B" w:rsidRPr="0014597B" w:rsidRDefault="0014597B" w:rsidP="0014597B"/>
            <w:p w14:paraId="27098859" w14:textId="77777777" w:rsidR="0014597B" w:rsidRPr="0014597B" w:rsidRDefault="000F6AFD" w:rsidP="0014597B">
              <w:pPr>
                <w:autoSpaceDE w:val="0"/>
                <w:autoSpaceDN w:val="0"/>
                <w:adjustRightInd w:val="0"/>
                <w:spacing w:after="0" w:line="241" w:lineRule="atLeast"/>
                <w:ind w:left="360" w:hanging="360"/>
                <w:rPr>
                  <w:rFonts w:ascii="Arial" w:hAnsi="Arial" w:cs="Arial"/>
                  <w:bCs/>
                  <w:color w:val="211D1E"/>
                </w:rPr>
              </w:pPr>
            </w:p>
          </w:sdtContent>
        </w:sdt>
        <w:p w14:paraId="592ED0E1" w14:textId="48234105" w:rsidR="00661D25" w:rsidRPr="00F31C27" w:rsidRDefault="000F6AFD" w:rsidP="005D7974">
          <w:pPr>
            <w:autoSpaceDE w:val="0"/>
            <w:autoSpaceDN w:val="0"/>
            <w:adjustRightInd w:val="0"/>
            <w:spacing w:after="0" w:line="241" w:lineRule="atLeast"/>
            <w:ind w:left="360" w:hanging="360"/>
            <w:rPr>
              <w:rFonts w:ascii="Arial" w:hAnsi="Arial" w:cs="Arial"/>
              <w:bCs/>
              <w:color w:val="211D1E"/>
            </w:rPr>
          </w:pPr>
        </w:p>
      </w:sdtContent>
    </w:sdt>
    <w:p w14:paraId="74101EBA" w14:textId="77777777" w:rsidR="00661D25" w:rsidRDefault="00661D25" w:rsidP="00BF2F33">
      <w:pPr>
        <w:spacing w:after="180"/>
        <w:rPr>
          <w:rFonts w:asciiTheme="majorHAnsi" w:hAnsiTheme="majorHAnsi" w:cs="Arial"/>
          <w:sz w:val="18"/>
          <w:szCs w:val="18"/>
        </w:rPr>
      </w:pPr>
    </w:p>
    <w:p w14:paraId="63E0D7AB" w14:textId="77777777" w:rsidR="00F31C27" w:rsidRDefault="00F31C27">
      <w:pPr>
        <w:spacing w:after="180"/>
        <w:rPr>
          <w:rFonts w:asciiTheme="majorHAnsi" w:hAnsiTheme="majorHAnsi" w:cs="Arial"/>
          <w:sz w:val="18"/>
          <w:szCs w:val="18"/>
        </w:rPr>
      </w:pPr>
    </w:p>
    <w:sectPr w:rsidR="00F31C27"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64CCA" w14:textId="77777777" w:rsidR="00BF2C90" w:rsidRDefault="00BF2C90" w:rsidP="00AF3758">
      <w:pPr>
        <w:spacing w:after="0" w:line="240" w:lineRule="auto"/>
      </w:pPr>
      <w:r>
        <w:separator/>
      </w:r>
    </w:p>
  </w:endnote>
  <w:endnote w:type="continuationSeparator" w:id="0">
    <w:p w14:paraId="0943DE94" w14:textId="77777777" w:rsidR="00BF2C90" w:rsidRDefault="00BF2C9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9B0390" w:rsidRDefault="009B039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B0390" w:rsidRDefault="009B039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C5818F3" w:rsidR="009B0390" w:rsidRDefault="009B039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AFD">
      <w:rPr>
        <w:rStyle w:val="PageNumber"/>
        <w:noProof/>
      </w:rPr>
      <w:t>8</w:t>
    </w:r>
    <w:r>
      <w:rPr>
        <w:rStyle w:val="PageNumber"/>
      </w:rPr>
      <w:fldChar w:fldCharType="end"/>
    </w:r>
  </w:p>
  <w:p w14:paraId="0312F2A9" w14:textId="6AF6AFE1" w:rsidR="009B0390" w:rsidRDefault="009B0390" w:rsidP="0021263E">
    <w:pPr>
      <w:pStyle w:val="Footer"/>
    </w:pPr>
    <w:r>
      <w:t xml:space="preserve">Form Revised: </w:t>
    </w:r>
    <w:sdt>
      <w:sdtPr>
        <w:alias w:val="Form Revised:"/>
        <w:tag w:val="Revised:"/>
        <w:id w:val="444433789"/>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C070" w14:textId="77777777" w:rsidR="00BF2C90" w:rsidRDefault="00BF2C90" w:rsidP="00AF3758">
      <w:pPr>
        <w:spacing w:after="0" w:line="240" w:lineRule="auto"/>
      </w:pPr>
      <w:r>
        <w:separator/>
      </w:r>
    </w:p>
  </w:footnote>
  <w:footnote w:type="continuationSeparator" w:id="0">
    <w:p w14:paraId="11B9C8EB" w14:textId="77777777" w:rsidR="00BF2C90" w:rsidRDefault="00BF2C9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6205B"/>
    <w:multiLevelType w:val="hybridMultilevel"/>
    <w:tmpl w:val="7DDCEDBA"/>
    <w:lvl w:ilvl="0" w:tplc="0409000B">
      <w:start w:val="1"/>
      <w:numFmt w:val="bullet"/>
      <w:lvlText w:val=""/>
      <w:lvlJc w:val="left"/>
      <w:pPr>
        <w:tabs>
          <w:tab w:val="num" w:pos="1080"/>
        </w:tabs>
        <w:ind w:left="1080" w:hanging="360"/>
      </w:pPr>
      <w:rPr>
        <w:rFonts w:ascii="Wingdings" w:hAnsi="Wingdings" w:hint="default"/>
      </w:rPr>
    </w:lvl>
    <w:lvl w:ilvl="1" w:tplc="F1AC013E" w:tentative="1">
      <w:start w:val="1"/>
      <w:numFmt w:val="lowerLetter"/>
      <w:lvlText w:val="%2."/>
      <w:lvlJc w:val="left"/>
      <w:pPr>
        <w:tabs>
          <w:tab w:val="num" w:pos="1800"/>
        </w:tabs>
        <w:ind w:left="1800" w:hanging="360"/>
      </w:pPr>
    </w:lvl>
    <w:lvl w:ilvl="2" w:tplc="13DEB232" w:tentative="1">
      <w:start w:val="1"/>
      <w:numFmt w:val="lowerRoman"/>
      <w:lvlText w:val="%3."/>
      <w:lvlJc w:val="right"/>
      <w:pPr>
        <w:tabs>
          <w:tab w:val="num" w:pos="2520"/>
        </w:tabs>
        <w:ind w:left="2520" w:hanging="180"/>
      </w:pPr>
    </w:lvl>
    <w:lvl w:ilvl="3" w:tplc="9552EB56" w:tentative="1">
      <w:start w:val="1"/>
      <w:numFmt w:val="decimal"/>
      <w:lvlText w:val="%4."/>
      <w:lvlJc w:val="left"/>
      <w:pPr>
        <w:tabs>
          <w:tab w:val="num" w:pos="3240"/>
        </w:tabs>
        <w:ind w:left="3240" w:hanging="360"/>
      </w:pPr>
    </w:lvl>
    <w:lvl w:ilvl="4" w:tplc="E4A413FE" w:tentative="1">
      <w:start w:val="1"/>
      <w:numFmt w:val="lowerLetter"/>
      <w:lvlText w:val="%5."/>
      <w:lvlJc w:val="left"/>
      <w:pPr>
        <w:tabs>
          <w:tab w:val="num" w:pos="3960"/>
        </w:tabs>
        <w:ind w:left="3960" w:hanging="360"/>
      </w:pPr>
    </w:lvl>
    <w:lvl w:ilvl="5" w:tplc="636CA33C" w:tentative="1">
      <w:start w:val="1"/>
      <w:numFmt w:val="lowerRoman"/>
      <w:lvlText w:val="%6."/>
      <w:lvlJc w:val="right"/>
      <w:pPr>
        <w:tabs>
          <w:tab w:val="num" w:pos="4680"/>
        </w:tabs>
        <w:ind w:left="4680" w:hanging="180"/>
      </w:pPr>
    </w:lvl>
    <w:lvl w:ilvl="6" w:tplc="BDECAD0A" w:tentative="1">
      <w:start w:val="1"/>
      <w:numFmt w:val="decimal"/>
      <w:lvlText w:val="%7."/>
      <w:lvlJc w:val="left"/>
      <w:pPr>
        <w:tabs>
          <w:tab w:val="num" w:pos="5400"/>
        </w:tabs>
        <w:ind w:left="5400" w:hanging="360"/>
      </w:pPr>
    </w:lvl>
    <w:lvl w:ilvl="7" w:tplc="E9C022EE" w:tentative="1">
      <w:start w:val="1"/>
      <w:numFmt w:val="lowerLetter"/>
      <w:lvlText w:val="%8."/>
      <w:lvlJc w:val="left"/>
      <w:pPr>
        <w:tabs>
          <w:tab w:val="num" w:pos="6120"/>
        </w:tabs>
        <w:ind w:left="6120" w:hanging="360"/>
      </w:pPr>
    </w:lvl>
    <w:lvl w:ilvl="8" w:tplc="7B18C7D2" w:tentative="1">
      <w:start w:val="1"/>
      <w:numFmt w:val="lowerRoman"/>
      <w:lvlText w:val="%9."/>
      <w:lvlJc w:val="right"/>
      <w:pPr>
        <w:tabs>
          <w:tab w:val="num" w:pos="6840"/>
        </w:tabs>
        <w:ind w:left="6840" w:hanging="180"/>
      </w:pPr>
    </w:lvl>
  </w:abstractNum>
  <w:abstractNum w:abstractNumId="2" w15:restartNumberingAfterBreak="0">
    <w:nsid w:val="06BB5C87"/>
    <w:multiLevelType w:val="hybridMultilevel"/>
    <w:tmpl w:val="0422C3B6"/>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643FB"/>
    <w:multiLevelType w:val="hybridMultilevel"/>
    <w:tmpl w:val="4D2015CC"/>
    <w:lvl w:ilvl="0" w:tplc="D66C83F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B1CB1"/>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92012"/>
    <w:multiLevelType w:val="hybridMultilevel"/>
    <w:tmpl w:val="04FC77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0634CC"/>
    <w:multiLevelType w:val="hybridMultilevel"/>
    <w:tmpl w:val="0422C3B6"/>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8A1653"/>
    <w:multiLevelType w:val="hybridMultilevel"/>
    <w:tmpl w:val="C2B6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051B3"/>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0"/>
  </w:num>
  <w:num w:numId="4">
    <w:abstractNumId w:val="15"/>
  </w:num>
  <w:num w:numId="5">
    <w:abstractNumId w:val="17"/>
  </w:num>
  <w:num w:numId="6">
    <w:abstractNumId w:val="12"/>
  </w:num>
  <w:num w:numId="7">
    <w:abstractNumId w:val="8"/>
  </w:num>
  <w:num w:numId="8">
    <w:abstractNumId w:val="14"/>
  </w:num>
  <w:num w:numId="9">
    <w:abstractNumId w:val="9"/>
  </w:num>
  <w:num w:numId="10">
    <w:abstractNumId w:val="7"/>
  </w:num>
  <w:num w:numId="11">
    <w:abstractNumId w:val="1"/>
  </w:num>
  <w:num w:numId="12">
    <w:abstractNumId w:val="4"/>
  </w:num>
  <w:num w:numId="13">
    <w:abstractNumId w:val="11"/>
  </w:num>
  <w:num w:numId="14">
    <w:abstractNumId w:val="6"/>
  </w:num>
  <w:num w:numId="15">
    <w:abstractNumId w:val="16"/>
  </w:num>
  <w:num w:numId="16">
    <w:abstractNumId w:val="2"/>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64F7"/>
    <w:rsid w:val="00016FE7"/>
    <w:rsid w:val="00024BA5"/>
    <w:rsid w:val="0002589A"/>
    <w:rsid w:val="00026976"/>
    <w:rsid w:val="000418BD"/>
    <w:rsid w:val="00041E75"/>
    <w:rsid w:val="0005467E"/>
    <w:rsid w:val="00054918"/>
    <w:rsid w:val="000609F4"/>
    <w:rsid w:val="0008410E"/>
    <w:rsid w:val="000909BA"/>
    <w:rsid w:val="000A654B"/>
    <w:rsid w:val="000D06F1"/>
    <w:rsid w:val="000D5529"/>
    <w:rsid w:val="000D7CB8"/>
    <w:rsid w:val="000E0BB8"/>
    <w:rsid w:val="000F6AFD"/>
    <w:rsid w:val="00101FF4"/>
    <w:rsid w:val="00103070"/>
    <w:rsid w:val="00111C23"/>
    <w:rsid w:val="0013503B"/>
    <w:rsid w:val="0014597B"/>
    <w:rsid w:val="001472FD"/>
    <w:rsid w:val="00150E96"/>
    <w:rsid w:val="00151451"/>
    <w:rsid w:val="0015192B"/>
    <w:rsid w:val="0015536A"/>
    <w:rsid w:val="00156679"/>
    <w:rsid w:val="00184A3B"/>
    <w:rsid w:val="00185D67"/>
    <w:rsid w:val="001A115C"/>
    <w:rsid w:val="001A5DD5"/>
    <w:rsid w:val="001B2988"/>
    <w:rsid w:val="001C7569"/>
    <w:rsid w:val="001D1DB3"/>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2502"/>
    <w:rsid w:val="00277E25"/>
    <w:rsid w:val="0028351D"/>
    <w:rsid w:val="00283525"/>
    <w:rsid w:val="002B2119"/>
    <w:rsid w:val="002C68B7"/>
    <w:rsid w:val="002D1D2D"/>
    <w:rsid w:val="002D3F8F"/>
    <w:rsid w:val="002D7D2E"/>
    <w:rsid w:val="002E3BD5"/>
    <w:rsid w:val="002F25A1"/>
    <w:rsid w:val="002F5652"/>
    <w:rsid w:val="00300F55"/>
    <w:rsid w:val="0031339E"/>
    <w:rsid w:val="003148AD"/>
    <w:rsid w:val="00327242"/>
    <w:rsid w:val="0035434A"/>
    <w:rsid w:val="00360064"/>
    <w:rsid w:val="00362414"/>
    <w:rsid w:val="0036794A"/>
    <w:rsid w:val="00374D72"/>
    <w:rsid w:val="00376D99"/>
    <w:rsid w:val="00384538"/>
    <w:rsid w:val="00390A66"/>
    <w:rsid w:val="00391206"/>
    <w:rsid w:val="00393E47"/>
    <w:rsid w:val="00395BB2"/>
    <w:rsid w:val="00396C14"/>
    <w:rsid w:val="003C334C"/>
    <w:rsid w:val="003C7443"/>
    <w:rsid w:val="003D5ADD"/>
    <w:rsid w:val="003E6B28"/>
    <w:rsid w:val="003E7244"/>
    <w:rsid w:val="003F2F7C"/>
    <w:rsid w:val="004072F1"/>
    <w:rsid w:val="00413603"/>
    <w:rsid w:val="004167AB"/>
    <w:rsid w:val="00424133"/>
    <w:rsid w:val="004272B2"/>
    <w:rsid w:val="00434AA5"/>
    <w:rsid w:val="00446B7E"/>
    <w:rsid w:val="004534ED"/>
    <w:rsid w:val="00462029"/>
    <w:rsid w:val="00464AAB"/>
    <w:rsid w:val="00473252"/>
    <w:rsid w:val="00473C0A"/>
    <w:rsid w:val="00474C39"/>
    <w:rsid w:val="00487771"/>
    <w:rsid w:val="0049675B"/>
    <w:rsid w:val="004A211B"/>
    <w:rsid w:val="004A3CFF"/>
    <w:rsid w:val="004A512C"/>
    <w:rsid w:val="004A7706"/>
    <w:rsid w:val="004C011D"/>
    <w:rsid w:val="004C11C5"/>
    <w:rsid w:val="004D0098"/>
    <w:rsid w:val="004D12B4"/>
    <w:rsid w:val="004E7E3D"/>
    <w:rsid w:val="004F3C87"/>
    <w:rsid w:val="00512B77"/>
    <w:rsid w:val="00526B81"/>
    <w:rsid w:val="00547433"/>
    <w:rsid w:val="00556E69"/>
    <w:rsid w:val="005677EC"/>
    <w:rsid w:val="00575870"/>
    <w:rsid w:val="00584C22"/>
    <w:rsid w:val="00592A95"/>
    <w:rsid w:val="005934F2"/>
    <w:rsid w:val="00595CDA"/>
    <w:rsid w:val="005D7974"/>
    <w:rsid w:val="005E6887"/>
    <w:rsid w:val="005F41DD"/>
    <w:rsid w:val="005F421D"/>
    <w:rsid w:val="006024A8"/>
    <w:rsid w:val="00606EE4"/>
    <w:rsid w:val="00610022"/>
    <w:rsid w:val="006179CB"/>
    <w:rsid w:val="00630A6B"/>
    <w:rsid w:val="00636DB3"/>
    <w:rsid w:val="00641E0F"/>
    <w:rsid w:val="0065439E"/>
    <w:rsid w:val="00661D25"/>
    <w:rsid w:val="0066260B"/>
    <w:rsid w:val="006627FF"/>
    <w:rsid w:val="006657FB"/>
    <w:rsid w:val="00671EAA"/>
    <w:rsid w:val="00677A48"/>
    <w:rsid w:val="00691664"/>
    <w:rsid w:val="006A1B39"/>
    <w:rsid w:val="006A287C"/>
    <w:rsid w:val="006B52C0"/>
    <w:rsid w:val="006B5546"/>
    <w:rsid w:val="006B6895"/>
    <w:rsid w:val="006C0168"/>
    <w:rsid w:val="006D0246"/>
    <w:rsid w:val="006D46DF"/>
    <w:rsid w:val="006D513F"/>
    <w:rsid w:val="006E6117"/>
    <w:rsid w:val="006F23D3"/>
    <w:rsid w:val="00707894"/>
    <w:rsid w:val="00712045"/>
    <w:rsid w:val="0072059B"/>
    <w:rsid w:val="007227F4"/>
    <w:rsid w:val="0073025F"/>
    <w:rsid w:val="0073125A"/>
    <w:rsid w:val="00740377"/>
    <w:rsid w:val="00750AF6"/>
    <w:rsid w:val="0076068D"/>
    <w:rsid w:val="007A06B9"/>
    <w:rsid w:val="007C1DF8"/>
    <w:rsid w:val="007C1F4D"/>
    <w:rsid w:val="007D371A"/>
    <w:rsid w:val="007F2D58"/>
    <w:rsid w:val="008146E8"/>
    <w:rsid w:val="00815141"/>
    <w:rsid w:val="008160DC"/>
    <w:rsid w:val="0083170D"/>
    <w:rsid w:val="00840EBB"/>
    <w:rsid w:val="008426D1"/>
    <w:rsid w:val="00862E36"/>
    <w:rsid w:val="008651E8"/>
    <w:rsid w:val="008663CA"/>
    <w:rsid w:val="0086699C"/>
    <w:rsid w:val="00895557"/>
    <w:rsid w:val="008A524A"/>
    <w:rsid w:val="008B77A7"/>
    <w:rsid w:val="008C153C"/>
    <w:rsid w:val="008C6881"/>
    <w:rsid w:val="008C703B"/>
    <w:rsid w:val="008E6C1C"/>
    <w:rsid w:val="008F299D"/>
    <w:rsid w:val="00903AB9"/>
    <w:rsid w:val="009053D1"/>
    <w:rsid w:val="00907E6E"/>
    <w:rsid w:val="00916FCA"/>
    <w:rsid w:val="0094606F"/>
    <w:rsid w:val="0094643A"/>
    <w:rsid w:val="00962018"/>
    <w:rsid w:val="00976B5B"/>
    <w:rsid w:val="009839FD"/>
    <w:rsid w:val="00983ADC"/>
    <w:rsid w:val="00984490"/>
    <w:rsid w:val="009A529F"/>
    <w:rsid w:val="009B0390"/>
    <w:rsid w:val="009B4E19"/>
    <w:rsid w:val="009D18E1"/>
    <w:rsid w:val="009D1A44"/>
    <w:rsid w:val="00A01035"/>
    <w:rsid w:val="00A0329C"/>
    <w:rsid w:val="00A16BB1"/>
    <w:rsid w:val="00A47DD6"/>
    <w:rsid w:val="00A5089E"/>
    <w:rsid w:val="00A56D36"/>
    <w:rsid w:val="00A673A5"/>
    <w:rsid w:val="00A966C5"/>
    <w:rsid w:val="00AA702B"/>
    <w:rsid w:val="00AB27D8"/>
    <w:rsid w:val="00AB5523"/>
    <w:rsid w:val="00AC19CA"/>
    <w:rsid w:val="00AD74A1"/>
    <w:rsid w:val="00AE5338"/>
    <w:rsid w:val="00AF3758"/>
    <w:rsid w:val="00AF3C6A"/>
    <w:rsid w:val="00AF68E8"/>
    <w:rsid w:val="00B03C57"/>
    <w:rsid w:val="00B054E5"/>
    <w:rsid w:val="00B134C2"/>
    <w:rsid w:val="00B1628A"/>
    <w:rsid w:val="00B258D7"/>
    <w:rsid w:val="00B35368"/>
    <w:rsid w:val="00B4115E"/>
    <w:rsid w:val="00B46334"/>
    <w:rsid w:val="00B5613F"/>
    <w:rsid w:val="00B6203D"/>
    <w:rsid w:val="00B71755"/>
    <w:rsid w:val="00B86002"/>
    <w:rsid w:val="00B866DA"/>
    <w:rsid w:val="00B97755"/>
    <w:rsid w:val="00BB53C6"/>
    <w:rsid w:val="00BB6444"/>
    <w:rsid w:val="00BC6585"/>
    <w:rsid w:val="00BD623D"/>
    <w:rsid w:val="00BE069E"/>
    <w:rsid w:val="00BF2C90"/>
    <w:rsid w:val="00BF2F33"/>
    <w:rsid w:val="00BF6FF6"/>
    <w:rsid w:val="00C002F9"/>
    <w:rsid w:val="00C12816"/>
    <w:rsid w:val="00C12977"/>
    <w:rsid w:val="00C17169"/>
    <w:rsid w:val="00C23120"/>
    <w:rsid w:val="00C23CC7"/>
    <w:rsid w:val="00C334FF"/>
    <w:rsid w:val="00C516E2"/>
    <w:rsid w:val="00C55BB9"/>
    <w:rsid w:val="00C602F4"/>
    <w:rsid w:val="00C60A91"/>
    <w:rsid w:val="00C62D48"/>
    <w:rsid w:val="00C7454B"/>
    <w:rsid w:val="00C74BC8"/>
    <w:rsid w:val="00C80773"/>
    <w:rsid w:val="00C900D8"/>
    <w:rsid w:val="00CA269E"/>
    <w:rsid w:val="00CA6276"/>
    <w:rsid w:val="00CA7C7C"/>
    <w:rsid w:val="00CB2125"/>
    <w:rsid w:val="00CB452F"/>
    <w:rsid w:val="00CB4B5A"/>
    <w:rsid w:val="00CC6C15"/>
    <w:rsid w:val="00CE53E3"/>
    <w:rsid w:val="00CE6F34"/>
    <w:rsid w:val="00CE7563"/>
    <w:rsid w:val="00D0686A"/>
    <w:rsid w:val="00D20B84"/>
    <w:rsid w:val="00D25807"/>
    <w:rsid w:val="00D320FE"/>
    <w:rsid w:val="00D34812"/>
    <w:rsid w:val="00D360F3"/>
    <w:rsid w:val="00D51205"/>
    <w:rsid w:val="00D57716"/>
    <w:rsid w:val="00D678A0"/>
    <w:rsid w:val="00D67AC4"/>
    <w:rsid w:val="00D94EA9"/>
    <w:rsid w:val="00D979DD"/>
    <w:rsid w:val="00DD44D4"/>
    <w:rsid w:val="00DD592A"/>
    <w:rsid w:val="00DE49EA"/>
    <w:rsid w:val="00DF6CF5"/>
    <w:rsid w:val="00E02042"/>
    <w:rsid w:val="00E3113E"/>
    <w:rsid w:val="00E322A3"/>
    <w:rsid w:val="00E37AB3"/>
    <w:rsid w:val="00E41F8D"/>
    <w:rsid w:val="00E45868"/>
    <w:rsid w:val="00E65666"/>
    <w:rsid w:val="00E70B06"/>
    <w:rsid w:val="00E73BE2"/>
    <w:rsid w:val="00E90913"/>
    <w:rsid w:val="00EA60C2"/>
    <w:rsid w:val="00EA757C"/>
    <w:rsid w:val="00EC52BB"/>
    <w:rsid w:val="00EC535E"/>
    <w:rsid w:val="00EC5D93"/>
    <w:rsid w:val="00EC6970"/>
    <w:rsid w:val="00ED24CB"/>
    <w:rsid w:val="00ED5E7F"/>
    <w:rsid w:val="00EE2479"/>
    <w:rsid w:val="00EE4545"/>
    <w:rsid w:val="00EF2038"/>
    <w:rsid w:val="00EF2A44"/>
    <w:rsid w:val="00EF59AD"/>
    <w:rsid w:val="00F0033D"/>
    <w:rsid w:val="00F07850"/>
    <w:rsid w:val="00F24EE6"/>
    <w:rsid w:val="00F31C27"/>
    <w:rsid w:val="00F3261D"/>
    <w:rsid w:val="00F42A47"/>
    <w:rsid w:val="00F645B5"/>
    <w:rsid w:val="00F7007D"/>
    <w:rsid w:val="00F72196"/>
    <w:rsid w:val="00F7429E"/>
    <w:rsid w:val="00F77400"/>
    <w:rsid w:val="00F80644"/>
    <w:rsid w:val="00FA1C04"/>
    <w:rsid w:val="00FA37E2"/>
    <w:rsid w:val="00FB00D4"/>
    <w:rsid w:val="00FB2C74"/>
    <w:rsid w:val="00FB38CA"/>
    <w:rsid w:val="00FB7442"/>
    <w:rsid w:val="00FB7A48"/>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A1AA202-4F24-4EA1-AE54-00207433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A1B39"/>
    <w:rPr>
      <w:sz w:val="16"/>
      <w:szCs w:val="16"/>
    </w:rPr>
  </w:style>
  <w:style w:type="paragraph" w:styleId="CommentText">
    <w:name w:val="annotation text"/>
    <w:basedOn w:val="Normal"/>
    <w:link w:val="CommentTextChar"/>
    <w:uiPriority w:val="99"/>
    <w:semiHidden/>
    <w:unhideWhenUsed/>
    <w:rsid w:val="006A1B39"/>
    <w:pPr>
      <w:spacing w:line="240" w:lineRule="auto"/>
    </w:pPr>
    <w:rPr>
      <w:sz w:val="20"/>
      <w:szCs w:val="20"/>
    </w:rPr>
  </w:style>
  <w:style w:type="character" w:customStyle="1" w:styleId="CommentTextChar">
    <w:name w:val="Comment Text Char"/>
    <w:basedOn w:val="DefaultParagraphFont"/>
    <w:link w:val="CommentText"/>
    <w:uiPriority w:val="99"/>
    <w:semiHidden/>
    <w:rsid w:val="006A1B39"/>
    <w:rPr>
      <w:sz w:val="20"/>
      <w:szCs w:val="20"/>
    </w:rPr>
  </w:style>
  <w:style w:type="paragraph" w:styleId="CommentSubject">
    <w:name w:val="annotation subject"/>
    <w:basedOn w:val="CommentText"/>
    <w:next w:val="CommentText"/>
    <w:link w:val="CommentSubjectChar"/>
    <w:uiPriority w:val="99"/>
    <w:semiHidden/>
    <w:unhideWhenUsed/>
    <w:rsid w:val="006A1B39"/>
    <w:rPr>
      <w:b/>
      <w:bCs/>
    </w:rPr>
  </w:style>
  <w:style w:type="character" w:customStyle="1" w:styleId="CommentSubjectChar">
    <w:name w:val="Comment Subject Char"/>
    <w:basedOn w:val="CommentTextChar"/>
    <w:link w:val="CommentSubject"/>
    <w:uiPriority w:val="99"/>
    <w:semiHidden/>
    <w:rsid w:val="006A1B39"/>
    <w:rPr>
      <w:b/>
      <w:bCs/>
      <w:sz w:val="20"/>
      <w:szCs w:val="20"/>
    </w:rPr>
  </w:style>
  <w:style w:type="paragraph" w:styleId="Revision">
    <w:name w:val="Revision"/>
    <w:hidden/>
    <w:uiPriority w:val="99"/>
    <w:semiHidden/>
    <w:rsid w:val="00E37A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gota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0D72E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0D72E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0D72E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0D72E0" w:rsidRDefault="005C4D59" w:rsidP="005C4D59">
          <w:pPr>
            <w:pStyle w:val="7EE549D7F07A467F9E09CB5E796BEAB1"/>
          </w:pPr>
          <w:r w:rsidRPr="00D7370A">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6B0E"/>
    <w:rsid w:val="000D72E0"/>
    <w:rsid w:val="001848E2"/>
    <w:rsid w:val="001B3B99"/>
    <w:rsid w:val="0027285F"/>
    <w:rsid w:val="002D64D6"/>
    <w:rsid w:val="00302119"/>
    <w:rsid w:val="0032383A"/>
    <w:rsid w:val="00337484"/>
    <w:rsid w:val="00436B57"/>
    <w:rsid w:val="004949D3"/>
    <w:rsid w:val="00495636"/>
    <w:rsid w:val="004E1A75"/>
    <w:rsid w:val="00576003"/>
    <w:rsid w:val="00587536"/>
    <w:rsid w:val="005C4D59"/>
    <w:rsid w:val="005D5D2F"/>
    <w:rsid w:val="00623293"/>
    <w:rsid w:val="00654E35"/>
    <w:rsid w:val="006C3910"/>
    <w:rsid w:val="007A0172"/>
    <w:rsid w:val="008822A5"/>
    <w:rsid w:val="00891F77"/>
    <w:rsid w:val="00913E4B"/>
    <w:rsid w:val="00937F2B"/>
    <w:rsid w:val="0096458F"/>
    <w:rsid w:val="009D0F5C"/>
    <w:rsid w:val="009D439F"/>
    <w:rsid w:val="00A20583"/>
    <w:rsid w:val="00A92EA1"/>
    <w:rsid w:val="00AD5D56"/>
    <w:rsid w:val="00B2559E"/>
    <w:rsid w:val="00B46AFF"/>
    <w:rsid w:val="00B72454"/>
    <w:rsid w:val="00B72548"/>
    <w:rsid w:val="00BA0596"/>
    <w:rsid w:val="00BE0E7B"/>
    <w:rsid w:val="00BE2961"/>
    <w:rsid w:val="00C775D8"/>
    <w:rsid w:val="00CB25D5"/>
    <w:rsid w:val="00CD4EF8"/>
    <w:rsid w:val="00CE7C19"/>
    <w:rsid w:val="00D87B77"/>
    <w:rsid w:val="00DB109A"/>
    <w:rsid w:val="00DC723D"/>
    <w:rsid w:val="00DD12EE"/>
    <w:rsid w:val="00E27A89"/>
    <w:rsid w:val="00EC790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75D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F9775AAF958B4C099926F45E0F114CF2">
    <w:name w:val="F9775AAF958B4C099926F45E0F114CF2"/>
    <w:rsid w:val="00DB109A"/>
    <w:pPr>
      <w:spacing w:after="160" w:line="259" w:lineRule="auto"/>
    </w:pPr>
  </w:style>
  <w:style w:type="paragraph" w:customStyle="1" w:styleId="7FA97F65656048AAB1EAA0A0728D2861">
    <w:name w:val="7FA97F65656048AAB1EAA0A0728D2861"/>
    <w:rsid w:val="00DB109A"/>
    <w:pPr>
      <w:spacing w:after="160" w:line="259" w:lineRule="auto"/>
    </w:pPr>
  </w:style>
  <w:style w:type="paragraph" w:customStyle="1" w:styleId="E8E86723440A4BFCA356A699351A3BFD">
    <w:name w:val="E8E86723440A4BFCA356A699351A3BFD"/>
    <w:rsid w:val="001B3B99"/>
    <w:pPr>
      <w:spacing w:after="160" w:line="259" w:lineRule="auto"/>
    </w:pPr>
  </w:style>
  <w:style w:type="paragraph" w:customStyle="1" w:styleId="2B87EB7779F845ADB162EB7F44BBE3C2">
    <w:name w:val="2B87EB7779F845ADB162EB7F44BBE3C2"/>
    <w:rsid w:val="001B3B99"/>
    <w:pPr>
      <w:spacing w:after="160" w:line="259" w:lineRule="auto"/>
    </w:pPr>
  </w:style>
  <w:style w:type="paragraph" w:customStyle="1" w:styleId="B25C885CD4584A43B20ACAF89D80A144">
    <w:name w:val="B25C885CD4584A43B20ACAF89D80A144"/>
    <w:rsid w:val="001B3B99"/>
    <w:pPr>
      <w:spacing w:after="160" w:line="259" w:lineRule="auto"/>
    </w:pPr>
  </w:style>
  <w:style w:type="paragraph" w:customStyle="1" w:styleId="548ADEA2AF074BE294713F3343BD50F3">
    <w:name w:val="548ADEA2AF074BE294713F3343BD50F3"/>
    <w:rsid w:val="001B3B99"/>
    <w:pPr>
      <w:spacing w:after="160" w:line="259" w:lineRule="auto"/>
    </w:pPr>
  </w:style>
  <w:style w:type="paragraph" w:customStyle="1" w:styleId="050594A3B17345A693257536BB70DD1A">
    <w:name w:val="050594A3B17345A693257536BB70DD1A"/>
    <w:rsid w:val="001B3B99"/>
    <w:pPr>
      <w:spacing w:after="160" w:line="259" w:lineRule="auto"/>
    </w:pPr>
  </w:style>
  <w:style w:type="paragraph" w:customStyle="1" w:styleId="6552C375DFB849948B783757449AD698">
    <w:name w:val="6552C375DFB849948B783757449AD698"/>
    <w:rsid w:val="001B3B99"/>
    <w:pPr>
      <w:spacing w:after="160" w:line="259" w:lineRule="auto"/>
    </w:pPr>
  </w:style>
  <w:style w:type="paragraph" w:customStyle="1" w:styleId="12463C0AE46848189941EB14300692D7">
    <w:name w:val="12463C0AE46848189941EB14300692D7"/>
    <w:rsid w:val="00C775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2607-AFE0-4880-BF04-7F2698DF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Alyssa Simpson</cp:lastModifiedBy>
  <cp:revision>2</cp:revision>
  <cp:lastPrinted>2015-01-29T22:33:00Z</cp:lastPrinted>
  <dcterms:created xsi:type="dcterms:W3CDTF">2018-04-13T19:27:00Z</dcterms:created>
  <dcterms:modified xsi:type="dcterms:W3CDTF">2018-04-13T19:27:00Z</dcterms:modified>
</cp:coreProperties>
</file>