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02FE90B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707327"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1A883FB8"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16A87"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0BEE6" w14:textId="6B5E9545" w:rsidR="00E27C4B" w:rsidRDefault="005A22BF">
            <w:r>
              <w:t>EBS19</w:t>
            </w:r>
          </w:p>
        </w:tc>
      </w:tr>
      <w:tr w:rsidR="00AE5338" w14:paraId="135107B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1383B"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D71517" w14:textId="77777777" w:rsidR="00AE5338" w:rsidRDefault="00AE5338"/>
        </w:tc>
      </w:tr>
      <w:tr w:rsidR="00AE5338" w14:paraId="57CDD55B"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1FB0E"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9206E" w14:textId="77777777" w:rsidR="00AE5338" w:rsidRDefault="00AE5338"/>
        </w:tc>
      </w:tr>
    </w:tbl>
    <w:p w14:paraId="0E7EE325" w14:textId="77777777" w:rsidR="0021263E" w:rsidRDefault="0021263E" w:rsidP="0021263E"/>
    <w:p w14:paraId="34DCC92D"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151E88CF"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1543E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F732F4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780E9662"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10E9E54E"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sidRPr="00456414">
              <w:rPr>
                <w:rFonts w:ascii="MS Gothic" w:eastAsia="MS Gothic" w:hAnsi="MS Gothic" w:cs="Arial"/>
                <w:b/>
                <w:szCs w:val="20"/>
                <w:highlight w:val="yellow"/>
              </w:rPr>
              <w:t>[</w:t>
            </w:r>
            <w:r w:rsidR="00753722" w:rsidRPr="00456414">
              <w:rPr>
                <w:rFonts w:ascii="MS Gothic" w:eastAsia="MS Gothic" w:hAnsi="MS Gothic" w:cs="Arial"/>
                <w:b/>
                <w:szCs w:val="20"/>
                <w:highlight w:val="yellow"/>
              </w:rPr>
              <w:t>X</w:t>
            </w:r>
            <w:r w:rsidRPr="00456414">
              <w:rPr>
                <w:rFonts w:ascii="MS Gothic" w:eastAsia="MS Gothic" w:hAnsi="MS Gothic" w:cs="Arial"/>
                <w:b/>
                <w:szCs w:val="20"/>
                <w:highlight w:val="yellow"/>
              </w:rPr>
              <w:t>]</w:t>
            </w:r>
            <w:r w:rsidRPr="00456414">
              <w:rPr>
                <w:rFonts w:asciiTheme="majorHAnsi" w:hAnsiTheme="majorHAnsi" w:cs="Arial"/>
                <w:b/>
                <w:sz w:val="20"/>
                <w:szCs w:val="20"/>
                <w:highlight w:val="yellow"/>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456414">
              <w:rPr>
                <w:rFonts w:ascii="MS Gothic" w:eastAsia="MS Gothic" w:hAnsi="MS Gothic" w:cs="Arial"/>
                <w:b/>
                <w:szCs w:val="20"/>
              </w:rPr>
              <w:t>[ ]</w:t>
            </w:r>
            <w:r w:rsidRPr="00456414">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62AC1E8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01BA3F8"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6FB51256" w14:textId="77777777" w:rsidTr="004C4ADF">
        <w:trPr>
          <w:trHeight w:val="1089"/>
        </w:trPr>
        <w:tc>
          <w:tcPr>
            <w:tcW w:w="5451" w:type="dxa"/>
            <w:vAlign w:val="center"/>
          </w:tcPr>
          <w:p w14:paraId="3F6E17CB" w14:textId="0AB56021" w:rsidR="00001C04" w:rsidRPr="008426D1" w:rsidRDefault="00000000" w:rsidP="002063E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2063E7">
                  <w:rPr>
                    <w:rFonts w:asciiTheme="majorHAnsi" w:hAnsiTheme="majorHAnsi"/>
                    <w:sz w:val="20"/>
                    <w:szCs w:val="20"/>
                  </w:rPr>
                  <w:t xml:space="preserve">Annette R. Hux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1-24T00:00:00Z">
                  <w:dateFormat w:val="M/d/yyyy"/>
                  <w:lid w:val="en-US"/>
                  <w:storeMappedDataAs w:val="dateTime"/>
                  <w:calendar w:val="gregorian"/>
                </w:date>
              </w:sdtPr>
              <w:sdtContent>
                <w:r w:rsidR="002063E7">
                  <w:rPr>
                    <w:rFonts w:asciiTheme="majorHAnsi" w:hAnsiTheme="majorHAnsi"/>
                    <w:smallCaps/>
                    <w:sz w:val="20"/>
                    <w:szCs w:val="20"/>
                  </w:rPr>
                  <w:t>1/24/2023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7D939126" w14:textId="330B5A95"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dtPr>
                  <w:sdtContent>
                    <w:r w:rsidR="000739E0">
                      <w:rPr>
                        <w:rFonts w:asciiTheme="majorHAnsi" w:hAnsiTheme="majorHAnsi"/>
                        <w:sz w:val="20"/>
                        <w:szCs w:val="20"/>
                      </w:rPr>
                      <w:t>Amanda Lambertus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3-03-13T00:00:00Z">
                  <w:dateFormat w:val="M/d/yyyy"/>
                  <w:lid w:val="en-US"/>
                  <w:storeMappedDataAs w:val="dateTime"/>
                  <w:calendar w:val="gregorian"/>
                </w:date>
              </w:sdtPr>
              <w:sdtContent>
                <w:r w:rsidR="000739E0">
                  <w:rPr>
                    <w:rFonts w:asciiTheme="majorHAnsi" w:hAnsiTheme="majorHAnsi"/>
                    <w:smallCaps/>
                    <w:sz w:val="20"/>
                    <w:szCs w:val="20"/>
                  </w:rPr>
                  <w:t>3/13/2023</w:t>
                </w:r>
              </w:sdtContent>
            </w:sdt>
          </w:p>
          <w:p w14:paraId="21345532"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7631F8E4" w14:textId="77777777" w:rsidTr="004C4ADF">
        <w:trPr>
          <w:trHeight w:val="1089"/>
        </w:trPr>
        <w:tc>
          <w:tcPr>
            <w:tcW w:w="5451" w:type="dxa"/>
            <w:vAlign w:val="center"/>
          </w:tcPr>
          <w:p w14:paraId="108D6FC5" w14:textId="6608E274" w:rsidR="00001C04" w:rsidRPr="008426D1" w:rsidRDefault="00000000" w:rsidP="002063E7">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2063E7">
                      <w:rPr>
                        <w:rFonts w:asciiTheme="majorHAnsi" w:hAnsiTheme="majorHAnsi"/>
                        <w:sz w:val="20"/>
                        <w:szCs w:val="20"/>
                      </w:rPr>
                      <w:t xml:space="preserve">Annette R&gt; Hux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1-24T00:00:00Z">
                  <w:dateFormat w:val="M/d/yyyy"/>
                  <w:lid w:val="en-US"/>
                  <w:storeMappedDataAs w:val="dateTime"/>
                  <w:calendar w:val="gregorian"/>
                </w:date>
              </w:sdtPr>
              <w:sdtContent>
                <w:r w:rsidR="002063E7">
                  <w:rPr>
                    <w:rFonts w:asciiTheme="majorHAnsi" w:hAnsiTheme="majorHAnsi"/>
                    <w:smallCaps/>
                    <w:sz w:val="20"/>
                    <w:szCs w:val="20"/>
                  </w:rPr>
                  <w:t>1/24/2023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1D059C3B" w14:textId="05400B92"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dtPr>
                  <w:sdtContent>
                    <w:r w:rsidR="00766D9E">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3-03-31T00:00:00Z">
                  <w:dateFormat w:val="M/d/yyyy"/>
                  <w:lid w:val="en-US"/>
                  <w:storeMappedDataAs w:val="dateTime"/>
                  <w:calendar w:val="gregorian"/>
                </w:date>
              </w:sdtPr>
              <w:sdtContent>
                <w:r w:rsidR="00766D9E">
                  <w:rPr>
                    <w:rFonts w:asciiTheme="majorHAnsi" w:hAnsiTheme="majorHAnsi"/>
                    <w:smallCaps/>
                    <w:sz w:val="20"/>
                    <w:szCs w:val="20"/>
                  </w:rPr>
                  <w:t>3/31/2023</w:t>
                </w:r>
              </w:sdtContent>
            </w:sdt>
          </w:p>
          <w:p w14:paraId="7B4737BB"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30439F2B" w14:textId="77777777" w:rsidTr="004C4ADF">
        <w:trPr>
          <w:trHeight w:val="1466"/>
        </w:trPr>
        <w:tc>
          <w:tcPr>
            <w:tcW w:w="5451" w:type="dxa"/>
            <w:vAlign w:val="center"/>
          </w:tcPr>
          <w:p w14:paraId="76263BAF" w14:textId="77777777" w:rsidR="00D66C39" w:rsidRDefault="00D66C39" w:rsidP="00575870">
            <w:pPr>
              <w:rPr>
                <w:rFonts w:asciiTheme="majorHAnsi" w:hAnsiTheme="majorHAnsi"/>
                <w:sz w:val="20"/>
                <w:szCs w:val="20"/>
              </w:rPr>
            </w:pPr>
          </w:p>
          <w:p w14:paraId="33CCA854" w14:textId="3E39315E"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5C76A1">
                      <w:rPr>
                        <w:rFonts w:asciiTheme="majorHAnsi" w:hAnsiTheme="majorHAnsi"/>
                        <w:sz w:val="20"/>
                        <w:szCs w:val="20"/>
                      </w:rPr>
                      <w:t xml:space="preserve">Joanna M Grymes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17T00:00:00Z">
                  <w:dateFormat w:val="M/d/yyyy"/>
                  <w:lid w:val="en-US"/>
                  <w:storeMappedDataAs w:val="dateTime"/>
                  <w:calendar w:val="gregorian"/>
                </w:date>
              </w:sdtPr>
              <w:sdtContent>
                <w:r w:rsidR="005C76A1">
                  <w:rPr>
                    <w:rFonts w:asciiTheme="majorHAnsi" w:hAnsiTheme="majorHAnsi"/>
                    <w:smallCaps/>
                    <w:sz w:val="20"/>
                    <w:szCs w:val="20"/>
                  </w:rPr>
                  <w:t>2/17/2023</w:t>
                </w:r>
              </w:sdtContent>
            </w:sdt>
          </w:p>
          <w:p w14:paraId="4D626CD1"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53F560A5" w14:textId="77777777" w:rsidR="004C4ADF" w:rsidRPr="004C4ADF" w:rsidRDefault="004C4ADF" w:rsidP="00575870">
            <w:pPr>
              <w:rPr>
                <w:rFonts w:asciiTheme="majorHAnsi" w:hAnsiTheme="majorHAnsi"/>
                <w:b/>
                <w:bCs/>
                <w:sz w:val="20"/>
                <w:szCs w:val="20"/>
              </w:rPr>
            </w:pPr>
          </w:p>
        </w:tc>
        <w:tc>
          <w:tcPr>
            <w:tcW w:w="5451" w:type="dxa"/>
            <w:vAlign w:val="center"/>
          </w:tcPr>
          <w:p w14:paraId="0789882A"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43149960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43149960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6203061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620306140"/>
              </w:sdtContent>
            </w:sdt>
          </w:p>
          <w:p w14:paraId="42396E27"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634600CA" w14:textId="77777777" w:rsidTr="004C4ADF">
        <w:trPr>
          <w:trHeight w:val="1089"/>
        </w:trPr>
        <w:tc>
          <w:tcPr>
            <w:tcW w:w="5451" w:type="dxa"/>
            <w:vAlign w:val="center"/>
          </w:tcPr>
          <w:p w14:paraId="2D3DF5A9" w14:textId="5817711D"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A41B80">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1-25T00:00:00Z">
                  <w:dateFormat w:val="M/d/yyyy"/>
                  <w:lid w:val="en-US"/>
                  <w:storeMappedDataAs w:val="dateTime"/>
                  <w:calendar w:val="gregorian"/>
                </w:date>
              </w:sdtPr>
              <w:sdtContent>
                <w:r w:rsidR="00A41B80">
                  <w:rPr>
                    <w:rFonts w:asciiTheme="majorHAnsi" w:hAnsiTheme="majorHAnsi"/>
                    <w:smallCaps/>
                    <w:sz w:val="20"/>
                    <w:szCs w:val="20"/>
                  </w:rPr>
                  <w:t>1/25/2023</w:t>
                </w:r>
              </w:sdtContent>
            </w:sdt>
            <w:r w:rsidR="00D66C39" w:rsidRPr="008426D1">
              <w:rPr>
                <w:rFonts w:asciiTheme="majorHAnsi" w:hAnsiTheme="majorHAnsi"/>
                <w:sz w:val="20"/>
                <w:szCs w:val="20"/>
              </w:rPr>
              <w:br/>
            </w:r>
            <w:r w:rsidR="00A41B80">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3D062159"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46684583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46684583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143971409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39714097"/>
              </w:sdtContent>
            </w:sdt>
          </w:p>
          <w:p w14:paraId="2F3A1BB7"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4A39318A" w14:textId="77777777" w:rsidTr="004C4ADF">
        <w:trPr>
          <w:trHeight w:val="1089"/>
        </w:trPr>
        <w:tc>
          <w:tcPr>
            <w:tcW w:w="5451" w:type="dxa"/>
            <w:vAlign w:val="center"/>
          </w:tcPr>
          <w:p w14:paraId="0F991FE6" w14:textId="33F39A06"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460B16">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4-02-23T00:00:00Z">
                  <w:dateFormat w:val="M/d/yyyy"/>
                  <w:lid w:val="en-US"/>
                  <w:storeMappedDataAs w:val="dateTime"/>
                  <w:calendar w:val="gregorian"/>
                </w:date>
              </w:sdtPr>
              <w:sdtContent>
                <w:r w:rsidR="00460B16">
                  <w:rPr>
                    <w:rFonts w:asciiTheme="majorHAnsi" w:hAnsiTheme="majorHAnsi"/>
                    <w:smallCaps/>
                    <w:sz w:val="20"/>
                    <w:szCs w:val="20"/>
                  </w:rPr>
                  <w:t>2/23/2024</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00697E38" w14:textId="1C57DDA3"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814140356"/>
                        <w:placeholder>
                          <w:docPart w:val="5F5335A959C50341952A5C95E61A629E"/>
                        </w:placeholder>
                      </w:sdtPr>
                      <w:sdtContent>
                        <w:r w:rsidR="00270027">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270027">
                  <w:rPr>
                    <w:rFonts w:asciiTheme="majorHAnsi" w:hAnsiTheme="majorHAnsi"/>
                    <w:smallCaps/>
                    <w:sz w:val="20"/>
                    <w:szCs w:val="20"/>
                  </w:rPr>
                  <w:t>4/20/2023</w:t>
                </w:r>
              </w:sdtContent>
            </w:sdt>
          </w:p>
          <w:p w14:paraId="6A1BDEA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3C6B8F53" w14:textId="77777777" w:rsidTr="004C4ADF">
        <w:trPr>
          <w:trHeight w:val="1089"/>
        </w:trPr>
        <w:tc>
          <w:tcPr>
            <w:tcW w:w="5451" w:type="dxa"/>
            <w:vAlign w:val="center"/>
          </w:tcPr>
          <w:p w14:paraId="0F2E5BF2" w14:textId="77777777"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showingPlcHdr/>
                  </w:sdtPr>
                  <w:sdtContent>
                    <w:permStart w:id="155814093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55814093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showingPlcHdr/>
                <w:date>
                  <w:dateFormat w:val="M/d/yyyy"/>
                  <w:lid w:val="en-US"/>
                  <w:storeMappedDataAs w:val="dateTime"/>
                  <w:calendar w:val="gregorian"/>
                </w:date>
              </w:sdtPr>
              <w:sdtContent>
                <w:permStart w:id="1194138620"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94138620"/>
              </w:sdtContent>
            </w:sdt>
          </w:p>
          <w:p w14:paraId="0089FA1B"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484C9136" w14:textId="77777777" w:rsidR="00D66C39" w:rsidRDefault="00D66C39" w:rsidP="00575870">
            <w:pPr>
              <w:rPr>
                <w:rFonts w:asciiTheme="majorHAnsi" w:hAnsiTheme="majorHAnsi"/>
                <w:sz w:val="20"/>
                <w:szCs w:val="20"/>
              </w:rPr>
            </w:pPr>
          </w:p>
        </w:tc>
      </w:tr>
    </w:tbl>
    <w:p w14:paraId="056625C4" w14:textId="77777777" w:rsidR="00636DB3" w:rsidRPr="008426D1" w:rsidRDefault="00636DB3" w:rsidP="00384538">
      <w:pPr>
        <w:pBdr>
          <w:bottom w:val="single" w:sz="12" w:space="1" w:color="auto"/>
        </w:pBdr>
        <w:rPr>
          <w:rFonts w:asciiTheme="majorHAnsi" w:hAnsiTheme="majorHAnsi" w:cs="Arial"/>
          <w:sz w:val="20"/>
          <w:szCs w:val="20"/>
        </w:rPr>
      </w:pPr>
    </w:p>
    <w:p w14:paraId="3AC3960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7C5FBC32"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sdtPr>
      <w:sdtContent>
        <w:p w14:paraId="7FC3BDB3" w14:textId="77777777" w:rsidR="007D371A" w:rsidRPr="008426D1" w:rsidRDefault="0045641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Annette Hux, ahux@astate.edu, 870-972-3062</w:t>
          </w:r>
        </w:p>
      </w:sdtContent>
    </w:sdt>
    <w:p w14:paraId="13517FD4"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38A1AEF9"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2DC260D2"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15093461"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sdtPr>
      <w:sdtContent>
        <w:permStart w:id="923170534" w:edGrp="everyone" w:displacedByCustomXml="prev"/>
        <w:p w14:paraId="1D2B29C8" w14:textId="77777777" w:rsidR="003F2F3D" w:rsidRPr="00A865C3" w:rsidRDefault="00456414"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2023</w:t>
          </w:r>
          <w:r w:rsidR="007D371A" w:rsidRPr="008426D1">
            <w:rPr>
              <w:rStyle w:val="PlaceholderText"/>
              <w:shd w:val="clear" w:color="auto" w:fill="D9D9D9" w:themeFill="background1" w:themeFillShade="D9"/>
            </w:rPr>
            <w:t>...</w:t>
          </w:r>
        </w:p>
        <w:permEnd w:id="923170534" w:displacedByCustomXml="next"/>
      </w:sdtContent>
    </w:sdt>
    <w:p w14:paraId="1BEEAE8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2EA96454"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37ABFB6"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71970C1"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76074219"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0EE71D0C" w14:textId="77777777" w:rsidTr="00361C56">
        <w:tc>
          <w:tcPr>
            <w:tcW w:w="1089" w:type="pct"/>
            <w:tcBorders>
              <w:top w:val="nil"/>
              <w:left w:val="nil"/>
              <w:bottom w:val="single" w:sz="4" w:space="0" w:color="auto"/>
            </w:tcBorders>
          </w:tcPr>
          <w:p w14:paraId="0F7FBCCF"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327B1144"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36521CCB"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07276F57"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21638505" w14:textId="77777777" w:rsidTr="00361C56">
        <w:trPr>
          <w:trHeight w:val="703"/>
        </w:trPr>
        <w:tc>
          <w:tcPr>
            <w:tcW w:w="1089" w:type="pct"/>
            <w:tcBorders>
              <w:top w:val="single" w:sz="4" w:space="0" w:color="auto"/>
            </w:tcBorders>
            <w:shd w:val="clear" w:color="auto" w:fill="F2F2F2" w:themeFill="background1" w:themeFillShade="F2"/>
          </w:tcPr>
          <w:p w14:paraId="535210E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0E603D73"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D222717" w14:textId="77777777" w:rsidR="00A865C3" w:rsidRDefault="00ED6B0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ELSE</w:t>
            </w:r>
          </w:p>
          <w:p w14:paraId="42426DAE" w14:textId="77777777" w:rsidR="00A865C3" w:rsidRDefault="00A865C3" w:rsidP="00CB4B5A">
            <w:pPr>
              <w:tabs>
                <w:tab w:val="left" w:pos="360"/>
                <w:tab w:val="left" w:pos="720"/>
              </w:tabs>
              <w:rPr>
                <w:rFonts w:asciiTheme="majorHAnsi" w:hAnsiTheme="majorHAnsi" w:cs="Arial"/>
                <w:b/>
                <w:sz w:val="20"/>
                <w:szCs w:val="20"/>
              </w:rPr>
            </w:pPr>
          </w:p>
          <w:p w14:paraId="09767B44" w14:textId="77777777" w:rsidR="00A865C3" w:rsidRDefault="00A865C3" w:rsidP="00CB4B5A">
            <w:pPr>
              <w:tabs>
                <w:tab w:val="left" w:pos="360"/>
                <w:tab w:val="left" w:pos="720"/>
              </w:tabs>
              <w:rPr>
                <w:rFonts w:asciiTheme="majorHAnsi" w:hAnsiTheme="majorHAnsi" w:cs="Arial"/>
                <w:b/>
                <w:sz w:val="20"/>
                <w:szCs w:val="20"/>
              </w:rPr>
            </w:pPr>
          </w:p>
        </w:tc>
      </w:tr>
      <w:tr w:rsidR="009F04BB" w14:paraId="5AD80F84" w14:textId="77777777" w:rsidTr="009F04BB">
        <w:trPr>
          <w:trHeight w:val="703"/>
        </w:trPr>
        <w:tc>
          <w:tcPr>
            <w:tcW w:w="1089" w:type="pct"/>
            <w:shd w:val="clear" w:color="auto" w:fill="F2F2F2" w:themeFill="background1" w:themeFillShade="F2"/>
          </w:tcPr>
          <w:p w14:paraId="01F2D5D4"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5C01E4A7"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FADD52D" w14:textId="77777777" w:rsidR="00A865C3" w:rsidRDefault="001543E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3223</w:t>
            </w:r>
          </w:p>
        </w:tc>
      </w:tr>
      <w:tr w:rsidR="009F04BB" w14:paraId="67F6C88F" w14:textId="77777777" w:rsidTr="009F04BB">
        <w:trPr>
          <w:trHeight w:val="703"/>
        </w:trPr>
        <w:tc>
          <w:tcPr>
            <w:tcW w:w="1089" w:type="pct"/>
            <w:shd w:val="clear" w:color="auto" w:fill="F2F2F2" w:themeFill="background1" w:themeFillShade="F2"/>
          </w:tcPr>
          <w:p w14:paraId="2DD81192"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5526E6FA" w14:textId="77777777"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5077F5F6"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5E846B7" w14:textId="77777777" w:rsidR="00A865C3" w:rsidRDefault="00ED6B0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Introduction to </w:t>
            </w:r>
            <w:r w:rsidR="001543EE">
              <w:rPr>
                <w:rFonts w:asciiTheme="majorHAnsi" w:hAnsiTheme="majorHAnsi" w:cs="Arial"/>
                <w:b/>
                <w:sz w:val="20"/>
                <w:szCs w:val="20"/>
              </w:rPr>
              <w:t>Teaching in Special Education</w:t>
            </w:r>
          </w:p>
          <w:p w14:paraId="2523C2D9" w14:textId="446846A5" w:rsidR="00F96F96" w:rsidRDefault="00F96F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Short title: Intro to Teaching in SPED </w:t>
            </w:r>
          </w:p>
        </w:tc>
      </w:tr>
      <w:tr w:rsidR="009F04BB" w14:paraId="4C739249" w14:textId="77777777" w:rsidTr="00ED6B06">
        <w:trPr>
          <w:trHeight w:val="4517"/>
        </w:trPr>
        <w:tc>
          <w:tcPr>
            <w:tcW w:w="1089" w:type="pct"/>
            <w:shd w:val="clear" w:color="auto" w:fill="F2F2F2" w:themeFill="background1" w:themeFillShade="F2"/>
          </w:tcPr>
          <w:p w14:paraId="01790BF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BCCB96E"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11D6C3B" w14:textId="716ECE04" w:rsidR="00B81348" w:rsidRDefault="007C2871" w:rsidP="00B81348">
            <w:pPr>
              <w:rPr>
                <w:rFonts w:asciiTheme="majorHAnsi" w:hAnsiTheme="majorHAnsi" w:cs="Arial"/>
                <w:b/>
                <w:sz w:val="20"/>
                <w:szCs w:val="20"/>
              </w:rPr>
            </w:pPr>
            <w:r>
              <w:rPr>
                <w:rFonts w:asciiTheme="majorHAnsi" w:hAnsiTheme="majorHAnsi" w:cs="Arial"/>
                <w:b/>
                <w:sz w:val="20"/>
                <w:szCs w:val="20"/>
              </w:rPr>
              <w:t>Instruction specific to t</w:t>
            </w:r>
            <w:r w:rsidR="00B81348">
              <w:rPr>
                <w:rFonts w:asciiTheme="majorHAnsi" w:hAnsiTheme="majorHAnsi" w:cs="Arial"/>
                <w:b/>
                <w:sz w:val="20"/>
                <w:szCs w:val="20"/>
              </w:rPr>
              <w:t>eaching children with</w:t>
            </w:r>
            <w:r w:rsidR="00B81348" w:rsidRPr="00ED6B06">
              <w:rPr>
                <w:rFonts w:asciiTheme="majorHAnsi" w:hAnsiTheme="majorHAnsi" w:cs="Arial"/>
                <w:b/>
                <w:sz w:val="20"/>
                <w:szCs w:val="20"/>
              </w:rPr>
              <w:t xml:space="preserve"> disabilities; skills </w:t>
            </w:r>
            <w:r>
              <w:rPr>
                <w:rFonts w:asciiTheme="majorHAnsi" w:hAnsiTheme="majorHAnsi" w:cs="Arial"/>
                <w:b/>
                <w:sz w:val="20"/>
                <w:szCs w:val="20"/>
              </w:rPr>
              <w:t>for</w:t>
            </w:r>
            <w:r w:rsidR="00B81348" w:rsidRPr="00ED6B06">
              <w:rPr>
                <w:rFonts w:asciiTheme="majorHAnsi" w:hAnsiTheme="majorHAnsi" w:cs="Arial"/>
                <w:b/>
                <w:sz w:val="20"/>
                <w:szCs w:val="20"/>
              </w:rPr>
              <w:t xml:space="preserve"> the identification</w:t>
            </w:r>
            <w:r>
              <w:rPr>
                <w:rFonts w:asciiTheme="majorHAnsi" w:hAnsiTheme="majorHAnsi" w:cs="Arial"/>
                <w:b/>
                <w:sz w:val="20"/>
                <w:szCs w:val="20"/>
              </w:rPr>
              <w:t xml:space="preserve"> </w:t>
            </w:r>
            <w:r w:rsidR="00B81348" w:rsidRPr="00ED6B06">
              <w:rPr>
                <w:rFonts w:asciiTheme="majorHAnsi" w:hAnsiTheme="majorHAnsi" w:cs="Arial"/>
                <w:b/>
                <w:sz w:val="20"/>
                <w:szCs w:val="20"/>
              </w:rPr>
              <w:t>and remediation of educational, psychological and social needs of learners with disabilities and/or gifted</w:t>
            </w:r>
            <w:r>
              <w:rPr>
                <w:rFonts w:asciiTheme="majorHAnsi" w:hAnsiTheme="majorHAnsi" w:cs="Arial"/>
                <w:b/>
                <w:sz w:val="20"/>
                <w:szCs w:val="20"/>
              </w:rPr>
              <w:t>;</w:t>
            </w:r>
            <w:r w:rsidR="00B81348" w:rsidRPr="00ED6B06">
              <w:rPr>
                <w:rFonts w:asciiTheme="majorHAnsi" w:hAnsiTheme="majorHAnsi" w:cs="Arial"/>
                <w:b/>
                <w:sz w:val="20"/>
                <w:szCs w:val="20"/>
              </w:rPr>
              <w:t xml:space="preserve"> discusses th</w:t>
            </w:r>
            <w:r w:rsidR="00B81348">
              <w:rPr>
                <w:rFonts w:asciiTheme="majorHAnsi" w:hAnsiTheme="majorHAnsi" w:cs="Arial"/>
                <w:b/>
                <w:sz w:val="20"/>
                <w:szCs w:val="20"/>
              </w:rPr>
              <w:t xml:space="preserve">e special education process, </w:t>
            </w:r>
            <w:r w:rsidR="00B81348" w:rsidRPr="00ED6B06">
              <w:rPr>
                <w:rFonts w:asciiTheme="majorHAnsi" w:hAnsiTheme="majorHAnsi" w:cs="Arial"/>
                <w:b/>
                <w:sz w:val="20"/>
                <w:szCs w:val="20"/>
              </w:rPr>
              <w:t>impact of state and federal special education laws and policie</w:t>
            </w:r>
            <w:r w:rsidR="00B81348">
              <w:rPr>
                <w:rFonts w:asciiTheme="majorHAnsi" w:hAnsiTheme="majorHAnsi" w:cs="Arial"/>
                <w:b/>
                <w:sz w:val="20"/>
                <w:szCs w:val="20"/>
              </w:rPr>
              <w:t>s.</w:t>
            </w:r>
            <w:r w:rsidR="005C76A1">
              <w:rPr>
                <w:rFonts w:asciiTheme="majorHAnsi" w:hAnsiTheme="majorHAnsi" w:cs="Arial"/>
                <w:b/>
                <w:sz w:val="20"/>
                <w:szCs w:val="20"/>
              </w:rPr>
              <w:t xml:space="preserve"> Prerequisite: ELSE 3643.</w:t>
            </w:r>
          </w:p>
          <w:p w14:paraId="17F27B5E" w14:textId="4AB16C9D" w:rsidR="00A865C3" w:rsidRDefault="00A865C3" w:rsidP="00CB4B5A">
            <w:pPr>
              <w:tabs>
                <w:tab w:val="left" w:pos="360"/>
                <w:tab w:val="left" w:pos="720"/>
              </w:tabs>
              <w:rPr>
                <w:rFonts w:asciiTheme="majorHAnsi" w:hAnsiTheme="majorHAnsi" w:cs="Arial"/>
                <w:b/>
                <w:sz w:val="20"/>
                <w:szCs w:val="20"/>
              </w:rPr>
            </w:pPr>
          </w:p>
        </w:tc>
      </w:tr>
    </w:tbl>
    <w:p w14:paraId="08BFE782"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45210E17"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2026541C"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79758225"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C0ECCB0"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4ECF5088"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02514E06" w14:textId="2E2380D2"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Content>
          <w:r w:rsidR="005C76A1">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ED6B06">
        <w:rPr>
          <w:rFonts w:asciiTheme="majorHAnsi" w:hAnsiTheme="majorHAnsi" w:cs="Arial"/>
          <w:bCs/>
          <w:sz w:val="20"/>
          <w:szCs w:val="20"/>
        </w:rPr>
        <w:t xml:space="preserve">   </w:t>
      </w:r>
      <w:r w:rsidR="003B44DC">
        <w:rPr>
          <w:rFonts w:asciiTheme="majorHAnsi" w:hAnsiTheme="majorHAnsi" w:cs="Arial"/>
          <w:b/>
          <w:bCs/>
          <w:sz w:val="20"/>
          <w:szCs w:val="20"/>
        </w:rPr>
        <w:t>Pre-requisite/Co-requisite</w:t>
      </w:r>
    </w:p>
    <w:p w14:paraId="042ADCC7"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B64724B"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Content>
          <w:r w:rsidR="003B44DC">
            <w:rPr>
              <w:rFonts w:asciiTheme="majorHAnsi" w:hAnsiTheme="majorHAnsi" w:cs="Arial"/>
              <w:sz w:val="20"/>
              <w:szCs w:val="20"/>
            </w:rPr>
            <w:t>ELSE 3643 Exceptional Student in Regular Classroom</w:t>
          </w:r>
        </w:sdtContent>
      </w:sdt>
    </w:p>
    <w:p w14:paraId="57819A53" w14:textId="77777777" w:rsidR="003B44DC"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220A5339" w14:textId="77777777" w:rsidR="00391206" w:rsidRPr="008426D1" w:rsidRDefault="003B44DC" w:rsidP="003B44DC">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Exceptional Student explains categories of disabilities in special education</w:t>
      </w:r>
      <w:r w:rsidR="00ED6B06">
        <w:rPr>
          <w:rFonts w:asciiTheme="majorHAnsi" w:hAnsiTheme="majorHAnsi" w:cs="Arial"/>
          <w:sz w:val="20"/>
          <w:szCs w:val="20"/>
        </w:rPr>
        <w:t xml:space="preserve">.  </w:t>
      </w:r>
    </w:p>
    <w:p w14:paraId="012768DC"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lastRenderedPageBreak/>
        <w:t xml:space="preserve"> </w:t>
      </w:r>
      <w:sdt>
        <w:sdtPr>
          <w:rPr>
            <w:rFonts w:asciiTheme="majorHAnsi" w:hAnsiTheme="majorHAnsi" w:cs="Arial"/>
            <w:sz w:val="20"/>
            <w:szCs w:val="20"/>
          </w:rPr>
          <w:id w:val="2036926559"/>
          <w:showingPlcHdr/>
        </w:sdtPr>
        <w:sdtContent>
          <w:permStart w:id="339960048" w:edGrp="everyone"/>
          <w:r w:rsidR="00C002F9" w:rsidRPr="008426D1">
            <w:rPr>
              <w:rStyle w:val="PlaceholderText"/>
              <w:shd w:val="clear" w:color="auto" w:fill="D9D9D9" w:themeFill="background1" w:themeFillShade="D9"/>
            </w:rPr>
            <w:t>Enter text...</w:t>
          </w:r>
          <w:permEnd w:id="339960048"/>
        </w:sdtContent>
      </w:sdt>
    </w:p>
    <w:p w14:paraId="5FEE6768"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5801F66B" w14:textId="52B5AF8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Content>
          <w:r w:rsidR="005C76A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ED6B06">
        <w:rPr>
          <w:rFonts w:asciiTheme="majorHAnsi" w:hAnsiTheme="majorHAnsi" w:cs="Arial"/>
          <w:sz w:val="20"/>
          <w:szCs w:val="20"/>
        </w:rPr>
        <w:t xml:space="preserve"> YES</w:t>
      </w:r>
    </w:p>
    <w:p w14:paraId="5E5752EB"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Content>
          <w:r w:rsidR="00ED6B06">
            <w:rPr>
              <w:rFonts w:asciiTheme="majorHAnsi" w:hAnsiTheme="majorHAnsi" w:cs="Arial"/>
              <w:sz w:val="20"/>
              <w:szCs w:val="20"/>
            </w:rPr>
            <w:t>BSE Special Education K-12</w:t>
          </w:r>
        </w:sdtContent>
      </w:sdt>
    </w:p>
    <w:p w14:paraId="5714D85D" w14:textId="77777777" w:rsidR="00C002F9" w:rsidRPr="008426D1" w:rsidRDefault="00C002F9" w:rsidP="00C002F9">
      <w:pPr>
        <w:tabs>
          <w:tab w:val="left" w:pos="360"/>
          <w:tab w:val="left" w:pos="720"/>
        </w:tabs>
        <w:spacing w:after="0"/>
        <w:rPr>
          <w:rFonts w:asciiTheme="majorHAnsi" w:hAnsiTheme="majorHAnsi"/>
          <w:sz w:val="20"/>
          <w:szCs w:val="20"/>
        </w:rPr>
      </w:pPr>
    </w:p>
    <w:p w14:paraId="55BD3D34"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57E1D06D"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0D05CBF4"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rPr>
          <w:b/>
        </w:rPr>
      </w:sdtEndPr>
      <w:sdtContent>
        <w:p w14:paraId="326E07C3" w14:textId="77777777" w:rsidR="00C002F9" w:rsidRPr="00ED6B06" w:rsidRDefault="003B44DC"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w:t>
          </w:r>
          <w:r w:rsidR="00A970EE">
            <w:rPr>
              <w:rFonts w:asciiTheme="majorHAnsi" w:hAnsiTheme="majorHAnsi" w:cs="Arial"/>
              <w:b/>
              <w:sz w:val="20"/>
              <w:szCs w:val="20"/>
            </w:rPr>
            <w:t>, Summer, Fall</w:t>
          </w:r>
          <w:r>
            <w:rPr>
              <w:rFonts w:asciiTheme="majorHAnsi" w:hAnsiTheme="majorHAnsi" w:cs="Arial"/>
              <w:b/>
              <w:sz w:val="20"/>
              <w:szCs w:val="20"/>
            </w:rPr>
            <w:t xml:space="preserve"> </w:t>
          </w:r>
        </w:p>
      </w:sdtContent>
    </w:sdt>
    <w:p w14:paraId="422C9F8D"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4F1CAA6"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AF827C3"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D1A1511"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rPr>
      </w:sdtEndPr>
      <w:sdtContent>
        <w:p w14:paraId="1CA713FB" w14:textId="3B2A2372" w:rsidR="00AF68E8" w:rsidRPr="00ED6B06" w:rsidRDefault="00ED6B06" w:rsidP="00AF68E8">
          <w:pPr>
            <w:tabs>
              <w:tab w:val="left" w:pos="360"/>
              <w:tab w:val="left" w:pos="720"/>
            </w:tabs>
            <w:spacing w:after="0" w:line="240" w:lineRule="auto"/>
            <w:rPr>
              <w:rFonts w:asciiTheme="majorHAnsi" w:hAnsiTheme="majorHAnsi" w:cs="Arial"/>
              <w:b/>
              <w:sz w:val="20"/>
              <w:szCs w:val="20"/>
            </w:rPr>
          </w:pPr>
          <w:r w:rsidRPr="00ED6B06">
            <w:rPr>
              <w:rFonts w:asciiTheme="majorHAnsi" w:hAnsiTheme="majorHAnsi" w:cs="Arial"/>
              <w:b/>
              <w:sz w:val="20"/>
              <w:szCs w:val="20"/>
            </w:rPr>
            <w:t>Lecture</w:t>
          </w:r>
        </w:p>
      </w:sdtContent>
    </w:sdt>
    <w:p w14:paraId="50B63FC0"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7AB89219"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15C9B1C2"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5B52FDF"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rPr>
      </w:sdtEndPr>
      <w:sdtContent>
        <w:p w14:paraId="42FA7A65" w14:textId="2B9186BE" w:rsidR="001E288B" w:rsidRPr="00ED6B06" w:rsidRDefault="005C76A1" w:rsidP="001E288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Standard </w:t>
          </w:r>
          <w:r w:rsidR="00ED6B06" w:rsidRPr="00ED6B06">
            <w:rPr>
              <w:rFonts w:asciiTheme="majorHAnsi" w:hAnsiTheme="majorHAnsi" w:cs="Arial"/>
              <w:b/>
              <w:sz w:val="20"/>
              <w:szCs w:val="20"/>
            </w:rPr>
            <w:t>Letter grade</w:t>
          </w:r>
        </w:p>
      </w:sdtContent>
    </w:sdt>
    <w:p w14:paraId="1E363C40"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21B228A3" w14:textId="7DF4C1E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5C76A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ED6B06">
        <w:rPr>
          <w:rFonts w:asciiTheme="majorHAnsi" w:hAnsiTheme="majorHAnsi" w:cs="Arial"/>
          <w:sz w:val="20"/>
          <w:szCs w:val="20"/>
        </w:rPr>
        <w:t xml:space="preserve">  </w:t>
      </w:r>
      <w:r w:rsidR="00ED6B06" w:rsidRPr="00ED6B06">
        <w:rPr>
          <w:rFonts w:asciiTheme="majorHAnsi" w:hAnsiTheme="majorHAnsi" w:cs="Arial"/>
          <w:b/>
          <w:sz w:val="20"/>
          <w:szCs w:val="20"/>
        </w:rPr>
        <w:t>NO</w:t>
      </w:r>
    </w:p>
    <w:p w14:paraId="4ACDB055"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FF292C8" w14:textId="4053995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5C76A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ED6B06" w:rsidRPr="00ED6B06">
        <w:rPr>
          <w:rFonts w:asciiTheme="majorHAnsi" w:hAnsiTheme="majorHAnsi" w:cs="Arial"/>
          <w:b/>
          <w:sz w:val="20"/>
          <w:szCs w:val="20"/>
        </w:rPr>
        <w:t>NO</w:t>
      </w:r>
    </w:p>
    <w:p w14:paraId="27F5DDB2"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1E46C3BE" w14:textId="77777777" w:rsidR="004167AB" w:rsidRDefault="004167AB" w:rsidP="004167AB">
      <w:pPr>
        <w:tabs>
          <w:tab w:val="left" w:pos="360"/>
        </w:tabs>
        <w:spacing w:after="0" w:line="240" w:lineRule="auto"/>
        <w:rPr>
          <w:rFonts w:asciiTheme="majorHAnsi" w:hAnsiTheme="majorHAnsi" w:cs="Arial"/>
          <w:sz w:val="20"/>
          <w:szCs w:val="20"/>
        </w:rPr>
      </w:pPr>
    </w:p>
    <w:p w14:paraId="1BD00DD8"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7AFC554"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08304671" w:edGrp="everyone"/>
          <w:r w:rsidRPr="008426D1">
            <w:rPr>
              <w:rStyle w:val="PlaceholderText"/>
              <w:shd w:val="clear" w:color="auto" w:fill="D9D9D9" w:themeFill="background1" w:themeFillShade="D9"/>
            </w:rPr>
            <w:t>Enter text...</w:t>
          </w:r>
          <w:permEnd w:id="1308304671"/>
        </w:sdtContent>
      </w:sdt>
    </w:p>
    <w:p w14:paraId="4D31E149" w14:textId="593DA650"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Content>
          <w:r w:rsidR="005C76A1">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0D9C8916"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1289644140" w:edGrp="everyone"/>
          <w:r w:rsidR="004167AB" w:rsidRPr="007876A3">
            <w:rPr>
              <w:rStyle w:val="PlaceholderText"/>
              <w:shd w:val="clear" w:color="auto" w:fill="D9D9D9" w:themeFill="background1" w:themeFillShade="D9"/>
            </w:rPr>
            <w:t>Enter text...</w:t>
          </w:r>
          <w:permEnd w:id="1289644140"/>
        </w:sdtContent>
      </w:sdt>
    </w:p>
    <w:p w14:paraId="4943C31E"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47A14398" w14:textId="1090624F"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5C76A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10AAF510"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09882E4C"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ED6B06" w:rsidRPr="00ED6B06">
            <w:rPr>
              <w:rFonts w:asciiTheme="majorHAnsi" w:hAnsiTheme="majorHAnsi" w:cs="Arial"/>
              <w:b/>
              <w:sz w:val="20"/>
              <w:szCs w:val="20"/>
            </w:rPr>
            <w:t>NO</w:t>
          </w:r>
        </w:sdtContent>
      </w:sdt>
    </w:p>
    <w:p w14:paraId="4864D806"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5FC043C8" w14:textId="6F5A813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5C76A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ED6B06">
        <w:rPr>
          <w:rFonts w:asciiTheme="majorHAnsi" w:hAnsiTheme="majorHAnsi" w:cs="Arial"/>
          <w:sz w:val="20"/>
          <w:szCs w:val="20"/>
        </w:rPr>
        <w:t xml:space="preserve">    </w:t>
      </w:r>
      <w:r w:rsidR="003B44DC">
        <w:rPr>
          <w:rFonts w:asciiTheme="majorHAnsi" w:hAnsiTheme="majorHAnsi" w:cs="Arial"/>
          <w:sz w:val="20"/>
          <w:szCs w:val="20"/>
        </w:rPr>
        <w:t xml:space="preserve">No </w:t>
      </w:r>
    </w:p>
    <w:p w14:paraId="6DF5352E"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 w14:paraId="73062AA2" w14:textId="77777777" w:rsidR="00ED5E7F" w:rsidRPr="008426D1" w:rsidRDefault="003B44D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E9E6BAE" w14:textId="77777777" w:rsidR="00802638" w:rsidRDefault="00802638" w:rsidP="00802638">
      <w:pPr>
        <w:rPr>
          <w:rFonts w:asciiTheme="majorHAnsi" w:hAnsiTheme="majorHAnsi" w:cs="Arial"/>
          <w:b/>
          <w:sz w:val="28"/>
          <w:szCs w:val="20"/>
        </w:rPr>
      </w:pPr>
    </w:p>
    <w:p w14:paraId="2E95E288"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47203999"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A4E7348"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EA95CAE" w14:textId="77777777"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Style w:val="TableGrid"/>
        <w:tblW w:w="9810" w:type="dxa"/>
        <w:tblInd w:w="-95" w:type="dxa"/>
        <w:tblLook w:val="04A0" w:firstRow="1" w:lastRow="0" w:firstColumn="1" w:lastColumn="0" w:noHBand="0" w:noVBand="1"/>
      </w:tblPr>
      <w:tblGrid>
        <w:gridCol w:w="1108"/>
        <w:gridCol w:w="2896"/>
        <w:gridCol w:w="3146"/>
        <w:gridCol w:w="2660"/>
      </w:tblGrid>
      <w:tr w:rsidR="00972BE7" w14:paraId="2060160B" w14:textId="77777777" w:rsidTr="00972BE7">
        <w:tc>
          <w:tcPr>
            <w:tcW w:w="1123" w:type="dxa"/>
          </w:tcPr>
          <w:p w14:paraId="72558302" w14:textId="77777777" w:rsidR="00972BE7" w:rsidRPr="00182E0F" w:rsidRDefault="00972BE7" w:rsidP="00972BE7">
            <w:pPr>
              <w:rPr>
                <w:b/>
              </w:rPr>
            </w:pPr>
            <w:r>
              <w:rPr>
                <w:b/>
              </w:rPr>
              <w:t>Weeks</w:t>
            </w:r>
          </w:p>
        </w:tc>
        <w:tc>
          <w:tcPr>
            <w:tcW w:w="2992" w:type="dxa"/>
          </w:tcPr>
          <w:p w14:paraId="558FD10C" w14:textId="77777777" w:rsidR="00972BE7" w:rsidRPr="00182E0F" w:rsidRDefault="00972BE7" w:rsidP="00972BE7">
            <w:pPr>
              <w:jc w:val="center"/>
              <w:rPr>
                <w:b/>
              </w:rPr>
            </w:pPr>
            <w:r>
              <w:rPr>
                <w:b/>
              </w:rPr>
              <w:t>Topic</w:t>
            </w:r>
          </w:p>
        </w:tc>
        <w:tc>
          <w:tcPr>
            <w:tcW w:w="3265" w:type="dxa"/>
          </w:tcPr>
          <w:p w14:paraId="095393CD" w14:textId="77777777" w:rsidR="00972BE7" w:rsidRPr="00182E0F" w:rsidRDefault="00972BE7" w:rsidP="00972BE7">
            <w:pPr>
              <w:jc w:val="center"/>
              <w:rPr>
                <w:b/>
              </w:rPr>
            </w:pPr>
            <w:r>
              <w:rPr>
                <w:b/>
              </w:rPr>
              <w:t xml:space="preserve">Readings </w:t>
            </w:r>
          </w:p>
        </w:tc>
        <w:tc>
          <w:tcPr>
            <w:tcW w:w="2430" w:type="dxa"/>
          </w:tcPr>
          <w:p w14:paraId="6659DC2A" w14:textId="77777777" w:rsidR="00972BE7" w:rsidRDefault="00972BE7" w:rsidP="00972BE7">
            <w:pPr>
              <w:jc w:val="center"/>
              <w:rPr>
                <w:b/>
              </w:rPr>
            </w:pPr>
            <w:r>
              <w:rPr>
                <w:b/>
              </w:rPr>
              <w:t>Assignments</w:t>
            </w:r>
          </w:p>
        </w:tc>
      </w:tr>
      <w:tr w:rsidR="00972BE7" w:rsidRPr="008D4B00" w14:paraId="1986DBF5" w14:textId="77777777" w:rsidTr="00972BE7">
        <w:trPr>
          <w:trHeight w:val="1772"/>
        </w:trPr>
        <w:tc>
          <w:tcPr>
            <w:tcW w:w="1123" w:type="dxa"/>
          </w:tcPr>
          <w:p w14:paraId="213A7538" w14:textId="77777777" w:rsidR="00972BE7" w:rsidRPr="008D4B00" w:rsidRDefault="00972BE7" w:rsidP="00972BE7">
            <w:pPr>
              <w:rPr>
                <w:rFonts w:ascii="Times New Roman" w:hAnsi="Times New Roman" w:cs="Times New Roman"/>
              </w:rPr>
            </w:pPr>
            <w:r>
              <w:rPr>
                <w:rFonts w:ascii="Times New Roman" w:hAnsi="Times New Roman" w:cs="Times New Roman"/>
              </w:rPr>
              <w:lastRenderedPageBreak/>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1</w:t>
            </w:r>
          </w:p>
        </w:tc>
        <w:tc>
          <w:tcPr>
            <w:tcW w:w="2992" w:type="dxa"/>
          </w:tcPr>
          <w:p w14:paraId="5AAFBB49"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 xml:space="preserve">What makes an effective special education teacher? </w:t>
            </w:r>
          </w:p>
        </w:tc>
        <w:tc>
          <w:tcPr>
            <w:tcW w:w="3265" w:type="dxa"/>
          </w:tcPr>
          <w:p w14:paraId="22B0C679"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CEC Standards: Practice-Based Standards for the Preparation of Special Educators</w:t>
            </w:r>
            <w:r>
              <w:rPr>
                <w:rFonts w:ascii="Times New Roman" w:hAnsi="Times New Roman" w:cs="Times New Roman"/>
              </w:rPr>
              <w:t>; Best Practices for Teaching Special Education; Helping Students with Disabilities Develop Resiliency</w:t>
            </w:r>
          </w:p>
        </w:tc>
        <w:tc>
          <w:tcPr>
            <w:tcW w:w="2430" w:type="dxa"/>
          </w:tcPr>
          <w:p w14:paraId="72BAD975" w14:textId="77777777" w:rsidR="00972BE7" w:rsidRDefault="00972BE7" w:rsidP="00972BE7">
            <w:pPr>
              <w:rPr>
                <w:rFonts w:ascii="Times New Roman" w:hAnsi="Times New Roman" w:cs="Times New Roman"/>
              </w:rPr>
            </w:pPr>
            <w:r>
              <w:rPr>
                <w:rFonts w:ascii="Times New Roman" w:hAnsi="Times New Roman" w:cs="Times New Roman"/>
              </w:rPr>
              <w:t>Reflective Writing #1</w:t>
            </w:r>
          </w:p>
          <w:p w14:paraId="053564FA" w14:textId="77777777" w:rsidR="00972BE7" w:rsidRDefault="00972BE7" w:rsidP="00972BE7">
            <w:pPr>
              <w:rPr>
                <w:rFonts w:ascii="Times New Roman" w:hAnsi="Times New Roman" w:cs="Times New Roman"/>
              </w:rPr>
            </w:pPr>
            <w:r>
              <w:rPr>
                <w:rFonts w:ascii="Times New Roman" w:hAnsi="Times New Roman" w:cs="Times New Roman"/>
              </w:rPr>
              <w:t>Discussion Board #1</w:t>
            </w:r>
          </w:p>
          <w:p w14:paraId="6C6F8DE1" w14:textId="77777777" w:rsidR="00972BE7" w:rsidRDefault="00972BE7" w:rsidP="00972BE7">
            <w:pPr>
              <w:pStyle w:val="ListParagraph"/>
              <w:numPr>
                <w:ilvl w:val="0"/>
                <w:numId w:val="27"/>
              </w:numPr>
              <w:ind w:left="256" w:hanging="256"/>
              <w:rPr>
                <w:rFonts w:ascii="Times New Roman" w:hAnsi="Times New Roman" w:cs="Times New Roman"/>
              </w:rPr>
            </w:pPr>
            <w:r>
              <w:rPr>
                <w:rFonts w:ascii="Times New Roman" w:hAnsi="Times New Roman" w:cs="Times New Roman"/>
              </w:rPr>
              <w:t>Initial Response Due by Thursday</w:t>
            </w:r>
          </w:p>
          <w:p w14:paraId="0EA2E063" w14:textId="77777777" w:rsidR="00972BE7" w:rsidRPr="008D4B00" w:rsidRDefault="00972BE7" w:rsidP="00972BE7">
            <w:pPr>
              <w:pStyle w:val="ListParagraph"/>
              <w:numPr>
                <w:ilvl w:val="0"/>
                <w:numId w:val="27"/>
              </w:numPr>
              <w:ind w:left="256" w:hanging="256"/>
              <w:rPr>
                <w:rFonts w:ascii="Times New Roman" w:hAnsi="Times New Roman" w:cs="Times New Roman"/>
              </w:rPr>
            </w:pPr>
            <w:r>
              <w:rPr>
                <w:rFonts w:ascii="Times New Roman" w:hAnsi="Times New Roman" w:cs="Times New Roman"/>
              </w:rPr>
              <w:t>Peer Response Due by Sunday, 11:59 p.m.</w:t>
            </w:r>
          </w:p>
        </w:tc>
      </w:tr>
      <w:tr w:rsidR="00972BE7" w:rsidRPr="008D4B00" w14:paraId="368CB814" w14:textId="77777777" w:rsidTr="00972BE7">
        <w:tc>
          <w:tcPr>
            <w:tcW w:w="1123" w:type="dxa"/>
          </w:tcPr>
          <w:p w14:paraId="65B0FD00"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 2</w:t>
            </w:r>
          </w:p>
        </w:tc>
        <w:tc>
          <w:tcPr>
            <w:tcW w:w="2992" w:type="dxa"/>
          </w:tcPr>
          <w:p w14:paraId="51E6CF47"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 xml:space="preserve">Technology in a special education classroom for teaching and for students (e.g., assistive technology) </w:t>
            </w:r>
          </w:p>
        </w:tc>
        <w:tc>
          <w:tcPr>
            <w:tcW w:w="3265" w:type="dxa"/>
          </w:tcPr>
          <w:p w14:paraId="1EAAAE50"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 xml:space="preserve">Quality Indicators for Assistive Technology Services; Exploring the Quality Indicators for Assessment of Assistive Technology Needs; Technology Every Special Education Teacher </w:t>
            </w:r>
            <w:r>
              <w:rPr>
                <w:rFonts w:ascii="Times New Roman" w:hAnsi="Times New Roman" w:cs="Times New Roman"/>
              </w:rPr>
              <w:t>Should Have</w:t>
            </w:r>
            <w:r w:rsidRPr="008D4B00">
              <w:rPr>
                <w:rFonts w:ascii="Times New Roman" w:hAnsi="Times New Roman" w:cs="Times New Roman"/>
              </w:rPr>
              <w:t>.</w:t>
            </w:r>
          </w:p>
        </w:tc>
        <w:tc>
          <w:tcPr>
            <w:tcW w:w="2430" w:type="dxa"/>
          </w:tcPr>
          <w:p w14:paraId="14EDEC89" w14:textId="77777777" w:rsidR="00972BE7" w:rsidRDefault="00972BE7" w:rsidP="00972BE7">
            <w:pPr>
              <w:rPr>
                <w:rFonts w:ascii="Times New Roman" w:hAnsi="Times New Roman" w:cs="Times New Roman"/>
              </w:rPr>
            </w:pPr>
            <w:r>
              <w:rPr>
                <w:rFonts w:ascii="Times New Roman" w:hAnsi="Times New Roman" w:cs="Times New Roman"/>
              </w:rPr>
              <w:t>Reflective Writing #2</w:t>
            </w:r>
          </w:p>
          <w:p w14:paraId="06980376" w14:textId="77777777" w:rsidR="00972BE7" w:rsidRDefault="00972BE7" w:rsidP="00972BE7">
            <w:pPr>
              <w:rPr>
                <w:rFonts w:ascii="Times New Roman" w:hAnsi="Times New Roman" w:cs="Times New Roman"/>
              </w:rPr>
            </w:pPr>
            <w:r>
              <w:rPr>
                <w:rFonts w:ascii="Times New Roman" w:hAnsi="Times New Roman" w:cs="Times New Roman"/>
              </w:rPr>
              <w:t>Discussion Board #1</w:t>
            </w:r>
          </w:p>
          <w:p w14:paraId="10C9887B" w14:textId="77777777" w:rsidR="00972BE7" w:rsidRDefault="00972BE7" w:rsidP="00972BE7">
            <w:pPr>
              <w:pStyle w:val="ListParagraph"/>
              <w:numPr>
                <w:ilvl w:val="0"/>
                <w:numId w:val="26"/>
              </w:numPr>
              <w:ind w:left="256" w:hanging="256"/>
              <w:rPr>
                <w:rFonts w:ascii="Times New Roman" w:hAnsi="Times New Roman" w:cs="Times New Roman"/>
              </w:rPr>
            </w:pPr>
            <w:r>
              <w:rPr>
                <w:rFonts w:ascii="Times New Roman" w:hAnsi="Times New Roman" w:cs="Times New Roman"/>
              </w:rPr>
              <w:t>Initial Response Due by Thursday</w:t>
            </w:r>
          </w:p>
          <w:p w14:paraId="1E859C85" w14:textId="77777777" w:rsidR="00972BE7" w:rsidRDefault="00972BE7" w:rsidP="00972BE7">
            <w:pPr>
              <w:pStyle w:val="ListParagraph"/>
              <w:numPr>
                <w:ilvl w:val="0"/>
                <w:numId w:val="26"/>
              </w:numPr>
              <w:ind w:left="256" w:hanging="256"/>
              <w:rPr>
                <w:rFonts w:ascii="Times New Roman" w:hAnsi="Times New Roman" w:cs="Times New Roman"/>
              </w:rPr>
            </w:pPr>
            <w:r>
              <w:rPr>
                <w:rFonts w:ascii="Times New Roman" w:hAnsi="Times New Roman" w:cs="Times New Roman"/>
              </w:rPr>
              <w:t>Peer Response Due by Sunday, 11:59 p.m.</w:t>
            </w:r>
          </w:p>
          <w:p w14:paraId="06D258E3" w14:textId="77777777" w:rsidR="00972BE7" w:rsidRPr="00D66998" w:rsidRDefault="00972BE7" w:rsidP="00972BE7">
            <w:pPr>
              <w:rPr>
                <w:rFonts w:ascii="Times New Roman" w:hAnsi="Times New Roman" w:cs="Times New Roman"/>
              </w:rPr>
            </w:pPr>
            <w:r>
              <w:rPr>
                <w:rFonts w:ascii="Times New Roman" w:hAnsi="Times New Roman" w:cs="Times New Roman"/>
              </w:rPr>
              <w:t>Observation #1-Physical Environment</w:t>
            </w:r>
          </w:p>
          <w:p w14:paraId="4EA8A347" w14:textId="77777777" w:rsidR="00972BE7" w:rsidRPr="008D4B00" w:rsidRDefault="00972BE7" w:rsidP="00972BE7">
            <w:pPr>
              <w:rPr>
                <w:rFonts w:ascii="Times New Roman" w:hAnsi="Times New Roman" w:cs="Times New Roman"/>
              </w:rPr>
            </w:pPr>
          </w:p>
        </w:tc>
      </w:tr>
      <w:tr w:rsidR="00972BE7" w:rsidRPr="008D4B00" w14:paraId="7F0A0F27" w14:textId="77777777" w:rsidTr="00972BE7">
        <w:tc>
          <w:tcPr>
            <w:tcW w:w="1123" w:type="dxa"/>
          </w:tcPr>
          <w:p w14:paraId="4F7EB693"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3</w:t>
            </w:r>
          </w:p>
        </w:tc>
        <w:tc>
          <w:tcPr>
            <w:tcW w:w="2992" w:type="dxa"/>
          </w:tcPr>
          <w:p w14:paraId="4B2F010A"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Ethical and Legal Issues special education teachers need to know</w:t>
            </w:r>
          </w:p>
        </w:tc>
        <w:tc>
          <w:tcPr>
            <w:tcW w:w="3265" w:type="dxa"/>
          </w:tcPr>
          <w:p w14:paraId="6547BC17"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Significant Special Education Court Cases; Ethics in a Special Education; Issues with Placement and Services</w:t>
            </w:r>
          </w:p>
        </w:tc>
        <w:tc>
          <w:tcPr>
            <w:tcW w:w="2430" w:type="dxa"/>
          </w:tcPr>
          <w:p w14:paraId="0C07A7EF" w14:textId="77777777" w:rsidR="00972BE7" w:rsidRDefault="00972BE7" w:rsidP="00972BE7">
            <w:pPr>
              <w:rPr>
                <w:rFonts w:ascii="Times New Roman" w:hAnsi="Times New Roman" w:cs="Times New Roman"/>
              </w:rPr>
            </w:pPr>
            <w:r>
              <w:rPr>
                <w:rFonts w:ascii="Times New Roman" w:hAnsi="Times New Roman" w:cs="Times New Roman"/>
              </w:rPr>
              <w:t>Reflective Writing #3</w:t>
            </w:r>
          </w:p>
          <w:p w14:paraId="1CC22CAE" w14:textId="77777777" w:rsidR="00972BE7" w:rsidRDefault="00972BE7" w:rsidP="00972BE7">
            <w:pPr>
              <w:rPr>
                <w:rFonts w:ascii="Times New Roman" w:hAnsi="Times New Roman" w:cs="Times New Roman"/>
              </w:rPr>
            </w:pPr>
            <w:r>
              <w:rPr>
                <w:rFonts w:ascii="Times New Roman" w:hAnsi="Times New Roman" w:cs="Times New Roman"/>
              </w:rPr>
              <w:t>Case Study Review</w:t>
            </w:r>
          </w:p>
          <w:p w14:paraId="6038D32B" w14:textId="77777777" w:rsidR="00972BE7" w:rsidRPr="008D4B00" w:rsidRDefault="00972BE7" w:rsidP="00972BE7">
            <w:pPr>
              <w:rPr>
                <w:rFonts w:ascii="Times New Roman" w:hAnsi="Times New Roman" w:cs="Times New Roman"/>
              </w:rPr>
            </w:pPr>
            <w:r>
              <w:rPr>
                <w:rFonts w:ascii="Times New Roman" w:hAnsi="Times New Roman" w:cs="Times New Roman"/>
              </w:rPr>
              <w:t>Observation #2-Diverse Student Background/Characteristics</w:t>
            </w:r>
          </w:p>
        </w:tc>
      </w:tr>
      <w:tr w:rsidR="00972BE7" w:rsidRPr="008D4B00" w14:paraId="52C5E84B" w14:textId="77777777" w:rsidTr="00972BE7">
        <w:tc>
          <w:tcPr>
            <w:tcW w:w="1123" w:type="dxa"/>
          </w:tcPr>
          <w:p w14:paraId="3FF45902"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4</w:t>
            </w:r>
          </w:p>
        </w:tc>
        <w:tc>
          <w:tcPr>
            <w:tcW w:w="2992" w:type="dxa"/>
          </w:tcPr>
          <w:p w14:paraId="1C0775B9"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Identification and remediation of educational, psychological and social needs of learners with disabilities and/or gifted, including special education process</w:t>
            </w:r>
          </w:p>
        </w:tc>
        <w:tc>
          <w:tcPr>
            <w:tcW w:w="3265" w:type="dxa"/>
          </w:tcPr>
          <w:p w14:paraId="653C056F"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The Special Education Process in 10 Steps; Understanding the Special Education Process; Evaluation Process, Deciding Eligibility, Writing and Implementing an IEP, Re-Evaluation.</w:t>
            </w:r>
          </w:p>
        </w:tc>
        <w:tc>
          <w:tcPr>
            <w:tcW w:w="2430" w:type="dxa"/>
          </w:tcPr>
          <w:p w14:paraId="4AA95B40" w14:textId="77777777" w:rsidR="00972BE7" w:rsidRDefault="00972BE7" w:rsidP="00972BE7">
            <w:pPr>
              <w:rPr>
                <w:rFonts w:ascii="Times New Roman" w:hAnsi="Times New Roman" w:cs="Times New Roman"/>
              </w:rPr>
            </w:pPr>
            <w:r>
              <w:rPr>
                <w:rFonts w:ascii="Times New Roman" w:hAnsi="Times New Roman" w:cs="Times New Roman"/>
              </w:rPr>
              <w:t>Reflective Writing #4</w:t>
            </w:r>
          </w:p>
          <w:p w14:paraId="5E1E7D9D" w14:textId="77777777" w:rsidR="00972BE7" w:rsidRPr="008D4B00" w:rsidRDefault="00972BE7" w:rsidP="00972BE7">
            <w:pPr>
              <w:rPr>
                <w:rFonts w:ascii="Times New Roman" w:hAnsi="Times New Roman" w:cs="Times New Roman"/>
              </w:rPr>
            </w:pPr>
            <w:r>
              <w:rPr>
                <w:rFonts w:ascii="Times New Roman" w:hAnsi="Times New Roman" w:cs="Times New Roman"/>
              </w:rPr>
              <w:t>Observation #3-Teacher-Student Interaction and Teaching Techniques</w:t>
            </w:r>
          </w:p>
        </w:tc>
      </w:tr>
      <w:tr w:rsidR="00972BE7" w14:paraId="08521B91" w14:textId="77777777" w:rsidTr="00972BE7">
        <w:tc>
          <w:tcPr>
            <w:tcW w:w="1123" w:type="dxa"/>
          </w:tcPr>
          <w:p w14:paraId="0D6D738B"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5</w:t>
            </w:r>
          </w:p>
        </w:tc>
        <w:tc>
          <w:tcPr>
            <w:tcW w:w="2992" w:type="dxa"/>
          </w:tcPr>
          <w:p w14:paraId="3AF65D5C" w14:textId="77777777" w:rsidR="00972BE7" w:rsidRPr="008D4B00" w:rsidRDefault="00972BE7" w:rsidP="00972BE7">
            <w:pPr>
              <w:rPr>
                <w:rFonts w:ascii="Times New Roman" w:hAnsi="Times New Roman" w:cs="Times New Roman"/>
              </w:rPr>
            </w:pPr>
            <w:r w:rsidRPr="008D4B00">
              <w:rPr>
                <w:rFonts w:ascii="Times New Roman" w:hAnsi="Times New Roman" w:cs="Times New Roman"/>
                <w:sz w:val="24"/>
                <w:szCs w:val="24"/>
              </w:rPr>
              <w:t>Background for designing appropriate individualized education program (IEP)</w:t>
            </w:r>
          </w:p>
        </w:tc>
        <w:tc>
          <w:tcPr>
            <w:tcW w:w="3265" w:type="dxa"/>
          </w:tcPr>
          <w:p w14:paraId="18685F4D" w14:textId="77777777" w:rsidR="00972BE7" w:rsidRPr="008D4B00" w:rsidRDefault="00972BE7" w:rsidP="00972BE7">
            <w:pPr>
              <w:rPr>
                <w:rFonts w:ascii="Times New Roman" w:hAnsi="Times New Roman" w:cs="Times New Roman"/>
              </w:rPr>
            </w:pPr>
            <w:r>
              <w:rPr>
                <w:rFonts w:ascii="Times New Roman" w:hAnsi="Times New Roman" w:cs="Times New Roman"/>
              </w:rPr>
              <w:t>What is an IEP? Designing Meaningful IEPs</w:t>
            </w:r>
          </w:p>
        </w:tc>
        <w:tc>
          <w:tcPr>
            <w:tcW w:w="2430" w:type="dxa"/>
          </w:tcPr>
          <w:p w14:paraId="771CCE62" w14:textId="77777777" w:rsidR="00972BE7" w:rsidRDefault="00972BE7" w:rsidP="00972BE7">
            <w:pPr>
              <w:rPr>
                <w:rFonts w:ascii="Times New Roman" w:hAnsi="Times New Roman" w:cs="Times New Roman"/>
              </w:rPr>
            </w:pPr>
            <w:r>
              <w:rPr>
                <w:rFonts w:ascii="Times New Roman" w:hAnsi="Times New Roman" w:cs="Times New Roman"/>
              </w:rPr>
              <w:t>Reflective Writing #5</w:t>
            </w:r>
          </w:p>
          <w:p w14:paraId="27267565" w14:textId="77777777" w:rsidR="00972BE7" w:rsidRDefault="00972BE7" w:rsidP="00972BE7">
            <w:pPr>
              <w:rPr>
                <w:rFonts w:ascii="Times New Roman" w:hAnsi="Times New Roman" w:cs="Times New Roman"/>
              </w:rPr>
            </w:pPr>
            <w:r>
              <w:rPr>
                <w:rFonts w:ascii="Times New Roman" w:hAnsi="Times New Roman" w:cs="Times New Roman"/>
              </w:rPr>
              <w:t>IEP Review</w:t>
            </w:r>
          </w:p>
          <w:p w14:paraId="09727DD5" w14:textId="77777777" w:rsidR="00972BE7" w:rsidRDefault="00972BE7" w:rsidP="00972BE7">
            <w:pPr>
              <w:rPr>
                <w:rFonts w:ascii="Times New Roman" w:hAnsi="Times New Roman" w:cs="Times New Roman"/>
              </w:rPr>
            </w:pPr>
            <w:r>
              <w:rPr>
                <w:rFonts w:ascii="Times New Roman" w:hAnsi="Times New Roman" w:cs="Times New Roman"/>
              </w:rPr>
              <w:t>Observation #4 – Student Accommodations</w:t>
            </w:r>
          </w:p>
        </w:tc>
      </w:tr>
      <w:tr w:rsidR="00972BE7" w14:paraId="27D591FC" w14:textId="77777777" w:rsidTr="00972BE7">
        <w:tc>
          <w:tcPr>
            <w:tcW w:w="1123" w:type="dxa"/>
          </w:tcPr>
          <w:p w14:paraId="50F82C38" w14:textId="77777777" w:rsidR="00972BE7" w:rsidRPr="008D4B00" w:rsidRDefault="00972BE7" w:rsidP="00972BE7">
            <w:pPr>
              <w:rPr>
                <w:rFonts w:ascii="Times New Roman" w:hAnsi="Times New Roman" w:cs="Times New Roman"/>
              </w:rPr>
            </w:pPr>
            <w:r>
              <w:rPr>
                <w:rFonts w:ascii="Times New Roman" w:hAnsi="Times New Roman" w:cs="Times New Roman"/>
              </w:rPr>
              <w:t>We</w:t>
            </w:r>
            <w:r w:rsidRPr="008D4B00">
              <w:rPr>
                <w:rFonts w:ascii="Times New Roman" w:hAnsi="Times New Roman" w:cs="Times New Roman"/>
              </w:rPr>
              <w:t>e</w:t>
            </w:r>
            <w:r>
              <w:rPr>
                <w:rFonts w:ascii="Times New Roman" w:hAnsi="Times New Roman" w:cs="Times New Roman"/>
              </w:rPr>
              <w:t>k</w:t>
            </w:r>
            <w:r w:rsidRPr="008D4B00">
              <w:rPr>
                <w:rFonts w:ascii="Times New Roman" w:hAnsi="Times New Roman" w:cs="Times New Roman"/>
              </w:rPr>
              <w:t xml:space="preserve"> 6</w:t>
            </w:r>
          </w:p>
        </w:tc>
        <w:tc>
          <w:tcPr>
            <w:tcW w:w="2992" w:type="dxa"/>
          </w:tcPr>
          <w:p w14:paraId="5BC53011" w14:textId="77777777" w:rsidR="00972BE7" w:rsidRPr="008D4B00" w:rsidRDefault="00972BE7" w:rsidP="00972BE7">
            <w:pPr>
              <w:rPr>
                <w:rFonts w:ascii="Times New Roman" w:hAnsi="Times New Roman" w:cs="Times New Roman"/>
              </w:rPr>
            </w:pPr>
            <w:r>
              <w:rPr>
                <w:rFonts w:ascii="Times New Roman" w:hAnsi="Times New Roman" w:cs="Times New Roman"/>
              </w:rPr>
              <w:t xml:space="preserve">Behavioral support and classroom management applications and interventions for students with diverse learning needs. </w:t>
            </w:r>
          </w:p>
        </w:tc>
        <w:tc>
          <w:tcPr>
            <w:tcW w:w="3265" w:type="dxa"/>
          </w:tcPr>
          <w:p w14:paraId="36D1E035" w14:textId="77777777" w:rsidR="00972BE7" w:rsidRPr="008D4B00" w:rsidRDefault="00972BE7" w:rsidP="00972BE7">
            <w:pPr>
              <w:rPr>
                <w:rFonts w:ascii="Times New Roman" w:hAnsi="Times New Roman" w:cs="Times New Roman"/>
              </w:rPr>
            </w:pPr>
            <w:r>
              <w:rPr>
                <w:rFonts w:ascii="Times New Roman" w:hAnsi="Times New Roman" w:cs="Times New Roman"/>
              </w:rPr>
              <w:t>Basics of Applied Behavior Analysis; Collecting Data in a Special Education Classroom; Using Learning Environments to Provide Supports for Children with Diverse Learning Needs; Methods to Decrease Inappropriate Behavior and Teaching Replacement Behaviors.</w:t>
            </w:r>
          </w:p>
        </w:tc>
        <w:tc>
          <w:tcPr>
            <w:tcW w:w="2430" w:type="dxa"/>
          </w:tcPr>
          <w:p w14:paraId="2C93178A" w14:textId="77777777" w:rsidR="00972BE7" w:rsidRDefault="00972BE7" w:rsidP="00972BE7">
            <w:pPr>
              <w:rPr>
                <w:rFonts w:ascii="Times New Roman" w:hAnsi="Times New Roman" w:cs="Times New Roman"/>
              </w:rPr>
            </w:pPr>
            <w:r>
              <w:rPr>
                <w:rFonts w:ascii="Times New Roman" w:hAnsi="Times New Roman" w:cs="Times New Roman"/>
              </w:rPr>
              <w:t>Reflective Writing #6</w:t>
            </w:r>
          </w:p>
          <w:p w14:paraId="21FACB26" w14:textId="77777777" w:rsidR="00972BE7" w:rsidRDefault="00972BE7" w:rsidP="00972BE7">
            <w:pPr>
              <w:rPr>
                <w:rFonts w:ascii="Times New Roman" w:hAnsi="Times New Roman" w:cs="Times New Roman"/>
              </w:rPr>
            </w:pPr>
            <w:r>
              <w:rPr>
                <w:rFonts w:ascii="Times New Roman" w:hAnsi="Times New Roman" w:cs="Times New Roman"/>
              </w:rPr>
              <w:t>Behavior Change</w:t>
            </w:r>
          </w:p>
          <w:p w14:paraId="2D502542" w14:textId="77777777" w:rsidR="00972BE7" w:rsidRDefault="00972BE7" w:rsidP="00972BE7">
            <w:pPr>
              <w:rPr>
                <w:rFonts w:ascii="Times New Roman" w:hAnsi="Times New Roman" w:cs="Times New Roman"/>
              </w:rPr>
            </w:pPr>
            <w:r>
              <w:rPr>
                <w:rFonts w:ascii="Times New Roman" w:hAnsi="Times New Roman" w:cs="Times New Roman"/>
              </w:rPr>
              <w:t xml:space="preserve">Observation #5-Classroom Management/Behavioral support provided </w:t>
            </w:r>
          </w:p>
          <w:p w14:paraId="76B20E25" w14:textId="77777777" w:rsidR="00972BE7" w:rsidRDefault="00972BE7" w:rsidP="00972BE7">
            <w:pPr>
              <w:rPr>
                <w:rFonts w:ascii="Times New Roman" w:hAnsi="Times New Roman" w:cs="Times New Roman"/>
              </w:rPr>
            </w:pPr>
          </w:p>
        </w:tc>
      </w:tr>
      <w:tr w:rsidR="00972BE7" w14:paraId="4E87167A" w14:textId="77777777" w:rsidTr="00972BE7">
        <w:tc>
          <w:tcPr>
            <w:tcW w:w="1123" w:type="dxa"/>
          </w:tcPr>
          <w:p w14:paraId="474E43CB" w14:textId="77777777" w:rsidR="00972BE7" w:rsidRPr="008D4B00" w:rsidRDefault="00972BE7" w:rsidP="00972BE7">
            <w:pPr>
              <w:rPr>
                <w:rFonts w:ascii="Times New Roman" w:hAnsi="Times New Roman" w:cs="Times New Roman"/>
              </w:rPr>
            </w:pPr>
            <w:r w:rsidRPr="008D4B00">
              <w:rPr>
                <w:rFonts w:ascii="Times New Roman" w:hAnsi="Times New Roman" w:cs="Times New Roman"/>
              </w:rPr>
              <w:t>Module 7</w:t>
            </w:r>
          </w:p>
        </w:tc>
        <w:tc>
          <w:tcPr>
            <w:tcW w:w="2992" w:type="dxa"/>
          </w:tcPr>
          <w:p w14:paraId="208B9505" w14:textId="77777777" w:rsidR="00972BE7" w:rsidRPr="008D4B00" w:rsidRDefault="00972BE7" w:rsidP="00972BE7">
            <w:pPr>
              <w:rPr>
                <w:rFonts w:ascii="Times New Roman" w:hAnsi="Times New Roman" w:cs="Times New Roman"/>
              </w:rPr>
            </w:pPr>
            <w:r>
              <w:rPr>
                <w:rFonts w:ascii="Times New Roman" w:hAnsi="Times New Roman" w:cs="Times New Roman"/>
              </w:rPr>
              <w:t>Effective planning, collaboration, and coteaching practices.</w:t>
            </w:r>
          </w:p>
        </w:tc>
        <w:tc>
          <w:tcPr>
            <w:tcW w:w="3265" w:type="dxa"/>
          </w:tcPr>
          <w:p w14:paraId="25E0A53A" w14:textId="77777777" w:rsidR="00972BE7" w:rsidRPr="008D4B00" w:rsidRDefault="00972BE7" w:rsidP="00972BE7">
            <w:pPr>
              <w:rPr>
                <w:rFonts w:ascii="Times New Roman" w:hAnsi="Times New Roman" w:cs="Times New Roman"/>
              </w:rPr>
            </w:pPr>
            <w:r>
              <w:rPr>
                <w:rFonts w:ascii="Times New Roman" w:hAnsi="Times New Roman" w:cs="Times New Roman"/>
              </w:rPr>
              <w:t>Importance of Collaborating with Parents, Other Teachers, Professionals, and Community; Effective Coteaching Practices for Push-In Model in Special Education.</w:t>
            </w:r>
          </w:p>
        </w:tc>
        <w:tc>
          <w:tcPr>
            <w:tcW w:w="2430" w:type="dxa"/>
          </w:tcPr>
          <w:p w14:paraId="362F75B1" w14:textId="77777777" w:rsidR="00972BE7" w:rsidRDefault="00972BE7" w:rsidP="00972BE7">
            <w:pPr>
              <w:rPr>
                <w:rFonts w:ascii="Times New Roman" w:hAnsi="Times New Roman" w:cs="Times New Roman"/>
              </w:rPr>
            </w:pPr>
            <w:r>
              <w:rPr>
                <w:rFonts w:ascii="Times New Roman" w:hAnsi="Times New Roman" w:cs="Times New Roman"/>
              </w:rPr>
              <w:t>Reflective Writing #7</w:t>
            </w:r>
          </w:p>
          <w:p w14:paraId="55C2D60D" w14:textId="77777777" w:rsidR="00972BE7" w:rsidRDefault="00972BE7" w:rsidP="00972BE7">
            <w:pPr>
              <w:rPr>
                <w:rFonts w:ascii="Times New Roman" w:hAnsi="Times New Roman" w:cs="Times New Roman"/>
              </w:rPr>
            </w:pPr>
            <w:r>
              <w:rPr>
                <w:rFonts w:ascii="Times New Roman" w:hAnsi="Times New Roman" w:cs="Times New Roman"/>
              </w:rPr>
              <w:t>Discussion Board #3</w:t>
            </w:r>
          </w:p>
          <w:p w14:paraId="2E9A86E4" w14:textId="77777777" w:rsidR="00972BE7" w:rsidRDefault="00972BE7" w:rsidP="00972BE7">
            <w:pPr>
              <w:pStyle w:val="ListParagraph"/>
              <w:numPr>
                <w:ilvl w:val="0"/>
                <w:numId w:val="27"/>
              </w:numPr>
              <w:ind w:left="256" w:hanging="256"/>
              <w:rPr>
                <w:rFonts w:ascii="Times New Roman" w:hAnsi="Times New Roman" w:cs="Times New Roman"/>
              </w:rPr>
            </w:pPr>
            <w:r>
              <w:rPr>
                <w:rFonts w:ascii="Times New Roman" w:hAnsi="Times New Roman" w:cs="Times New Roman"/>
              </w:rPr>
              <w:t>Initial Response Due by Thursday</w:t>
            </w:r>
          </w:p>
          <w:p w14:paraId="7935AE51" w14:textId="77777777" w:rsidR="00972BE7" w:rsidRPr="00D66998" w:rsidRDefault="00972BE7" w:rsidP="00972BE7">
            <w:pPr>
              <w:pStyle w:val="ListParagraph"/>
              <w:numPr>
                <w:ilvl w:val="0"/>
                <w:numId w:val="27"/>
              </w:numPr>
              <w:ind w:left="256" w:hanging="256"/>
              <w:rPr>
                <w:rFonts w:ascii="Times New Roman" w:hAnsi="Times New Roman" w:cs="Times New Roman"/>
              </w:rPr>
            </w:pPr>
            <w:r w:rsidRPr="00D66998">
              <w:rPr>
                <w:rFonts w:ascii="Times New Roman" w:hAnsi="Times New Roman" w:cs="Times New Roman"/>
              </w:rPr>
              <w:t xml:space="preserve">Peer Response Due by Sunday, 11:59 p.m. </w:t>
            </w:r>
          </w:p>
          <w:p w14:paraId="1B6D634C" w14:textId="77777777" w:rsidR="00972BE7" w:rsidRDefault="00972BE7" w:rsidP="00972BE7">
            <w:pPr>
              <w:rPr>
                <w:rFonts w:ascii="Times New Roman" w:hAnsi="Times New Roman" w:cs="Times New Roman"/>
              </w:rPr>
            </w:pPr>
            <w:r>
              <w:rPr>
                <w:rFonts w:ascii="Times New Roman" w:hAnsi="Times New Roman" w:cs="Times New Roman"/>
              </w:rPr>
              <w:t>Philosophy Paper</w:t>
            </w:r>
          </w:p>
        </w:tc>
      </w:tr>
      <w:tr w:rsidR="00972BE7" w14:paraId="627D2DE6" w14:textId="77777777" w:rsidTr="00972BE7">
        <w:tc>
          <w:tcPr>
            <w:tcW w:w="9810" w:type="dxa"/>
            <w:gridSpan w:val="4"/>
            <w:shd w:val="clear" w:color="auto" w:fill="D9D9D9" w:themeFill="background1" w:themeFillShade="D9"/>
          </w:tcPr>
          <w:p w14:paraId="2F76252E" w14:textId="77777777" w:rsidR="00972BE7" w:rsidRDefault="00972BE7" w:rsidP="00972BE7">
            <w:pPr>
              <w:rPr>
                <w:rFonts w:ascii="Times New Roman" w:hAnsi="Times New Roman" w:cs="Times New Roman"/>
              </w:rPr>
            </w:pPr>
          </w:p>
        </w:tc>
      </w:tr>
      <w:tr w:rsidR="00972BE7" w14:paraId="70911ECA" w14:textId="77777777" w:rsidTr="00972BE7">
        <w:tc>
          <w:tcPr>
            <w:tcW w:w="9810" w:type="dxa"/>
            <w:gridSpan w:val="4"/>
          </w:tcPr>
          <w:p w14:paraId="7756C8BD" w14:textId="77777777" w:rsidR="00972BE7" w:rsidRDefault="00972BE7" w:rsidP="00972BE7">
            <w:pPr>
              <w:rPr>
                <w:rFonts w:ascii="Times New Roman" w:hAnsi="Times New Roman" w:cs="Times New Roman"/>
              </w:rPr>
            </w:pPr>
            <w:r w:rsidRPr="00D66998">
              <w:rPr>
                <w:rFonts w:ascii="Times New Roman" w:hAnsi="Times New Roman" w:cs="Times New Roman"/>
                <w:b/>
              </w:rPr>
              <w:lastRenderedPageBreak/>
              <w:t>Reflective Writings</w:t>
            </w:r>
            <w:r>
              <w:rPr>
                <w:rFonts w:ascii="Times New Roman" w:hAnsi="Times New Roman" w:cs="Times New Roman"/>
              </w:rPr>
              <w:t>: The purpose of Reflective Writing is to carefully reflect on the content learned from readings, assignments, videos, lectures, and discuss future applications in teaching special education.</w:t>
            </w:r>
          </w:p>
          <w:p w14:paraId="575FE1FC" w14:textId="77777777" w:rsidR="00972BE7" w:rsidRDefault="00972BE7" w:rsidP="00972BE7">
            <w:pPr>
              <w:rPr>
                <w:rFonts w:ascii="Times New Roman" w:hAnsi="Times New Roman" w:cs="Times New Roman"/>
              </w:rPr>
            </w:pPr>
          </w:p>
          <w:p w14:paraId="146D6CF9" w14:textId="77777777" w:rsidR="00972BE7" w:rsidRDefault="00972BE7" w:rsidP="00972BE7">
            <w:pPr>
              <w:rPr>
                <w:rFonts w:ascii="Times New Roman" w:hAnsi="Times New Roman" w:cs="Times New Roman"/>
              </w:rPr>
            </w:pPr>
            <w:r w:rsidRPr="00D66998">
              <w:rPr>
                <w:rFonts w:ascii="Times New Roman" w:hAnsi="Times New Roman" w:cs="Times New Roman"/>
                <w:b/>
              </w:rPr>
              <w:t>Case Study Review</w:t>
            </w:r>
            <w:r>
              <w:rPr>
                <w:rFonts w:ascii="Times New Roman" w:hAnsi="Times New Roman" w:cs="Times New Roman"/>
              </w:rPr>
              <w:t xml:space="preserve">: The purpose of this assignment is for students to review and react to a case study, applying the principles/information studied and discussed to identify key issues and how they relate to the law and ethics. </w:t>
            </w:r>
          </w:p>
          <w:p w14:paraId="44FA3990" w14:textId="77777777" w:rsidR="00972BE7" w:rsidRDefault="00972BE7" w:rsidP="00972BE7">
            <w:pPr>
              <w:rPr>
                <w:rFonts w:ascii="Times New Roman" w:hAnsi="Times New Roman" w:cs="Times New Roman"/>
              </w:rPr>
            </w:pPr>
          </w:p>
          <w:p w14:paraId="4E7F307D" w14:textId="77777777" w:rsidR="00972BE7" w:rsidRDefault="00972BE7" w:rsidP="00972BE7">
            <w:pPr>
              <w:rPr>
                <w:rFonts w:ascii="Times New Roman" w:hAnsi="Times New Roman" w:cs="Times New Roman"/>
              </w:rPr>
            </w:pPr>
            <w:r w:rsidRPr="00973564">
              <w:rPr>
                <w:rFonts w:ascii="Times New Roman" w:hAnsi="Times New Roman" w:cs="Times New Roman"/>
                <w:b/>
              </w:rPr>
              <w:t>Behavior Change</w:t>
            </w:r>
            <w:r>
              <w:rPr>
                <w:rFonts w:ascii="Times New Roman" w:hAnsi="Times New Roman" w:cs="Times New Roman"/>
              </w:rPr>
              <w:t>: The purpose of this assignment is for students to be able to review a pseudo student profile, provide an operational definition for the behavior, select a replacement behavior, develop a possible intervention that will decrease the inappropriate behavior, develop a possible intervention to increase the replacement behavior.</w:t>
            </w:r>
          </w:p>
          <w:p w14:paraId="007409D3" w14:textId="77777777" w:rsidR="00972BE7" w:rsidRDefault="00972BE7" w:rsidP="00972BE7">
            <w:pPr>
              <w:rPr>
                <w:rFonts w:ascii="Times New Roman" w:hAnsi="Times New Roman" w:cs="Times New Roman"/>
              </w:rPr>
            </w:pPr>
          </w:p>
          <w:p w14:paraId="7EA99208" w14:textId="77777777" w:rsidR="00972BE7" w:rsidRDefault="00972BE7" w:rsidP="00972BE7">
            <w:pPr>
              <w:rPr>
                <w:rFonts w:ascii="Times New Roman" w:hAnsi="Times New Roman" w:cs="Times New Roman"/>
              </w:rPr>
            </w:pPr>
            <w:r w:rsidRPr="00D66998">
              <w:rPr>
                <w:rFonts w:ascii="Times New Roman" w:hAnsi="Times New Roman" w:cs="Times New Roman"/>
                <w:b/>
              </w:rPr>
              <w:t>Discussion Boards</w:t>
            </w:r>
            <w:r>
              <w:rPr>
                <w:rFonts w:ascii="Times New Roman" w:hAnsi="Times New Roman" w:cs="Times New Roman"/>
              </w:rPr>
              <w:t>: The purpose for the discussion board activities is for students to be able to write their initial response to information provided (i.e., Teaching in Special Education Assistive Technology, etc.).</w:t>
            </w:r>
          </w:p>
          <w:p w14:paraId="4A542775" w14:textId="77777777" w:rsidR="00972BE7" w:rsidRDefault="00972BE7" w:rsidP="00972BE7">
            <w:pPr>
              <w:rPr>
                <w:rFonts w:ascii="Times New Roman" w:hAnsi="Times New Roman" w:cs="Times New Roman"/>
              </w:rPr>
            </w:pPr>
          </w:p>
          <w:p w14:paraId="197A7DC3" w14:textId="77777777" w:rsidR="00972BE7" w:rsidRDefault="00972BE7" w:rsidP="00972BE7">
            <w:pPr>
              <w:rPr>
                <w:rFonts w:ascii="Times New Roman" w:hAnsi="Times New Roman" w:cs="Times New Roman"/>
              </w:rPr>
            </w:pPr>
            <w:r w:rsidRPr="00497895">
              <w:rPr>
                <w:rFonts w:ascii="Times New Roman" w:hAnsi="Times New Roman" w:cs="Times New Roman"/>
                <w:b/>
              </w:rPr>
              <w:t>Observations:</w:t>
            </w:r>
            <w:r>
              <w:rPr>
                <w:rFonts w:ascii="Times New Roman" w:hAnsi="Times New Roman" w:cs="Times New Roman"/>
              </w:rPr>
              <w:t xml:space="preserve"> The purpose for the observations is for students to have the opportunity to observe in a special education classroom, focusing on particular topics. Five observations, two hours each, for a total of 10 hours.</w:t>
            </w:r>
          </w:p>
          <w:p w14:paraId="0B37558B" w14:textId="77777777" w:rsidR="00972BE7" w:rsidRDefault="00972BE7" w:rsidP="00972BE7">
            <w:pPr>
              <w:rPr>
                <w:rFonts w:ascii="Times New Roman" w:hAnsi="Times New Roman" w:cs="Times New Roman"/>
              </w:rPr>
            </w:pPr>
          </w:p>
          <w:p w14:paraId="64D975B5" w14:textId="77777777" w:rsidR="00972BE7" w:rsidRDefault="00972BE7" w:rsidP="00972BE7">
            <w:pPr>
              <w:rPr>
                <w:rFonts w:ascii="Times New Roman" w:hAnsi="Times New Roman" w:cs="Times New Roman"/>
              </w:rPr>
            </w:pPr>
            <w:r w:rsidRPr="00D66998">
              <w:rPr>
                <w:rFonts w:ascii="Times New Roman" w:hAnsi="Times New Roman" w:cs="Times New Roman"/>
                <w:b/>
              </w:rPr>
              <w:t>Philosophy Paper</w:t>
            </w:r>
            <w:r>
              <w:rPr>
                <w:rFonts w:ascii="Times New Roman" w:hAnsi="Times New Roman" w:cs="Times New Roman"/>
              </w:rPr>
              <w:t>: Students will analyze and synthesize the information from this course into a personal philosophy about teaching in a special education classroom. This assignment is a culminating activity for the course.</w:t>
            </w:r>
          </w:p>
          <w:p w14:paraId="05859426" w14:textId="77777777" w:rsidR="00972BE7" w:rsidRDefault="00972BE7" w:rsidP="00972BE7">
            <w:pPr>
              <w:rPr>
                <w:rFonts w:ascii="Times New Roman" w:hAnsi="Times New Roman" w:cs="Times New Roman"/>
              </w:rPr>
            </w:pPr>
          </w:p>
        </w:tc>
      </w:tr>
    </w:tbl>
    <w:p w14:paraId="0A5712F0" w14:textId="77777777" w:rsidR="00986079" w:rsidRDefault="00986079" w:rsidP="00C44C5E">
      <w:pPr>
        <w:tabs>
          <w:tab w:val="left" w:pos="360"/>
          <w:tab w:val="left" w:pos="720"/>
        </w:tabs>
        <w:spacing w:after="0"/>
        <w:rPr>
          <w:rFonts w:asciiTheme="majorHAnsi" w:hAnsiTheme="majorHAnsi" w:cs="Arial"/>
          <w:sz w:val="20"/>
          <w:szCs w:val="20"/>
        </w:rPr>
      </w:pPr>
    </w:p>
    <w:p w14:paraId="497E35DD" w14:textId="77777777" w:rsidR="00986079" w:rsidRPr="00C44C5E" w:rsidRDefault="00986079" w:rsidP="00C44C5E">
      <w:pPr>
        <w:tabs>
          <w:tab w:val="left" w:pos="360"/>
          <w:tab w:val="left" w:pos="720"/>
        </w:tabs>
        <w:spacing w:after="0"/>
        <w:rPr>
          <w:rFonts w:asciiTheme="majorHAnsi" w:hAnsiTheme="majorHAnsi" w:cs="Arial"/>
          <w:sz w:val="20"/>
          <w:szCs w:val="20"/>
        </w:rPr>
      </w:pPr>
    </w:p>
    <w:p w14:paraId="09E52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80A069A" w14:textId="2C42FAC3"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986079">
        <w:rPr>
          <w:rFonts w:asciiTheme="majorHAnsi" w:hAnsiTheme="majorHAnsi" w:cs="Arial"/>
          <w:b/>
          <w:sz w:val="20"/>
          <w:szCs w:val="20"/>
        </w:rPr>
        <w:t xml:space="preserve">  </w:t>
      </w:r>
    </w:p>
    <w:p w14:paraId="73AC1629"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2BDB2964" w14:textId="77777777" w:rsidR="00A966C5" w:rsidRPr="008426D1" w:rsidRDefault="00ED6B0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be placed in a public</w:t>
          </w:r>
          <w:r w:rsidR="00986079">
            <w:rPr>
              <w:rFonts w:asciiTheme="majorHAnsi" w:hAnsiTheme="majorHAnsi" w:cs="Arial"/>
              <w:sz w:val="20"/>
              <w:szCs w:val="20"/>
            </w:rPr>
            <w:t>-</w:t>
          </w:r>
          <w:r>
            <w:rPr>
              <w:rFonts w:asciiTheme="majorHAnsi" w:hAnsiTheme="majorHAnsi" w:cs="Arial"/>
              <w:sz w:val="20"/>
              <w:szCs w:val="20"/>
            </w:rPr>
            <w:t xml:space="preserve">school special education classroom to observe for 10 hours during the </w:t>
          </w:r>
          <w:r w:rsidR="00986079">
            <w:rPr>
              <w:rFonts w:asciiTheme="majorHAnsi" w:hAnsiTheme="majorHAnsi" w:cs="Arial"/>
              <w:sz w:val="20"/>
              <w:szCs w:val="20"/>
            </w:rPr>
            <w:t>seven-week</w:t>
          </w:r>
          <w:r>
            <w:rPr>
              <w:rFonts w:asciiTheme="majorHAnsi" w:hAnsiTheme="majorHAnsi" w:cs="Arial"/>
              <w:sz w:val="20"/>
              <w:szCs w:val="20"/>
            </w:rPr>
            <w:t xml:space="preserve"> course. </w:t>
          </w:r>
        </w:p>
      </w:sdtContent>
    </w:sdt>
    <w:p w14:paraId="11CFBCF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9912F30"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b/>
          <w:sz w:val="20"/>
          <w:szCs w:val="20"/>
        </w:rPr>
        <w:id w:val="110639606"/>
      </w:sdtPr>
      <w:sdtContent>
        <w:p w14:paraId="01CC2E04" w14:textId="77777777" w:rsidR="00A966C5" w:rsidRPr="00ED6B06" w:rsidRDefault="00ED6B06" w:rsidP="00A966C5">
          <w:pPr>
            <w:tabs>
              <w:tab w:val="left" w:pos="360"/>
              <w:tab w:val="left" w:pos="720"/>
            </w:tabs>
            <w:spacing w:after="0" w:line="240" w:lineRule="auto"/>
            <w:rPr>
              <w:rFonts w:asciiTheme="majorHAnsi" w:hAnsiTheme="majorHAnsi" w:cs="Arial"/>
              <w:b/>
              <w:sz w:val="20"/>
              <w:szCs w:val="20"/>
            </w:rPr>
          </w:pPr>
          <w:r w:rsidRPr="00ED6B06">
            <w:rPr>
              <w:rFonts w:asciiTheme="majorHAnsi" w:hAnsiTheme="majorHAnsi" w:cs="Arial"/>
              <w:b/>
              <w:sz w:val="20"/>
              <w:szCs w:val="20"/>
            </w:rPr>
            <w:t>Faculty member will teach the course online</w:t>
          </w:r>
        </w:p>
      </w:sdtContent>
    </w:sdt>
    <w:p w14:paraId="110E004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612E9AA9" w14:textId="77777777" w:rsidR="00A966C5" w:rsidRPr="00ED6B06"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Content>
          <w:r w:rsidR="00ED6B06" w:rsidRPr="00ED6B06">
            <w:rPr>
              <w:rFonts w:asciiTheme="majorHAnsi" w:hAnsiTheme="majorHAnsi" w:cs="Arial"/>
              <w:b/>
              <w:sz w:val="20"/>
              <w:szCs w:val="20"/>
            </w:rPr>
            <w:t>NO</w:t>
          </w:r>
        </w:sdtContent>
      </w:sdt>
    </w:p>
    <w:p w14:paraId="53F02C92"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3FEABB73"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ED6B06" w:rsidRPr="00ED6B06">
        <w:rPr>
          <w:rFonts w:asciiTheme="majorHAnsi" w:hAnsiTheme="majorHAnsi" w:cs="Arial"/>
          <w:b/>
          <w:sz w:val="20"/>
          <w:szCs w:val="20"/>
        </w:rPr>
        <w:t>NO</w:t>
      </w:r>
    </w:p>
    <w:p w14:paraId="2B25FF86"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BC87BDD" w14:textId="7777777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0544B25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377B74F9"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6435079"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2F72E78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6629215F"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52F238F7"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1803472" w14:textId="77777777"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511140390" w:edGrp="everyone"/>
          <w:r w:rsidR="00D4202C" w:rsidRPr="00D4202C">
            <w:rPr>
              <w:rStyle w:val="PlaceholderText"/>
              <w:shd w:val="clear" w:color="auto" w:fill="D9D9D9" w:themeFill="background1" w:themeFillShade="D9"/>
            </w:rPr>
            <w:t>Enter text...</w:t>
          </w:r>
          <w:permEnd w:id="511140390"/>
        </w:sdtContent>
      </w:sdt>
    </w:p>
    <w:p w14:paraId="1E68D5A7"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36D93226"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4565A469"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67612A5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5A2D993"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986079">
            <w:rPr>
              <w:rFonts w:asciiTheme="majorHAnsi" w:hAnsiTheme="majorHAnsi" w:cs="Arial"/>
              <w:sz w:val="20"/>
              <w:szCs w:val="20"/>
            </w:rPr>
            <w:t xml:space="preserve">This course is specific to pre-teachers </w:t>
          </w:r>
          <w:r w:rsidR="00972BE7">
            <w:rPr>
              <w:rFonts w:asciiTheme="majorHAnsi" w:hAnsiTheme="majorHAnsi" w:cs="Arial"/>
              <w:sz w:val="20"/>
              <w:szCs w:val="20"/>
            </w:rPr>
            <w:t xml:space="preserve">who are going to be special educators, working with </w:t>
          </w:r>
          <w:r w:rsidR="00986079">
            <w:rPr>
              <w:rFonts w:asciiTheme="majorHAnsi" w:hAnsiTheme="majorHAnsi" w:cs="Arial"/>
              <w:sz w:val="20"/>
              <w:szCs w:val="20"/>
            </w:rPr>
            <w:t xml:space="preserve">individuals with disabilities.  </w:t>
          </w:r>
          <w:r w:rsidR="00952266">
            <w:rPr>
              <w:rFonts w:asciiTheme="majorHAnsi" w:hAnsiTheme="majorHAnsi" w:cs="Arial"/>
              <w:sz w:val="20"/>
              <w:szCs w:val="20"/>
            </w:rPr>
            <w:t xml:space="preserve">The course is aligned with the Council for Exceptional Children’s (CEC), Special Program Area (SPA) standards. </w:t>
          </w:r>
          <w:r w:rsidR="00986079">
            <w:rPr>
              <w:rFonts w:asciiTheme="majorHAnsi" w:hAnsiTheme="majorHAnsi" w:cs="Arial"/>
              <w:sz w:val="20"/>
              <w:szCs w:val="20"/>
            </w:rPr>
            <w:t xml:space="preserve">Pre-service teachers will be introduced to the specific skills and characteristics </w:t>
          </w:r>
          <w:r w:rsidR="0012206E">
            <w:rPr>
              <w:rFonts w:asciiTheme="majorHAnsi" w:hAnsiTheme="majorHAnsi" w:cs="Arial"/>
              <w:sz w:val="20"/>
              <w:szCs w:val="20"/>
            </w:rPr>
            <w:t xml:space="preserve">prominent in teaching in a </w:t>
          </w:r>
          <w:r w:rsidR="00972BE7">
            <w:rPr>
              <w:rFonts w:asciiTheme="majorHAnsi" w:hAnsiTheme="majorHAnsi" w:cs="Arial"/>
              <w:sz w:val="20"/>
              <w:szCs w:val="20"/>
            </w:rPr>
            <w:t>special education classroom</w:t>
          </w:r>
          <w:r w:rsidR="0012206E">
            <w:rPr>
              <w:rFonts w:asciiTheme="majorHAnsi" w:hAnsiTheme="majorHAnsi" w:cs="Arial"/>
              <w:sz w:val="20"/>
              <w:szCs w:val="20"/>
            </w:rPr>
            <w:t>. The course goals will include the following:  1. Describe effectiveness of a special education teacher</w:t>
          </w:r>
          <w:r w:rsidR="00972BE7">
            <w:rPr>
              <w:rFonts w:asciiTheme="majorHAnsi" w:hAnsiTheme="majorHAnsi" w:cs="Arial"/>
              <w:sz w:val="20"/>
              <w:szCs w:val="20"/>
            </w:rPr>
            <w:t xml:space="preserve"> (CEC Standards 1, 7)</w:t>
          </w:r>
          <w:r w:rsidR="0012206E">
            <w:rPr>
              <w:rFonts w:asciiTheme="majorHAnsi" w:hAnsiTheme="majorHAnsi" w:cs="Arial"/>
              <w:sz w:val="20"/>
              <w:szCs w:val="20"/>
            </w:rPr>
            <w:t>; 2. Describe appropriate use of technology in the special education classroom</w:t>
          </w:r>
          <w:r w:rsidR="00972BE7">
            <w:rPr>
              <w:rFonts w:asciiTheme="majorHAnsi" w:hAnsiTheme="majorHAnsi" w:cs="Arial"/>
              <w:sz w:val="20"/>
              <w:szCs w:val="20"/>
            </w:rPr>
            <w:t xml:space="preserve"> (CEC Standard 2, 5, 6)</w:t>
          </w:r>
          <w:r w:rsidR="0012206E">
            <w:rPr>
              <w:rFonts w:asciiTheme="majorHAnsi" w:hAnsiTheme="majorHAnsi" w:cs="Arial"/>
              <w:sz w:val="20"/>
              <w:szCs w:val="20"/>
            </w:rPr>
            <w:t>; 3. Discuss and apply legal and ethical issues</w:t>
          </w:r>
          <w:r w:rsidR="00972BE7">
            <w:rPr>
              <w:rFonts w:asciiTheme="majorHAnsi" w:hAnsiTheme="majorHAnsi" w:cs="Arial"/>
              <w:sz w:val="20"/>
              <w:szCs w:val="20"/>
            </w:rPr>
            <w:t xml:space="preserve"> (CEC Standards 2, 6, 7)</w:t>
          </w:r>
          <w:r w:rsidR="0012206E">
            <w:rPr>
              <w:rFonts w:asciiTheme="majorHAnsi" w:hAnsiTheme="majorHAnsi" w:cs="Arial"/>
              <w:sz w:val="20"/>
              <w:szCs w:val="20"/>
            </w:rPr>
            <w:t>; 4. Describe the process for identifying and remediating learners with disabilities</w:t>
          </w:r>
          <w:r w:rsidR="00972BE7">
            <w:rPr>
              <w:rFonts w:asciiTheme="majorHAnsi" w:hAnsiTheme="majorHAnsi" w:cs="Arial"/>
              <w:sz w:val="20"/>
              <w:szCs w:val="20"/>
            </w:rPr>
            <w:t xml:space="preserve"> (CEC Standards 2, 3, 4, 5)</w:t>
          </w:r>
          <w:r w:rsidR="0012206E">
            <w:rPr>
              <w:rFonts w:asciiTheme="majorHAnsi" w:hAnsiTheme="majorHAnsi" w:cs="Arial"/>
              <w:sz w:val="20"/>
              <w:szCs w:val="20"/>
            </w:rPr>
            <w:t xml:space="preserve">; 5. Writing appropriate IEP’s </w:t>
          </w:r>
          <w:r w:rsidR="00972BE7">
            <w:rPr>
              <w:rFonts w:asciiTheme="majorHAnsi" w:hAnsiTheme="majorHAnsi" w:cs="Arial"/>
              <w:sz w:val="20"/>
              <w:szCs w:val="20"/>
            </w:rPr>
            <w:t xml:space="preserve">(CEC Standards 4, 5, 6) </w:t>
          </w:r>
          <w:r w:rsidR="0012206E">
            <w:rPr>
              <w:rFonts w:asciiTheme="majorHAnsi" w:hAnsiTheme="majorHAnsi" w:cs="Arial"/>
              <w:sz w:val="20"/>
              <w:szCs w:val="20"/>
            </w:rPr>
            <w:t>6.</w:t>
          </w:r>
          <w:r w:rsidR="00AF1721">
            <w:rPr>
              <w:rFonts w:asciiTheme="majorHAnsi" w:hAnsiTheme="majorHAnsi" w:cs="Arial"/>
              <w:sz w:val="20"/>
              <w:szCs w:val="20"/>
            </w:rPr>
            <w:t xml:space="preserve">  Identifying and developing behavioral supports and appropriate classroom management interventions</w:t>
          </w:r>
          <w:r w:rsidR="00972BE7">
            <w:rPr>
              <w:rFonts w:asciiTheme="majorHAnsi" w:hAnsiTheme="majorHAnsi" w:cs="Arial"/>
              <w:sz w:val="20"/>
              <w:szCs w:val="20"/>
            </w:rPr>
            <w:t xml:space="preserve"> (CEC Standards 4, 5, 6)</w:t>
          </w:r>
          <w:r w:rsidR="00AF1721">
            <w:rPr>
              <w:rFonts w:asciiTheme="majorHAnsi" w:hAnsiTheme="majorHAnsi" w:cs="Arial"/>
              <w:sz w:val="20"/>
              <w:szCs w:val="20"/>
            </w:rPr>
            <w:t xml:space="preserve">. </w:t>
          </w:r>
          <w:r w:rsidR="00986079">
            <w:rPr>
              <w:rFonts w:asciiTheme="majorHAnsi" w:hAnsiTheme="majorHAnsi" w:cs="Arial"/>
              <w:sz w:val="20"/>
              <w:szCs w:val="20"/>
            </w:rPr>
            <w:t xml:space="preserve"> </w:t>
          </w:r>
          <w:r w:rsidR="00AF1721">
            <w:rPr>
              <w:rFonts w:asciiTheme="majorHAnsi" w:hAnsiTheme="majorHAnsi" w:cs="Arial"/>
              <w:sz w:val="20"/>
              <w:szCs w:val="20"/>
            </w:rPr>
            <w:t>7. Working collaboratively with peers</w:t>
          </w:r>
          <w:r w:rsidR="00972BE7">
            <w:rPr>
              <w:rFonts w:asciiTheme="majorHAnsi" w:hAnsiTheme="majorHAnsi" w:cs="Arial"/>
              <w:sz w:val="20"/>
              <w:szCs w:val="20"/>
            </w:rPr>
            <w:t xml:space="preserve"> (CEC Standards 1, 7)</w:t>
          </w:r>
          <w:r w:rsidR="00AF1721">
            <w:rPr>
              <w:rFonts w:asciiTheme="majorHAnsi" w:hAnsiTheme="majorHAnsi" w:cs="Arial"/>
              <w:sz w:val="20"/>
              <w:szCs w:val="20"/>
            </w:rPr>
            <w:t>.</w:t>
          </w:r>
          <w:r w:rsidR="00986079">
            <w:rPr>
              <w:rFonts w:asciiTheme="majorHAnsi" w:hAnsiTheme="majorHAnsi" w:cs="Arial"/>
              <w:sz w:val="20"/>
              <w:szCs w:val="20"/>
            </w:rPr>
            <w:t xml:space="preserve"> </w:t>
          </w:r>
        </w:sdtContent>
      </w:sdt>
    </w:p>
    <w:p w14:paraId="2381A130"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3F117E8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1D302E48"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952266">
            <w:rPr>
              <w:rFonts w:asciiTheme="majorHAnsi" w:hAnsiTheme="majorHAnsi" w:cs="Arial"/>
              <w:sz w:val="20"/>
              <w:szCs w:val="20"/>
            </w:rPr>
            <w:t xml:space="preserve">The mission of the Special Education Teaching Program is to provide candidates with the following practices/standards/skills: Engaging in professional learning and practice with ethical guidelines; understanding and addressing each individual’s developmental and learning needs; demonstrating subject matter content and specialized curricular knowledge; using assessment to understand the learner and the learning environment for data-based decision making; using effective instruction to support learning, supporting social, emotional, and behavioral growth; and, collaborating with team member. </w:t>
          </w:r>
          <w:r w:rsidR="0012206E">
            <w:rPr>
              <w:rFonts w:asciiTheme="majorHAnsi" w:hAnsiTheme="majorHAnsi" w:cs="Arial"/>
              <w:sz w:val="20"/>
              <w:szCs w:val="20"/>
            </w:rPr>
            <w:t xml:space="preserve">This course will provide information needed for pre-service teachers being licensed in special education. </w:t>
          </w:r>
        </w:sdtContent>
      </w:sdt>
    </w:p>
    <w:p w14:paraId="5C6C31D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DC0A2A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222BC3B2" w14:textId="77777777" w:rsidR="00CA269E" w:rsidRPr="008426D1" w:rsidRDefault="0012206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Pre-service teachers in special education</w:t>
          </w:r>
        </w:p>
      </w:sdtContent>
    </w:sdt>
    <w:p w14:paraId="03FF48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39C73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53F8743A" w14:textId="330E32AB" w:rsidR="00CA269E" w:rsidRDefault="0095226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Lower level, i</w:t>
          </w:r>
          <w:r w:rsidR="0012206E">
            <w:rPr>
              <w:rFonts w:asciiTheme="majorHAnsi" w:hAnsiTheme="majorHAnsi" w:cs="Arial"/>
              <w:sz w:val="20"/>
              <w:szCs w:val="20"/>
            </w:rPr>
            <w:t xml:space="preserve">ntroductory </w:t>
          </w:r>
          <w:r>
            <w:rPr>
              <w:rFonts w:asciiTheme="majorHAnsi" w:hAnsiTheme="majorHAnsi" w:cs="Arial"/>
              <w:sz w:val="20"/>
              <w:szCs w:val="20"/>
            </w:rPr>
            <w:t>undergraduate course</w:t>
          </w:r>
          <w:r w:rsidR="0012206E">
            <w:rPr>
              <w:rFonts w:asciiTheme="majorHAnsi" w:hAnsiTheme="majorHAnsi" w:cs="Arial"/>
              <w:sz w:val="20"/>
              <w:szCs w:val="20"/>
            </w:rPr>
            <w:t xml:space="preserve"> in special education.</w:t>
          </w:r>
          <w:r>
            <w:rPr>
              <w:rFonts w:asciiTheme="majorHAnsi" w:hAnsiTheme="majorHAnsi" w:cs="Arial"/>
              <w:sz w:val="20"/>
              <w:szCs w:val="20"/>
            </w:rPr>
            <w:t xml:space="preserve"> This is a practical, hands-on course that offers </w:t>
          </w:r>
          <w:r w:rsidR="00F03771">
            <w:rPr>
              <w:rFonts w:asciiTheme="majorHAnsi" w:hAnsiTheme="majorHAnsi" w:cs="Arial"/>
              <w:sz w:val="20"/>
              <w:szCs w:val="20"/>
            </w:rPr>
            <w:t xml:space="preserve">pre-service special education teachers an initial overview of teaching individuals with disabilities. The course is designed to be taken during the per-service teacher’s sophomore year, after or concurrently with the Exceptional Child course, and before starting their methodology courses. The information gained from this course will provide the needed background for the </w:t>
          </w:r>
          <w:proofErr w:type="gramStart"/>
          <w:r w:rsidR="00F03771">
            <w:rPr>
              <w:rFonts w:asciiTheme="majorHAnsi" w:hAnsiTheme="majorHAnsi" w:cs="Arial"/>
              <w:sz w:val="20"/>
              <w:szCs w:val="20"/>
            </w:rPr>
            <w:t>upper level</w:t>
          </w:r>
          <w:proofErr w:type="gramEnd"/>
          <w:r w:rsidR="00F03771">
            <w:rPr>
              <w:rFonts w:asciiTheme="majorHAnsi" w:hAnsiTheme="majorHAnsi" w:cs="Arial"/>
              <w:sz w:val="20"/>
              <w:szCs w:val="20"/>
            </w:rPr>
            <w:t xml:space="preserve"> methodology courses and capstone internship. </w:t>
          </w:r>
        </w:p>
        <w:sdt>
          <w:sdtPr>
            <w:rPr>
              <w:rFonts w:asciiTheme="majorHAnsi" w:hAnsiTheme="majorHAnsi" w:cs="Arial"/>
              <w:sz w:val="20"/>
              <w:szCs w:val="20"/>
            </w:rPr>
            <w:id w:val="-616676419"/>
          </w:sdtPr>
          <w:sdtContent>
            <w:p w14:paraId="7C7ACB6B" w14:textId="76D79D8F" w:rsidR="0065679F" w:rsidRDefault="0065679F" w:rsidP="0065679F">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 </w:t>
              </w:r>
            </w:p>
            <w:p w14:paraId="0DDAC501" w14:textId="77777777" w:rsidR="0065679F" w:rsidRPr="008426D1" w:rsidRDefault="0065679F" w:rsidP="0065679F">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ELSE 3643 is listed as a prerequisite for this course – it is taken by ALL teacher licensure program students and is an introduction to understanding the basics of the education laws related to special education and for students in the SPED program is an introductory course even though listed as a 3000 level.  </w:t>
              </w:r>
            </w:p>
          </w:sdtContent>
        </w:sdt>
        <w:p w14:paraId="1CC47807" w14:textId="77777777" w:rsidR="0065679F" w:rsidRDefault="0065679F" w:rsidP="0065679F">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42BA949A" w14:textId="77777777" w:rsidR="0065679F" w:rsidRPr="008426D1" w:rsidRDefault="00000000" w:rsidP="00CA269E">
          <w:pPr>
            <w:tabs>
              <w:tab w:val="left" w:pos="360"/>
              <w:tab w:val="left" w:pos="720"/>
            </w:tabs>
            <w:spacing w:after="0" w:line="240" w:lineRule="auto"/>
            <w:ind w:left="360" w:firstLine="360"/>
            <w:rPr>
              <w:rFonts w:asciiTheme="majorHAnsi" w:hAnsiTheme="majorHAnsi" w:cs="Arial"/>
              <w:sz w:val="20"/>
              <w:szCs w:val="20"/>
            </w:rPr>
          </w:pPr>
        </w:p>
      </w:sdtContent>
    </w:sdt>
    <w:p w14:paraId="7D8FAF81" w14:textId="77777777"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0C4CF149" w14:textId="77777777" w:rsidR="00336348" w:rsidRDefault="00336348" w:rsidP="00CA269E">
      <w:pPr>
        <w:tabs>
          <w:tab w:val="left" w:pos="360"/>
          <w:tab w:val="left" w:pos="720"/>
        </w:tabs>
        <w:spacing w:after="0"/>
        <w:rPr>
          <w:rFonts w:asciiTheme="majorHAnsi" w:hAnsiTheme="majorHAnsi" w:cs="Arial"/>
          <w:b/>
          <w:sz w:val="28"/>
          <w:szCs w:val="20"/>
        </w:rPr>
      </w:pPr>
    </w:p>
    <w:p w14:paraId="7ED13616" w14:textId="77777777" w:rsidR="00336348" w:rsidRDefault="00336348" w:rsidP="00CA269E">
      <w:pPr>
        <w:tabs>
          <w:tab w:val="left" w:pos="360"/>
          <w:tab w:val="left" w:pos="720"/>
        </w:tabs>
        <w:spacing w:after="0"/>
        <w:rPr>
          <w:rFonts w:asciiTheme="majorHAnsi" w:hAnsiTheme="majorHAnsi" w:cs="Arial"/>
          <w:b/>
          <w:sz w:val="28"/>
          <w:szCs w:val="20"/>
        </w:rPr>
      </w:pPr>
    </w:p>
    <w:p w14:paraId="3B14EF84" w14:textId="77777777" w:rsidR="00336348" w:rsidRDefault="00336348" w:rsidP="00CA269E">
      <w:pPr>
        <w:tabs>
          <w:tab w:val="left" w:pos="360"/>
          <w:tab w:val="left" w:pos="720"/>
        </w:tabs>
        <w:spacing w:after="0"/>
        <w:rPr>
          <w:rFonts w:asciiTheme="majorHAnsi" w:hAnsiTheme="majorHAnsi" w:cs="Arial"/>
          <w:b/>
          <w:sz w:val="28"/>
          <w:szCs w:val="20"/>
        </w:rPr>
      </w:pPr>
    </w:p>
    <w:p w14:paraId="2D3568CE" w14:textId="77777777" w:rsidR="00336348" w:rsidRDefault="00336348" w:rsidP="00CA269E">
      <w:pPr>
        <w:tabs>
          <w:tab w:val="left" w:pos="360"/>
          <w:tab w:val="left" w:pos="720"/>
        </w:tabs>
        <w:spacing w:after="0"/>
        <w:rPr>
          <w:rFonts w:asciiTheme="majorHAnsi" w:hAnsiTheme="majorHAnsi" w:cs="Arial"/>
          <w:b/>
          <w:sz w:val="28"/>
          <w:szCs w:val="20"/>
        </w:rPr>
      </w:pPr>
    </w:p>
    <w:p w14:paraId="7502761B" w14:textId="77777777" w:rsidR="00336348" w:rsidRDefault="00336348" w:rsidP="00CA269E">
      <w:pPr>
        <w:tabs>
          <w:tab w:val="left" w:pos="360"/>
          <w:tab w:val="left" w:pos="720"/>
        </w:tabs>
        <w:spacing w:after="0"/>
        <w:rPr>
          <w:rFonts w:asciiTheme="majorHAnsi" w:hAnsiTheme="majorHAnsi" w:cs="Arial"/>
          <w:b/>
          <w:sz w:val="28"/>
          <w:szCs w:val="20"/>
        </w:rPr>
      </w:pPr>
    </w:p>
    <w:p w14:paraId="7A79F0C0" w14:textId="77777777" w:rsidR="00336348" w:rsidRDefault="00336348" w:rsidP="00CA269E">
      <w:pPr>
        <w:tabs>
          <w:tab w:val="left" w:pos="360"/>
          <w:tab w:val="left" w:pos="720"/>
        </w:tabs>
        <w:spacing w:after="0"/>
        <w:rPr>
          <w:rFonts w:asciiTheme="majorHAnsi" w:hAnsiTheme="majorHAnsi" w:cs="Arial"/>
          <w:b/>
          <w:sz w:val="28"/>
          <w:szCs w:val="20"/>
        </w:rPr>
      </w:pPr>
    </w:p>
    <w:p w14:paraId="3315FB33" w14:textId="77777777" w:rsidR="00336348" w:rsidRDefault="00336348" w:rsidP="00276F55">
      <w:pPr>
        <w:tabs>
          <w:tab w:val="left" w:pos="360"/>
          <w:tab w:val="left" w:pos="720"/>
        </w:tabs>
        <w:spacing w:after="0"/>
        <w:rPr>
          <w:rFonts w:asciiTheme="majorHAnsi" w:hAnsiTheme="majorHAnsi" w:cs="Arial"/>
          <w:b/>
          <w:szCs w:val="20"/>
        </w:rPr>
      </w:pPr>
    </w:p>
    <w:p w14:paraId="6D529A55" w14:textId="77777777" w:rsidR="00336348" w:rsidRDefault="00336348" w:rsidP="00276F55">
      <w:pPr>
        <w:tabs>
          <w:tab w:val="left" w:pos="360"/>
          <w:tab w:val="left" w:pos="720"/>
        </w:tabs>
        <w:spacing w:after="0"/>
        <w:rPr>
          <w:rFonts w:asciiTheme="majorHAnsi" w:hAnsiTheme="majorHAnsi" w:cs="Arial"/>
          <w:b/>
          <w:szCs w:val="20"/>
        </w:rPr>
      </w:pPr>
    </w:p>
    <w:p w14:paraId="14F7A1AC" w14:textId="77777777" w:rsidR="00336348" w:rsidRDefault="00336348" w:rsidP="00276F55">
      <w:pPr>
        <w:tabs>
          <w:tab w:val="left" w:pos="360"/>
          <w:tab w:val="left" w:pos="720"/>
        </w:tabs>
        <w:spacing w:after="0"/>
        <w:rPr>
          <w:rFonts w:asciiTheme="majorHAnsi" w:hAnsiTheme="majorHAnsi" w:cs="Arial"/>
          <w:b/>
          <w:szCs w:val="20"/>
        </w:rPr>
      </w:pPr>
    </w:p>
    <w:p w14:paraId="7B020172"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16FE7AF0" w14:textId="77777777" w:rsidR="00336348" w:rsidRDefault="00336348" w:rsidP="00276F55">
      <w:pPr>
        <w:tabs>
          <w:tab w:val="left" w:pos="360"/>
          <w:tab w:val="left" w:pos="720"/>
        </w:tabs>
        <w:spacing w:after="0"/>
        <w:rPr>
          <w:rFonts w:asciiTheme="majorHAnsi" w:hAnsiTheme="majorHAnsi" w:cs="Arial"/>
          <w:b/>
          <w:szCs w:val="20"/>
        </w:rPr>
      </w:pPr>
    </w:p>
    <w:p w14:paraId="3BBEFADE"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28AADA89"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326B5F">
        <w:rPr>
          <w:rFonts w:asciiTheme="majorHAnsi" w:hAnsiTheme="majorHAnsi" w:cs="Arial"/>
          <w:sz w:val="20"/>
          <w:szCs w:val="20"/>
        </w:rPr>
        <w:t xml:space="preserve">    </w:t>
      </w:r>
      <w:r w:rsidR="00326B5F" w:rsidRPr="00326B5F">
        <w:rPr>
          <w:rFonts w:asciiTheme="majorHAnsi" w:hAnsiTheme="majorHAnsi" w:cs="Arial"/>
          <w:b/>
          <w:sz w:val="20"/>
          <w:szCs w:val="20"/>
        </w:rPr>
        <w:t>NO</w:t>
      </w:r>
    </w:p>
    <w:p w14:paraId="3D8E82FA"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1F43760E"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A14CAA1"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0AAE70A3"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r w:rsidR="00623F77">
        <w:rPr>
          <w:rFonts w:asciiTheme="majorHAnsi" w:hAnsiTheme="majorHAnsi" w:cs="Arial"/>
          <w:sz w:val="20"/>
          <w:szCs w:val="20"/>
        </w:rPr>
        <w:t xml:space="preserve">The </w:t>
      </w:r>
    </w:p>
    <w:p w14:paraId="6123D14A" w14:textId="77777777" w:rsidR="00473252"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1 Engaging in Professional Learning and Practice within Ethical Guidelines</w:t>
      </w:r>
    </w:p>
    <w:p w14:paraId="3620E6F0"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2 Understanding and Addressing Each Individual’s Developmental and Learning Needs</w:t>
      </w:r>
    </w:p>
    <w:p w14:paraId="274863F9"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3 Demonstrating Subject Matter Content and Specialized Curricular Knowledge</w:t>
      </w:r>
    </w:p>
    <w:p w14:paraId="1F3018AE"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4 Using Assessment to Understand the Learner and the Learning Environment for Data-Based Decision Making</w:t>
      </w:r>
    </w:p>
    <w:p w14:paraId="132FA128"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5 Using Effective Instruction to Support Learning </w:t>
      </w:r>
    </w:p>
    <w:p w14:paraId="25463C1F"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6 Supporting Social, Emotional, and Behavioral Growth</w:t>
      </w:r>
    </w:p>
    <w:p w14:paraId="127D3AC5" w14:textId="77777777" w:rsidR="005C17A1" w:rsidRDefault="005C17A1" w:rsidP="005C17A1">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7 Collaborating with Team Members</w:t>
      </w:r>
    </w:p>
    <w:p w14:paraId="6944524F" w14:textId="77777777" w:rsidR="005C5B8E" w:rsidRDefault="005C5B8E" w:rsidP="005C5B8E">
      <w:pPr>
        <w:pStyle w:val="ListParagraph"/>
        <w:tabs>
          <w:tab w:val="left" w:pos="360"/>
          <w:tab w:val="left" w:pos="720"/>
        </w:tabs>
        <w:spacing w:after="0" w:line="240" w:lineRule="auto"/>
        <w:rPr>
          <w:rFonts w:asciiTheme="majorHAnsi" w:hAnsiTheme="majorHAnsi" w:cs="Arial"/>
          <w:sz w:val="20"/>
          <w:szCs w:val="20"/>
        </w:rPr>
      </w:pPr>
    </w:p>
    <w:tbl>
      <w:tblPr>
        <w:tblStyle w:val="TableGrid"/>
        <w:tblW w:w="0" w:type="auto"/>
        <w:tblInd w:w="355" w:type="dxa"/>
        <w:tblLook w:val="04A0" w:firstRow="1" w:lastRow="0" w:firstColumn="1" w:lastColumn="0" w:noHBand="0" w:noVBand="1"/>
      </w:tblPr>
      <w:tblGrid>
        <w:gridCol w:w="4320"/>
        <w:gridCol w:w="1558"/>
        <w:gridCol w:w="2672"/>
      </w:tblGrid>
      <w:tr w:rsidR="004173C8" w:rsidRPr="004173C8" w14:paraId="7D1E5A35" w14:textId="77777777" w:rsidTr="00154727">
        <w:tc>
          <w:tcPr>
            <w:tcW w:w="4320" w:type="dxa"/>
          </w:tcPr>
          <w:p w14:paraId="7D168A1F" w14:textId="77777777" w:rsidR="004173C8" w:rsidRPr="004173C8" w:rsidRDefault="004173C8" w:rsidP="005D1B5B">
            <w:pPr>
              <w:rPr>
                <w:rFonts w:ascii="Times New Roman" w:hAnsi="Times New Roman" w:cs="Times New Roman"/>
                <w:b/>
                <w:sz w:val="20"/>
              </w:rPr>
            </w:pPr>
            <w:r w:rsidRPr="004173C8">
              <w:rPr>
                <w:rFonts w:ascii="Times New Roman" w:hAnsi="Times New Roman" w:cs="Times New Roman"/>
                <w:b/>
                <w:sz w:val="20"/>
              </w:rPr>
              <w:t>Course Objectives</w:t>
            </w:r>
          </w:p>
        </w:tc>
        <w:tc>
          <w:tcPr>
            <w:tcW w:w="1558" w:type="dxa"/>
          </w:tcPr>
          <w:p w14:paraId="64BDB6E7" w14:textId="77777777" w:rsidR="004173C8" w:rsidRPr="004173C8" w:rsidRDefault="004173C8" w:rsidP="005D1B5B">
            <w:pPr>
              <w:jc w:val="center"/>
              <w:rPr>
                <w:rFonts w:ascii="Times New Roman" w:hAnsi="Times New Roman" w:cs="Times New Roman"/>
                <w:b/>
                <w:sz w:val="20"/>
              </w:rPr>
            </w:pPr>
            <w:r w:rsidRPr="004173C8">
              <w:rPr>
                <w:rFonts w:ascii="Times New Roman" w:hAnsi="Times New Roman" w:cs="Times New Roman"/>
                <w:b/>
                <w:sz w:val="20"/>
              </w:rPr>
              <w:t>CEC Standards</w:t>
            </w:r>
          </w:p>
        </w:tc>
        <w:tc>
          <w:tcPr>
            <w:tcW w:w="2672" w:type="dxa"/>
          </w:tcPr>
          <w:p w14:paraId="5D1EAEA2" w14:textId="77777777" w:rsidR="004173C8" w:rsidRPr="004173C8" w:rsidRDefault="004173C8" w:rsidP="005D1B5B">
            <w:pPr>
              <w:rPr>
                <w:rFonts w:ascii="Times New Roman" w:hAnsi="Times New Roman" w:cs="Times New Roman"/>
                <w:b/>
                <w:sz w:val="20"/>
              </w:rPr>
            </w:pPr>
            <w:r w:rsidRPr="004173C8">
              <w:rPr>
                <w:rFonts w:ascii="Times New Roman" w:hAnsi="Times New Roman" w:cs="Times New Roman"/>
                <w:b/>
                <w:sz w:val="20"/>
              </w:rPr>
              <w:t>Assessments</w:t>
            </w:r>
          </w:p>
        </w:tc>
      </w:tr>
      <w:tr w:rsidR="004173C8" w:rsidRPr="004173C8" w14:paraId="3BF4EB38" w14:textId="77777777" w:rsidTr="00154727">
        <w:trPr>
          <w:trHeight w:val="953"/>
        </w:trPr>
        <w:tc>
          <w:tcPr>
            <w:tcW w:w="4320" w:type="dxa"/>
          </w:tcPr>
          <w:p w14:paraId="1077AFE6" w14:textId="77777777" w:rsidR="004173C8" w:rsidRPr="004173C8" w:rsidRDefault="004173C8" w:rsidP="004173C8">
            <w:pPr>
              <w:pStyle w:val="ListParagraph"/>
              <w:numPr>
                <w:ilvl w:val="0"/>
                <w:numId w:val="29"/>
              </w:numPr>
              <w:spacing w:after="200" w:line="276" w:lineRule="auto"/>
              <w:ind w:left="240" w:hanging="270"/>
              <w:rPr>
                <w:rFonts w:ascii="Times New Roman" w:hAnsi="Times New Roman" w:cs="Times New Roman"/>
                <w:sz w:val="20"/>
              </w:rPr>
            </w:pPr>
            <w:r w:rsidRPr="004173C8">
              <w:rPr>
                <w:rFonts w:ascii="Times New Roman" w:hAnsi="Times New Roman" w:cs="Times New Roman"/>
                <w:sz w:val="20"/>
              </w:rPr>
              <w:t>Describe characteristics of an effective special education teacher.</w:t>
            </w:r>
          </w:p>
        </w:tc>
        <w:tc>
          <w:tcPr>
            <w:tcW w:w="1558" w:type="dxa"/>
          </w:tcPr>
          <w:p w14:paraId="5AA3BBC8" w14:textId="77777777" w:rsidR="004173C8" w:rsidRPr="004173C8" w:rsidRDefault="004173C8" w:rsidP="005D1B5B">
            <w:pPr>
              <w:jc w:val="center"/>
              <w:rPr>
                <w:rFonts w:ascii="Times New Roman" w:hAnsi="Times New Roman" w:cs="Times New Roman"/>
                <w:sz w:val="20"/>
              </w:rPr>
            </w:pPr>
            <w:r w:rsidRPr="004173C8">
              <w:rPr>
                <w:rFonts w:ascii="Times New Roman" w:hAnsi="Times New Roman" w:cs="Times New Roman"/>
                <w:sz w:val="20"/>
              </w:rPr>
              <w:t>1, 7</w:t>
            </w:r>
          </w:p>
        </w:tc>
        <w:tc>
          <w:tcPr>
            <w:tcW w:w="2672" w:type="dxa"/>
          </w:tcPr>
          <w:p w14:paraId="5667CE75"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Discussion Board</w:t>
            </w:r>
          </w:p>
          <w:p w14:paraId="6768406F"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Reflective Writing</w:t>
            </w:r>
          </w:p>
          <w:p w14:paraId="257CCBAD"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Observations</w:t>
            </w:r>
          </w:p>
          <w:p w14:paraId="3F9E6E29"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Philosophy Paper</w:t>
            </w:r>
          </w:p>
        </w:tc>
      </w:tr>
      <w:tr w:rsidR="004173C8" w:rsidRPr="004173C8" w14:paraId="19CA5B8B" w14:textId="77777777" w:rsidTr="00154727">
        <w:trPr>
          <w:trHeight w:val="962"/>
        </w:trPr>
        <w:tc>
          <w:tcPr>
            <w:tcW w:w="4320" w:type="dxa"/>
          </w:tcPr>
          <w:p w14:paraId="3DF09265" w14:textId="77777777" w:rsidR="004173C8" w:rsidRPr="004173C8" w:rsidRDefault="004173C8" w:rsidP="004173C8">
            <w:pPr>
              <w:pStyle w:val="ListParagraph"/>
              <w:numPr>
                <w:ilvl w:val="0"/>
                <w:numId w:val="29"/>
              </w:numPr>
              <w:spacing w:after="200" w:line="276" w:lineRule="auto"/>
              <w:ind w:left="240" w:hanging="270"/>
              <w:rPr>
                <w:rFonts w:ascii="Times New Roman" w:hAnsi="Times New Roman" w:cs="Times New Roman"/>
                <w:sz w:val="20"/>
              </w:rPr>
            </w:pPr>
            <w:r w:rsidRPr="004173C8">
              <w:rPr>
                <w:rFonts w:ascii="Times New Roman" w:hAnsi="Times New Roman" w:cs="Times New Roman"/>
                <w:sz w:val="20"/>
              </w:rPr>
              <w:t>Describe appropriate use of technology in the special education classroom</w:t>
            </w:r>
          </w:p>
        </w:tc>
        <w:tc>
          <w:tcPr>
            <w:tcW w:w="1558" w:type="dxa"/>
          </w:tcPr>
          <w:p w14:paraId="512CF85E" w14:textId="77777777" w:rsidR="004173C8" w:rsidRPr="004173C8" w:rsidRDefault="004173C8" w:rsidP="005D1B5B">
            <w:pPr>
              <w:jc w:val="center"/>
              <w:rPr>
                <w:rFonts w:ascii="Times New Roman" w:hAnsi="Times New Roman" w:cs="Times New Roman"/>
                <w:sz w:val="20"/>
              </w:rPr>
            </w:pPr>
            <w:r w:rsidRPr="004173C8">
              <w:rPr>
                <w:rFonts w:ascii="Times New Roman" w:hAnsi="Times New Roman" w:cs="Times New Roman"/>
                <w:sz w:val="20"/>
              </w:rPr>
              <w:t>2, 4</w:t>
            </w:r>
          </w:p>
        </w:tc>
        <w:tc>
          <w:tcPr>
            <w:tcW w:w="2672" w:type="dxa"/>
          </w:tcPr>
          <w:p w14:paraId="45411985"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Discussion Board</w:t>
            </w:r>
          </w:p>
          <w:p w14:paraId="6D7CE851"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Reflective Writing</w:t>
            </w:r>
          </w:p>
          <w:p w14:paraId="6BE965EE"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Observation</w:t>
            </w:r>
          </w:p>
          <w:p w14:paraId="73F85B10"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Philosophy Paper</w:t>
            </w:r>
          </w:p>
        </w:tc>
      </w:tr>
      <w:tr w:rsidR="004173C8" w:rsidRPr="004173C8" w14:paraId="566F4748" w14:textId="77777777" w:rsidTr="00154727">
        <w:tc>
          <w:tcPr>
            <w:tcW w:w="4320" w:type="dxa"/>
          </w:tcPr>
          <w:p w14:paraId="0326982D" w14:textId="77777777" w:rsidR="004173C8" w:rsidRPr="004173C8" w:rsidRDefault="004173C8" w:rsidP="004173C8">
            <w:pPr>
              <w:pStyle w:val="ListParagraph"/>
              <w:numPr>
                <w:ilvl w:val="0"/>
                <w:numId w:val="29"/>
              </w:numPr>
              <w:spacing w:after="200" w:line="276" w:lineRule="auto"/>
              <w:ind w:left="240" w:hanging="270"/>
              <w:rPr>
                <w:rFonts w:ascii="Times New Roman" w:hAnsi="Times New Roman" w:cs="Times New Roman"/>
                <w:sz w:val="20"/>
              </w:rPr>
            </w:pPr>
            <w:r w:rsidRPr="004173C8">
              <w:rPr>
                <w:rFonts w:ascii="Times New Roman" w:hAnsi="Times New Roman" w:cs="Times New Roman"/>
                <w:sz w:val="20"/>
              </w:rPr>
              <w:t>Identify and discuss legal and ethical issues.</w:t>
            </w:r>
          </w:p>
        </w:tc>
        <w:tc>
          <w:tcPr>
            <w:tcW w:w="1558" w:type="dxa"/>
          </w:tcPr>
          <w:p w14:paraId="7AA89E0E" w14:textId="77777777" w:rsidR="004173C8" w:rsidRPr="004173C8" w:rsidRDefault="004173C8" w:rsidP="005D1B5B">
            <w:pPr>
              <w:jc w:val="center"/>
              <w:rPr>
                <w:rFonts w:ascii="Times New Roman" w:hAnsi="Times New Roman" w:cs="Times New Roman"/>
                <w:sz w:val="20"/>
              </w:rPr>
            </w:pPr>
            <w:r w:rsidRPr="004173C8">
              <w:rPr>
                <w:rFonts w:ascii="Times New Roman" w:hAnsi="Times New Roman" w:cs="Times New Roman"/>
                <w:sz w:val="20"/>
              </w:rPr>
              <w:t>1</w:t>
            </w:r>
          </w:p>
        </w:tc>
        <w:tc>
          <w:tcPr>
            <w:tcW w:w="2672" w:type="dxa"/>
          </w:tcPr>
          <w:p w14:paraId="31C489A2"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Case Study Review</w:t>
            </w:r>
          </w:p>
          <w:p w14:paraId="5BE0D0B6"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Reflective Writing</w:t>
            </w:r>
          </w:p>
          <w:p w14:paraId="5AB3AD2F"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Observation</w:t>
            </w:r>
          </w:p>
          <w:p w14:paraId="3A07C076"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Philosophy Paper</w:t>
            </w:r>
          </w:p>
        </w:tc>
      </w:tr>
      <w:tr w:rsidR="004173C8" w:rsidRPr="004173C8" w14:paraId="112379EC" w14:textId="77777777" w:rsidTr="00154727">
        <w:tc>
          <w:tcPr>
            <w:tcW w:w="4320" w:type="dxa"/>
          </w:tcPr>
          <w:p w14:paraId="060E7BE3" w14:textId="77777777" w:rsidR="004173C8" w:rsidRPr="004173C8" w:rsidRDefault="004173C8" w:rsidP="004173C8">
            <w:pPr>
              <w:pStyle w:val="ListParagraph"/>
              <w:numPr>
                <w:ilvl w:val="0"/>
                <w:numId w:val="29"/>
              </w:numPr>
              <w:spacing w:after="200" w:line="276" w:lineRule="auto"/>
              <w:ind w:left="240" w:hanging="270"/>
              <w:rPr>
                <w:rFonts w:ascii="Times New Roman" w:hAnsi="Times New Roman" w:cs="Times New Roman"/>
                <w:sz w:val="20"/>
              </w:rPr>
            </w:pPr>
            <w:r w:rsidRPr="004173C8">
              <w:rPr>
                <w:rFonts w:ascii="Times New Roman" w:hAnsi="Times New Roman" w:cs="Times New Roman"/>
                <w:sz w:val="20"/>
              </w:rPr>
              <w:t>Describe the process for identifying and remediating learners with disabilities</w:t>
            </w:r>
          </w:p>
        </w:tc>
        <w:tc>
          <w:tcPr>
            <w:tcW w:w="1558" w:type="dxa"/>
          </w:tcPr>
          <w:p w14:paraId="74B36810" w14:textId="77777777" w:rsidR="004173C8" w:rsidRPr="004173C8" w:rsidRDefault="004173C8" w:rsidP="005D1B5B">
            <w:pPr>
              <w:jc w:val="center"/>
              <w:rPr>
                <w:rFonts w:ascii="Times New Roman" w:hAnsi="Times New Roman" w:cs="Times New Roman"/>
                <w:sz w:val="20"/>
              </w:rPr>
            </w:pPr>
            <w:r w:rsidRPr="004173C8">
              <w:rPr>
                <w:rFonts w:ascii="Times New Roman" w:hAnsi="Times New Roman" w:cs="Times New Roman"/>
                <w:sz w:val="20"/>
              </w:rPr>
              <w:t>2, 3, 4, 5, 6</w:t>
            </w:r>
          </w:p>
        </w:tc>
        <w:tc>
          <w:tcPr>
            <w:tcW w:w="2672" w:type="dxa"/>
          </w:tcPr>
          <w:p w14:paraId="21AC1B49"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Observation</w:t>
            </w:r>
          </w:p>
          <w:p w14:paraId="629F8188"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Discussion Board</w:t>
            </w:r>
          </w:p>
          <w:p w14:paraId="1C391939"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Reflective Writing</w:t>
            </w:r>
          </w:p>
          <w:p w14:paraId="558958E0"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Behavior Change</w:t>
            </w:r>
          </w:p>
        </w:tc>
      </w:tr>
      <w:tr w:rsidR="004173C8" w:rsidRPr="004173C8" w14:paraId="6F82F59E" w14:textId="77777777" w:rsidTr="00154727">
        <w:tc>
          <w:tcPr>
            <w:tcW w:w="4320" w:type="dxa"/>
          </w:tcPr>
          <w:p w14:paraId="1908FF78" w14:textId="77777777" w:rsidR="004173C8" w:rsidRPr="004173C8" w:rsidRDefault="004173C8" w:rsidP="004173C8">
            <w:pPr>
              <w:pStyle w:val="ListParagraph"/>
              <w:numPr>
                <w:ilvl w:val="0"/>
                <w:numId w:val="29"/>
              </w:numPr>
              <w:spacing w:after="200" w:line="276" w:lineRule="auto"/>
              <w:ind w:left="240" w:hanging="270"/>
              <w:rPr>
                <w:rFonts w:ascii="Times New Roman" w:hAnsi="Times New Roman" w:cs="Times New Roman"/>
                <w:sz w:val="20"/>
              </w:rPr>
            </w:pPr>
            <w:r w:rsidRPr="004173C8">
              <w:rPr>
                <w:rFonts w:ascii="Times New Roman" w:hAnsi="Times New Roman" w:cs="Times New Roman"/>
                <w:sz w:val="20"/>
              </w:rPr>
              <w:t>Describe the process for writing appropriate IEP’s</w:t>
            </w:r>
          </w:p>
        </w:tc>
        <w:tc>
          <w:tcPr>
            <w:tcW w:w="1558" w:type="dxa"/>
          </w:tcPr>
          <w:p w14:paraId="093D62EF" w14:textId="77777777" w:rsidR="004173C8" w:rsidRPr="004173C8" w:rsidRDefault="004173C8" w:rsidP="005D1B5B">
            <w:pPr>
              <w:jc w:val="center"/>
              <w:rPr>
                <w:rFonts w:ascii="Times New Roman" w:hAnsi="Times New Roman" w:cs="Times New Roman"/>
                <w:sz w:val="20"/>
              </w:rPr>
            </w:pPr>
            <w:r w:rsidRPr="004173C8">
              <w:rPr>
                <w:rFonts w:ascii="Times New Roman" w:hAnsi="Times New Roman" w:cs="Times New Roman"/>
                <w:sz w:val="20"/>
              </w:rPr>
              <w:t>2, 3, 4, 5, 6</w:t>
            </w:r>
          </w:p>
        </w:tc>
        <w:tc>
          <w:tcPr>
            <w:tcW w:w="2672" w:type="dxa"/>
          </w:tcPr>
          <w:p w14:paraId="1309111E"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Observation</w:t>
            </w:r>
          </w:p>
          <w:p w14:paraId="5DE25868"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Discussion Board</w:t>
            </w:r>
          </w:p>
          <w:p w14:paraId="4F666393"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Reflective Writing</w:t>
            </w:r>
          </w:p>
          <w:p w14:paraId="2606D76B"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Behavior Change</w:t>
            </w:r>
          </w:p>
        </w:tc>
      </w:tr>
      <w:tr w:rsidR="004173C8" w:rsidRPr="004173C8" w14:paraId="100100A4" w14:textId="77777777" w:rsidTr="00154727">
        <w:tc>
          <w:tcPr>
            <w:tcW w:w="4320" w:type="dxa"/>
          </w:tcPr>
          <w:p w14:paraId="0E158EC2" w14:textId="77777777" w:rsidR="004173C8" w:rsidRPr="004173C8" w:rsidRDefault="004173C8" w:rsidP="004173C8">
            <w:pPr>
              <w:pStyle w:val="ListParagraph"/>
              <w:numPr>
                <w:ilvl w:val="0"/>
                <w:numId w:val="29"/>
              </w:numPr>
              <w:spacing w:after="200" w:line="276" w:lineRule="auto"/>
              <w:ind w:left="240" w:hanging="270"/>
              <w:rPr>
                <w:rFonts w:ascii="Times New Roman" w:hAnsi="Times New Roman" w:cs="Times New Roman"/>
                <w:sz w:val="20"/>
              </w:rPr>
            </w:pPr>
            <w:r w:rsidRPr="004173C8">
              <w:rPr>
                <w:rFonts w:ascii="Times New Roman" w:hAnsi="Times New Roman" w:cs="Times New Roman"/>
                <w:sz w:val="20"/>
              </w:rPr>
              <w:lastRenderedPageBreak/>
              <w:t>Identify and develop behavioral supports and appropriate classroom management interventions</w:t>
            </w:r>
          </w:p>
        </w:tc>
        <w:tc>
          <w:tcPr>
            <w:tcW w:w="1558" w:type="dxa"/>
          </w:tcPr>
          <w:p w14:paraId="6C1272BA" w14:textId="77777777" w:rsidR="004173C8" w:rsidRPr="004173C8" w:rsidRDefault="004173C8" w:rsidP="005D1B5B">
            <w:pPr>
              <w:jc w:val="center"/>
              <w:rPr>
                <w:rFonts w:ascii="Times New Roman" w:hAnsi="Times New Roman" w:cs="Times New Roman"/>
                <w:sz w:val="20"/>
              </w:rPr>
            </w:pPr>
            <w:r w:rsidRPr="004173C8">
              <w:rPr>
                <w:rFonts w:ascii="Times New Roman" w:hAnsi="Times New Roman" w:cs="Times New Roman"/>
                <w:sz w:val="20"/>
              </w:rPr>
              <w:t>2, 3, 4, 5, 6</w:t>
            </w:r>
          </w:p>
        </w:tc>
        <w:tc>
          <w:tcPr>
            <w:tcW w:w="2672" w:type="dxa"/>
          </w:tcPr>
          <w:p w14:paraId="1AC84A00"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Observation</w:t>
            </w:r>
          </w:p>
          <w:p w14:paraId="10CBA25E"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Discussion Board</w:t>
            </w:r>
          </w:p>
          <w:p w14:paraId="6F20A4BF"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Reflective Writing</w:t>
            </w:r>
          </w:p>
          <w:p w14:paraId="525D20DB"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Behavior Change</w:t>
            </w:r>
          </w:p>
          <w:p w14:paraId="59C259EF"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Philosophy Paper</w:t>
            </w:r>
          </w:p>
        </w:tc>
      </w:tr>
      <w:tr w:rsidR="004173C8" w:rsidRPr="004173C8" w14:paraId="57B6645A" w14:textId="77777777" w:rsidTr="00154727">
        <w:tc>
          <w:tcPr>
            <w:tcW w:w="4320" w:type="dxa"/>
          </w:tcPr>
          <w:p w14:paraId="11824CC0" w14:textId="77777777" w:rsidR="004173C8" w:rsidRPr="004173C8" w:rsidRDefault="004173C8" w:rsidP="004173C8">
            <w:pPr>
              <w:pStyle w:val="ListParagraph"/>
              <w:numPr>
                <w:ilvl w:val="0"/>
                <w:numId w:val="29"/>
              </w:numPr>
              <w:spacing w:after="200" w:line="276" w:lineRule="auto"/>
              <w:ind w:left="240" w:hanging="270"/>
              <w:rPr>
                <w:rFonts w:ascii="Times New Roman" w:hAnsi="Times New Roman" w:cs="Times New Roman"/>
                <w:sz w:val="20"/>
              </w:rPr>
            </w:pPr>
            <w:r w:rsidRPr="004173C8">
              <w:rPr>
                <w:rFonts w:ascii="Times New Roman" w:hAnsi="Times New Roman" w:cs="Times New Roman"/>
                <w:sz w:val="20"/>
              </w:rPr>
              <w:t xml:space="preserve">Describe effective practices for collaborating with team members. </w:t>
            </w:r>
          </w:p>
        </w:tc>
        <w:tc>
          <w:tcPr>
            <w:tcW w:w="1558" w:type="dxa"/>
          </w:tcPr>
          <w:p w14:paraId="4EC72BEE" w14:textId="77777777" w:rsidR="004173C8" w:rsidRPr="004173C8" w:rsidRDefault="004173C8" w:rsidP="005D1B5B">
            <w:pPr>
              <w:jc w:val="center"/>
              <w:rPr>
                <w:rFonts w:ascii="Times New Roman" w:hAnsi="Times New Roman" w:cs="Times New Roman"/>
                <w:sz w:val="20"/>
              </w:rPr>
            </w:pPr>
            <w:r w:rsidRPr="004173C8">
              <w:rPr>
                <w:rFonts w:ascii="Times New Roman" w:hAnsi="Times New Roman" w:cs="Times New Roman"/>
                <w:sz w:val="20"/>
              </w:rPr>
              <w:t>7</w:t>
            </w:r>
          </w:p>
        </w:tc>
        <w:tc>
          <w:tcPr>
            <w:tcW w:w="2672" w:type="dxa"/>
          </w:tcPr>
          <w:p w14:paraId="49ED1C8E"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Discussion Board</w:t>
            </w:r>
          </w:p>
          <w:p w14:paraId="286D5E49"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Reflective Writing</w:t>
            </w:r>
          </w:p>
          <w:p w14:paraId="06C6E32D"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Observations</w:t>
            </w:r>
          </w:p>
          <w:p w14:paraId="1705E1DC" w14:textId="77777777" w:rsidR="004173C8" w:rsidRPr="00154727" w:rsidRDefault="004173C8" w:rsidP="00154727">
            <w:pPr>
              <w:ind w:left="-44"/>
              <w:rPr>
                <w:rFonts w:ascii="Times New Roman" w:hAnsi="Times New Roman" w:cs="Times New Roman"/>
                <w:sz w:val="20"/>
              </w:rPr>
            </w:pPr>
            <w:r w:rsidRPr="00154727">
              <w:rPr>
                <w:rFonts w:ascii="Times New Roman" w:hAnsi="Times New Roman" w:cs="Times New Roman"/>
                <w:sz w:val="20"/>
              </w:rPr>
              <w:t>Philosophy Paper</w:t>
            </w:r>
          </w:p>
        </w:tc>
      </w:tr>
    </w:tbl>
    <w:p w14:paraId="0B34A9B7" w14:textId="77777777" w:rsidR="004173C8" w:rsidRDefault="004173C8" w:rsidP="005C5B8E">
      <w:pPr>
        <w:pStyle w:val="ListParagraph"/>
        <w:tabs>
          <w:tab w:val="left" w:pos="360"/>
          <w:tab w:val="left" w:pos="720"/>
        </w:tabs>
        <w:spacing w:after="0" w:line="240" w:lineRule="auto"/>
        <w:rPr>
          <w:rFonts w:asciiTheme="majorHAnsi" w:hAnsiTheme="majorHAnsi" w:cs="Arial"/>
          <w:sz w:val="20"/>
          <w:szCs w:val="20"/>
        </w:rPr>
      </w:pPr>
    </w:p>
    <w:p w14:paraId="7E5F7CDC" w14:textId="77777777" w:rsidR="005C5B8E" w:rsidRPr="005C17A1" w:rsidRDefault="005C5B8E" w:rsidP="005C5B8E">
      <w:pPr>
        <w:pStyle w:val="ListParagraph"/>
        <w:tabs>
          <w:tab w:val="left" w:pos="360"/>
          <w:tab w:val="left" w:pos="720"/>
        </w:tabs>
        <w:spacing w:after="0" w:line="240" w:lineRule="auto"/>
        <w:rPr>
          <w:rFonts w:asciiTheme="majorHAnsi" w:hAnsiTheme="majorHAnsi" w:cs="Arial"/>
          <w:sz w:val="20"/>
          <w:szCs w:val="20"/>
        </w:rPr>
      </w:pPr>
    </w:p>
    <w:p w14:paraId="30460AA5"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A132633"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1BAD263B"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CA065A5"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4F7D429F" w14:textId="77777777" w:rsidTr="00575870">
        <w:tc>
          <w:tcPr>
            <w:tcW w:w="2148" w:type="dxa"/>
          </w:tcPr>
          <w:p w14:paraId="10685E56"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0EF7B23B" w14:textId="77777777" w:rsidR="00F7007D" w:rsidRPr="002B453A" w:rsidRDefault="005C17A1" w:rsidP="00041E75">
                <w:pPr>
                  <w:rPr>
                    <w:rFonts w:asciiTheme="majorHAnsi" w:hAnsiTheme="majorHAnsi"/>
                    <w:sz w:val="20"/>
                    <w:szCs w:val="20"/>
                  </w:rPr>
                </w:pPr>
                <w:r>
                  <w:rPr>
                    <w:rFonts w:asciiTheme="majorHAnsi" w:hAnsiTheme="majorHAnsi"/>
                    <w:sz w:val="20"/>
                    <w:szCs w:val="20"/>
                  </w:rPr>
                  <w:t xml:space="preserve">Engaging in Professional Learning and Practice within Ethical Guidelines. Pre-service </w:t>
                </w:r>
                <w:r w:rsidR="00154727">
                  <w:rPr>
                    <w:rFonts w:asciiTheme="majorHAnsi" w:hAnsiTheme="majorHAnsi"/>
                    <w:sz w:val="20"/>
                    <w:szCs w:val="20"/>
                  </w:rPr>
                  <w:t>teachers will be able to identify and des</w:t>
                </w:r>
                <w:r w:rsidR="00B238E9">
                  <w:rPr>
                    <w:rFonts w:asciiTheme="majorHAnsi" w:hAnsiTheme="majorHAnsi"/>
                    <w:sz w:val="20"/>
                    <w:szCs w:val="20"/>
                  </w:rPr>
                  <w:t>cribe special education laws and ethical issues.</w:t>
                </w:r>
              </w:p>
            </w:tc>
          </w:sdtContent>
        </w:sdt>
      </w:tr>
      <w:tr w:rsidR="00F7007D" w:rsidRPr="002B453A" w14:paraId="188DA143" w14:textId="77777777" w:rsidTr="00575870">
        <w:tc>
          <w:tcPr>
            <w:tcW w:w="2148" w:type="dxa"/>
          </w:tcPr>
          <w:p w14:paraId="1371A8A7"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A5FCECF"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text/>
              </w:sdtPr>
              <w:sdtContent>
                <w:r w:rsidR="00154727">
                  <w:rPr>
                    <w:rFonts w:asciiTheme="majorHAnsi" w:hAnsiTheme="majorHAnsi"/>
                    <w:sz w:val="20"/>
                    <w:szCs w:val="20"/>
                  </w:rPr>
                  <w:t xml:space="preserve">CEC 1,7 </w:t>
                </w:r>
                <w:r w:rsidR="005C5B8E">
                  <w:rPr>
                    <w:rFonts w:asciiTheme="majorHAnsi" w:hAnsiTheme="majorHAnsi"/>
                    <w:sz w:val="20"/>
                    <w:szCs w:val="20"/>
                  </w:rPr>
                  <w:t xml:space="preserve">The preservice teachers </w:t>
                </w:r>
                <w:r w:rsidR="00AE5572">
                  <w:rPr>
                    <w:rFonts w:asciiTheme="majorHAnsi" w:hAnsiTheme="majorHAnsi"/>
                    <w:sz w:val="20"/>
                    <w:szCs w:val="20"/>
                  </w:rPr>
                  <w:t>will identify special education laws and ethical issues relevant to Case Study</w:t>
                </w:r>
                <w:r w:rsidR="00154727">
                  <w:rPr>
                    <w:rFonts w:asciiTheme="majorHAnsi" w:hAnsiTheme="majorHAnsi"/>
                    <w:sz w:val="20"/>
                    <w:szCs w:val="20"/>
                  </w:rPr>
                  <w:t>,</w:t>
                </w:r>
              </w:sdtContent>
            </w:sdt>
          </w:p>
        </w:tc>
      </w:tr>
      <w:tr w:rsidR="00F7007D" w:rsidRPr="002B453A" w14:paraId="703E0872" w14:textId="77777777" w:rsidTr="00575870">
        <w:tc>
          <w:tcPr>
            <w:tcW w:w="2148" w:type="dxa"/>
          </w:tcPr>
          <w:p w14:paraId="0C70347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4798E097"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4EECDF44" w14:textId="77777777" w:rsidR="00F7007D" w:rsidRPr="002B453A" w:rsidRDefault="00AE5572" w:rsidP="00575870">
                <w:pPr>
                  <w:rPr>
                    <w:rFonts w:asciiTheme="majorHAnsi" w:hAnsiTheme="majorHAnsi"/>
                    <w:sz w:val="20"/>
                    <w:szCs w:val="20"/>
                  </w:rPr>
                </w:pPr>
                <w:r>
                  <w:rPr>
                    <w:rFonts w:asciiTheme="majorHAnsi" w:hAnsiTheme="majorHAnsi"/>
                    <w:sz w:val="20"/>
                    <w:szCs w:val="20"/>
                  </w:rPr>
                  <w:t>Fall, Spring, Summer</w:t>
                </w:r>
              </w:p>
            </w:tc>
          </w:sdtContent>
        </w:sdt>
      </w:tr>
      <w:tr w:rsidR="00F7007D" w:rsidRPr="002B453A" w14:paraId="4F498945" w14:textId="77777777" w:rsidTr="00575870">
        <w:tc>
          <w:tcPr>
            <w:tcW w:w="2148" w:type="dxa"/>
          </w:tcPr>
          <w:p w14:paraId="16D6E7F7"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4D8DAD98" w14:textId="77777777" w:rsidR="00F7007D" w:rsidRPr="00212A84" w:rsidRDefault="00AE5572"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5323E8DE"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3A96D75" w14:textId="77777777" w:rsidR="00AE5572" w:rsidRPr="000E0237" w:rsidRDefault="00AE5572" w:rsidP="00AE557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E5572" w:rsidRPr="002B453A" w14:paraId="684E06E6" w14:textId="77777777" w:rsidTr="005D1B5B">
        <w:tc>
          <w:tcPr>
            <w:tcW w:w="2148" w:type="dxa"/>
          </w:tcPr>
          <w:p w14:paraId="35D8EF0E" w14:textId="77777777" w:rsidR="00AE5572" w:rsidRPr="00575870" w:rsidRDefault="00AE5572" w:rsidP="005D1B5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734304489"/>
          </w:sdtPr>
          <w:sdtContent>
            <w:tc>
              <w:tcPr>
                <w:tcW w:w="7428" w:type="dxa"/>
              </w:tcPr>
              <w:p w14:paraId="5E57C5D9" w14:textId="77777777" w:rsidR="00AE5572" w:rsidRPr="002B453A" w:rsidRDefault="00AE5572" w:rsidP="005D1B5B">
                <w:pPr>
                  <w:rPr>
                    <w:rFonts w:asciiTheme="majorHAnsi" w:hAnsiTheme="majorHAnsi"/>
                    <w:sz w:val="20"/>
                    <w:szCs w:val="20"/>
                  </w:rPr>
                </w:pPr>
                <w:r>
                  <w:rPr>
                    <w:rFonts w:asciiTheme="majorHAnsi" w:hAnsiTheme="majorHAnsi" w:cs="Arial"/>
                    <w:sz w:val="20"/>
                    <w:szCs w:val="20"/>
                  </w:rPr>
                  <w:t>Understanding and Addressing Each Individual’s Developmental and Learning Needs.</w:t>
                </w:r>
                <w:r w:rsidR="00B238E9">
                  <w:rPr>
                    <w:rFonts w:asciiTheme="majorHAnsi" w:hAnsiTheme="majorHAnsi" w:cs="Arial"/>
                    <w:sz w:val="20"/>
                    <w:szCs w:val="20"/>
                  </w:rPr>
                  <w:t xml:space="preserve"> Pre-Service Teachers identify and describe developmental and learning needs of students. </w:t>
                </w:r>
              </w:p>
            </w:tc>
          </w:sdtContent>
        </w:sdt>
      </w:tr>
      <w:tr w:rsidR="00AE5572" w:rsidRPr="002B453A" w14:paraId="5C1E68D1" w14:textId="77777777" w:rsidTr="005D1B5B">
        <w:tc>
          <w:tcPr>
            <w:tcW w:w="2148" w:type="dxa"/>
          </w:tcPr>
          <w:p w14:paraId="146B8311" w14:textId="77777777" w:rsidR="00AE5572" w:rsidRPr="002B453A" w:rsidRDefault="00AE5572" w:rsidP="005D1B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8FF106" w14:textId="77777777" w:rsidR="00AE5572" w:rsidRPr="002B453A" w:rsidRDefault="00000000" w:rsidP="005D1B5B">
            <w:pPr>
              <w:rPr>
                <w:rFonts w:asciiTheme="majorHAnsi" w:hAnsiTheme="majorHAnsi"/>
                <w:sz w:val="20"/>
                <w:szCs w:val="20"/>
              </w:rPr>
            </w:pPr>
            <w:sdt>
              <w:sdtPr>
                <w:rPr>
                  <w:rFonts w:asciiTheme="majorHAnsi" w:hAnsiTheme="majorHAnsi"/>
                  <w:sz w:val="20"/>
                  <w:szCs w:val="20"/>
                </w:rPr>
                <w:id w:val="-850799975"/>
                <w:text/>
              </w:sdtPr>
              <w:sdtContent>
                <w:r w:rsidR="00154727">
                  <w:rPr>
                    <w:rFonts w:asciiTheme="majorHAnsi" w:hAnsiTheme="majorHAnsi"/>
                    <w:sz w:val="20"/>
                    <w:szCs w:val="20"/>
                  </w:rPr>
                  <w:t xml:space="preserve">CEC 2,4 </w:t>
                </w:r>
                <w:r w:rsidR="009A4B92">
                  <w:rPr>
                    <w:rFonts w:asciiTheme="majorHAnsi" w:hAnsiTheme="majorHAnsi"/>
                    <w:sz w:val="20"/>
                    <w:szCs w:val="20"/>
                  </w:rPr>
                  <w:t>The pre-service teachers will observe in a special education classroom and</w:t>
                </w:r>
                <w:r w:rsidR="00B238E9">
                  <w:rPr>
                    <w:rFonts w:asciiTheme="majorHAnsi" w:hAnsiTheme="majorHAnsi"/>
                    <w:sz w:val="20"/>
                    <w:szCs w:val="20"/>
                  </w:rPr>
                  <w:t xml:space="preserve"> articulate specific individual development, learning needs, and how teacher accommodates student learning.</w:t>
                </w:r>
              </w:sdtContent>
            </w:sdt>
          </w:p>
        </w:tc>
      </w:tr>
      <w:tr w:rsidR="00AE5572" w:rsidRPr="002B453A" w14:paraId="42DEF115" w14:textId="77777777" w:rsidTr="005D1B5B">
        <w:tc>
          <w:tcPr>
            <w:tcW w:w="2148" w:type="dxa"/>
          </w:tcPr>
          <w:p w14:paraId="15A7FAA9" w14:textId="77777777" w:rsidR="00AE5572" w:rsidRPr="002B453A" w:rsidRDefault="00AE5572" w:rsidP="005D1B5B">
            <w:pPr>
              <w:rPr>
                <w:rFonts w:asciiTheme="majorHAnsi" w:hAnsiTheme="majorHAnsi"/>
                <w:sz w:val="20"/>
                <w:szCs w:val="20"/>
              </w:rPr>
            </w:pPr>
            <w:r w:rsidRPr="002B453A">
              <w:rPr>
                <w:rFonts w:asciiTheme="majorHAnsi" w:hAnsiTheme="majorHAnsi"/>
                <w:sz w:val="20"/>
                <w:szCs w:val="20"/>
              </w:rPr>
              <w:t xml:space="preserve">Assessment </w:t>
            </w:r>
          </w:p>
          <w:p w14:paraId="6847EBFA" w14:textId="77777777" w:rsidR="00AE5572" w:rsidRPr="002B453A" w:rsidRDefault="00AE5572" w:rsidP="005D1B5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27090986"/>
          </w:sdtPr>
          <w:sdtContent>
            <w:tc>
              <w:tcPr>
                <w:tcW w:w="7428" w:type="dxa"/>
              </w:tcPr>
              <w:p w14:paraId="2A34B3B5" w14:textId="77777777" w:rsidR="00AE5572" w:rsidRPr="002B453A" w:rsidRDefault="00AE5572" w:rsidP="005D1B5B">
                <w:pPr>
                  <w:rPr>
                    <w:rFonts w:asciiTheme="majorHAnsi" w:hAnsiTheme="majorHAnsi"/>
                    <w:sz w:val="20"/>
                    <w:szCs w:val="20"/>
                  </w:rPr>
                </w:pPr>
                <w:r>
                  <w:rPr>
                    <w:rFonts w:asciiTheme="majorHAnsi" w:hAnsiTheme="majorHAnsi"/>
                    <w:sz w:val="20"/>
                    <w:szCs w:val="20"/>
                  </w:rPr>
                  <w:t>Fall, Spring, Summer</w:t>
                </w:r>
              </w:p>
            </w:tc>
          </w:sdtContent>
        </w:sdt>
      </w:tr>
      <w:tr w:rsidR="00AE5572" w:rsidRPr="002B453A" w14:paraId="4F9224BF" w14:textId="77777777" w:rsidTr="005D1B5B">
        <w:tc>
          <w:tcPr>
            <w:tcW w:w="2148" w:type="dxa"/>
          </w:tcPr>
          <w:p w14:paraId="7DD393A8" w14:textId="77777777" w:rsidR="00AE5572" w:rsidRPr="002B453A" w:rsidRDefault="00AE5572" w:rsidP="005D1B5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53402308"/>
          </w:sdtPr>
          <w:sdtContent>
            <w:tc>
              <w:tcPr>
                <w:tcW w:w="7428" w:type="dxa"/>
              </w:tcPr>
              <w:p w14:paraId="38D49CDA" w14:textId="77777777" w:rsidR="00AE5572" w:rsidRPr="00212A84" w:rsidRDefault="00AE5572" w:rsidP="005D1B5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34988D27" w14:textId="77777777" w:rsidR="00AE5572" w:rsidRDefault="00AE557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C4755" w:rsidRPr="002B453A" w14:paraId="26FEFD88" w14:textId="77777777" w:rsidTr="005D1B5B">
        <w:tc>
          <w:tcPr>
            <w:tcW w:w="2148" w:type="dxa"/>
          </w:tcPr>
          <w:p w14:paraId="5B6BDBDF" w14:textId="77777777" w:rsidR="003C4755" w:rsidRPr="00575870" w:rsidRDefault="003C4755" w:rsidP="005D1B5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1639906659"/>
          </w:sdtPr>
          <w:sdtContent>
            <w:tc>
              <w:tcPr>
                <w:tcW w:w="7428" w:type="dxa"/>
              </w:tcPr>
              <w:p w14:paraId="53DED785" w14:textId="77777777" w:rsidR="003C4755" w:rsidRPr="002B453A" w:rsidRDefault="003C4755" w:rsidP="005D1B5B">
                <w:pPr>
                  <w:rPr>
                    <w:rFonts w:asciiTheme="majorHAnsi" w:hAnsiTheme="majorHAnsi"/>
                    <w:sz w:val="20"/>
                    <w:szCs w:val="20"/>
                  </w:rPr>
                </w:pPr>
                <w:r>
                  <w:rPr>
                    <w:rFonts w:asciiTheme="majorHAnsi" w:hAnsiTheme="majorHAnsi" w:cs="Arial"/>
                    <w:sz w:val="20"/>
                    <w:szCs w:val="20"/>
                  </w:rPr>
                  <w:t xml:space="preserve">Demonstrating Subject Matter Content and Specialized Curricular Knowledge. Pre-Service Teachers identify and describe developmental and learning needs of students. </w:t>
                </w:r>
              </w:p>
            </w:tc>
          </w:sdtContent>
        </w:sdt>
      </w:tr>
      <w:tr w:rsidR="003C4755" w:rsidRPr="002B453A" w14:paraId="5D8532C1" w14:textId="77777777" w:rsidTr="005D1B5B">
        <w:tc>
          <w:tcPr>
            <w:tcW w:w="2148" w:type="dxa"/>
          </w:tcPr>
          <w:p w14:paraId="1F5119AF" w14:textId="77777777" w:rsidR="003C4755" w:rsidRPr="002B453A" w:rsidRDefault="003C4755" w:rsidP="005D1B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55308CC" w14:textId="77777777" w:rsidR="003C4755" w:rsidRPr="002B453A" w:rsidRDefault="00000000" w:rsidP="005D1B5B">
            <w:pPr>
              <w:rPr>
                <w:rFonts w:asciiTheme="majorHAnsi" w:hAnsiTheme="majorHAnsi"/>
                <w:sz w:val="20"/>
                <w:szCs w:val="20"/>
              </w:rPr>
            </w:pPr>
            <w:sdt>
              <w:sdtPr>
                <w:rPr>
                  <w:rFonts w:asciiTheme="majorHAnsi" w:hAnsiTheme="majorHAnsi"/>
                  <w:sz w:val="20"/>
                  <w:szCs w:val="20"/>
                </w:rPr>
                <w:id w:val="1045640728"/>
                <w:text/>
              </w:sdtPr>
              <w:sdtContent>
                <w:r w:rsidR="003C4755">
                  <w:rPr>
                    <w:rFonts w:asciiTheme="majorHAnsi" w:hAnsiTheme="majorHAnsi"/>
                    <w:sz w:val="20"/>
                    <w:szCs w:val="20"/>
                  </w:rPr>
                  <w:t>CEC 2,4 The pre-service teachers will observe in a special education classroom and articulate specific individual development, learning needs, and how teacher accommodates student learning.</w:t>
                </w:r>
              </w:sdtContent>
            </w:sdt>
          </w:p>
        </w:tc>
      </w:tr>
      <w:tr w:rsidR="003C4755" w:rsidRPr="002B453A" w14:paraId="667FEC9E" w14:textId="77777777" w:rsidTr="005D1B5B">
        <w:tc>
          <w:tcPr>
            <w:tcW w:w="2148" w:type="dxa"/>
          </w:tcPr>
          <w:p w14:paraId="59F8FC3D" w14:textId="77777777" w:rsidR="003C4755" w:rsidRPr="002B453A" w:rsidRDefault="003C4755" w:rsidP="005D1B5B">
            <w:pPr>
              <w:rPr>
                <w:rFonts w:asciiTheme="majorHAnsi" w:hAnsiTheme="majorHAnsi"/>
                <w:sz w:val="20"/>
                <w:szCs w:val="20"/>
              </w:rPr>
            </w:pPr>
            <w:r w:rsidRPr="002B453A">
              <w:rPr>
                <w:rFonts w:asciiTheme="majorHAnsi" w:hAnsiTheme="majorHAnsi"/>
                <w:sz w:val="20"/>
                <w:szCs w:val="20"/>
              </w:rPr>
              <w:t xml:space="preserve">Assessment </w:t>
            </w:r>
          </w:p>
          <w:p w14:paraId="3FF1A01A" w14:textId="77777777" w:rsidR="003C4755" w:rsidRPr="002B453A" w:rsidRDefault="003C4755" w:rsidP="005D1B5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65235925"/>
          </w:sdtPr>
          <w:sdtContent>
            <w:tc>
              <w:tcPr>
                <w:tcW w:w="7428" w:type="dxa"/>
              </w:tcPr>
              <w:p w14:paraId="3397ED86" w14:textId="77777777" w:rsidR="003C4755" w:rsidRPr="002B453A" w:rsidRDefault="003C4755" w:rsidP="005D1B5B">
                <w:pPr>
                  <w:rPr>
                    <w:rFonts w:asciiTheme="majorHAnsi" w:hAnsiTheme="majorHAnsi"/>
                    <w:sz w:val="20"/>
                    <w:szCs w:val="20"/>
                  </w:rPr>
                </w:pPr>
                <w:r>
                  <w:rPr>
                    <w:rFonts w:asciiTheme="majorHAnsi" w:hAnsiTheme="majorHAnsi"/>
                    <w:sz w:val="20"/>
                    <w:szCs w:val="20"/>
                  </w:rPr>
                  <w:t>Fall, Spring, Summer</w:t>
                </w:r>
              </w:p>
            </w:tc>
          </w:sdtContent>
        </w:sdt>
      </w:tr>
      <w:tr w:rsidR="003C4755" w:rsidRPr="002B453A" w14:paraId="2B27D068" w14:textId="77777777" w:rsidTr="005D1B5B">
        <w:tc>
          <w:tcPr>
            <w:tcW w:w="2148" w:type="dxa"/>
          </w:tcPr>
          <w:p w14:paraId="54A5596A" w14:textId="77777777" w:rsidR="003C4755" w:rsidRPr="002B453A" w:rsidRDefault="003C4755" w:rsidP="005D1B5B">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760264016"/>
          </w:sdtPr>
          <w:sdtContent>
            <w:tc>
              <w:tcPr>
                <w:tcW w:w="7428" w:type="dxa"/>
              </w:tcPr>
              <w:p w14:paraId="6664268D" w14:textId="77777777" w:rsidR="003C4755" w:rsidRPr="00212A84" w:rsidRDefault="003C4755" w:rsidP="005D1B5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3172EFD0" w14:textId="77777777" w:rsidR="003C4755" w:rsidRDefault="003C4755"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639CD" w:rsidRPr="002B453A" w14:paraId="78DE75B8" w14:textId="77777777" w:rsidTr="005D1B5B">
        <w:tc>
          <w:tcPr>
            <w:tcW w:w="2148" w:type="dxa"/>
          </w:tcPr>
          <w:p w14:paraId="2166C3B9" w14:textId="77777777" w:rsidR="007639CD" w:rsidRPr="00575870" w:rsidRDefault="007639CD" w:rsidP="005D1B5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F1439C">
              <w:rPr>
                <w:rFonts w:asciiTheme="majorHAnsi" w:hAnsiTheme="majorHAnsi"/>
                <w:b/>
                <w:sz w:val="20"/>
                <w:szCs w:val="20"/>
              </w:rPr>
              <w:t>4</w:t>
            </w:r>
            <w:r>
              <w:rPr>
                <w:rFonts w:asciiTheme="majorHAnsi" w:hAnsiTheme="majorHAnsi"/>
                <w:b/>
                <w:sz w:val="20"/>
                <w:szCs w:val="20"/>
              </w:rPr>
              <w:t xml:space="preserve"> (from question #19)</w:t>
            </w:r>
          </w:p>
        </w:tc>
        <w:sdt>
          <w:sdtPr>
            <w:id w:val="-1922783536"/>
          </w:sdtPr>
          <w:sdtEndPr>
            <w:rPr>
              <w:rFonts w:asciiTheme="majorHAnsi" w:hAnsiTheme="majorHAnsi"/>
              <w:sz w:val="20"/>
              <w:szCs w:val="20"/>
            </w:rPr>
          </w:sdtEndPr>
          <w:sdtContent>
            <w:tc>
              <w:tcPr>
                <w:tcW w:w="7428" w:type="dxa"/>
              </w:tcPr>
              <w:p w14:paraId="7E6F5CC8" w14:textId="77777777" w:rsidR="00F1439C" w:rsidRPr="00F1439C" w:rsidRDefault="00F1439C" w:rsidP="00F1439C">
                <w:pPr>
                  <w:tabs>
                    <w:tab w:val="left" w:pos="360"/>
                    <w:tab w:val="left" w:pos="720"/>
                  </w:tabs>
                  <w:rPr>
                    <w:rFonts w:asciiTheme="majorHAnsi" w:hAnsiTheme="majorHAnsi" w:cs="Arial"/>
                    <w:sz w:val="20"/>
                    <w:szCs w:val="20"/>
                  </w:rPr>
                </w:pPr>
                <w:r w:rsidRPr="00F1439C">
                  <w:rPr>
                    <w:rFonts w:asciiTheme="majorHAnsi" w:hAnsiTheme="majorHAnsi" w:cs="Arial"/>
                    <w:sz w:val="20"/>
                    <w:szCs w:val="20"/>
                  </w:rPr>
                  <w:t>Using Assessment to Understand the Learner and the Learning Environment for Data-Based Decision Making</w:t>
                </w:r>
              </w:p>
              <w:p w14:paraId="114756ED" w14:textId="77777777" w:rsidR="007639CD" w:rsidRPr="002B453A" w:rsidRDefault="007639CD" w:rsidP="005D1B5B">
                <w:pPr>
                  <w:rPr>
                    <w:rFonts w:asciiTheme="majorHAnsi" w:hAnsiTheme="majorHAnsi"/>
                    <w:sz w:val="20"/>
                    <w:szCs w:val="20"/>
                  </w:rPr>
                </w:pPr>
              </w:p>
            </w:tc>
          </w:sdtContent>
        </w:sdt>
      </w:tr>
      <w:tr w:rsidR="007639CD" w:rsidRPr="002B453A" w14:paraId="5121FFE0" w14:textId="77777777" w:rsidTr="005D1B5B">
        <w:tc>
          <w:tcPr>
            <w:tcW w:w="2148" w:type="dxa"/>
          </w:tcPr>
          <w:p w14:paraId="095719D2" w14:textId="77777777" w:rsidR="007639CD" w:rsidRPr="002B453A" w:rsidRDefault="007639CD" w:rsidP="005D1B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D863812" w14:textId="77777777" w:rsidR="007639CD" w:rsidRPr="002B453A" w:rsidRDefault="00000000" w:rsidP="005D1B5B">
            <w:pPr>
              <w:rPr>
                <w:rFonts w:asciiTheme="majorHAnsi" w:hAnsiTheme="majorHAnsi"/>
                <w:sz w:val="20"/>
                <w:szCs w:val="20"/>
              </w:rPr>
            </w:pPr>
            <w:sdt>
              <w:sdtPr>
                <w:rPr>
                  <w:rFonts w:asciiTheme="majorHAnsi" w:hAnsiTheme="majorHAnsi"/>
                  <w:sz w:val="20"/>
                  <w:szCs w:val="20"/>
                </w:rPr>
                <w:id w:val="-843238576"/>
                <w:text/>
              </w:sdtPr>
              <w:sdtContent>
                <w:r w:rsidR="005B7C49">
                  <w:rPr>
                    <w:rFonts w:asciiTheme="majorHAnsi" w:hAnsiTheme="majorHAnsi"/>
                    <w:sz w:val="20"/>
                    <w:szCs w:val="20"/>
                  </w:rPr>
                  <w:t xml:space="preserve">The student will </w:t>
                </w:r>
              </w:sdtContent>
            </w:sdt>
          </w:p>
        </w:tc>
      </w:tr>
      <w:tr w:rsidR="007639CD" w:rsidRPr="002B453A" w14:paraId="5BB029CA" w14:textId="77777777" w:rsidTr="005D1B5B">
        <w:tc>
          <w:tcPr>
            <w:tcW w:w="2148" w:type="dxa"/>
          </w:tcPr>
          <w:p w14:paraId="20621F9A" w14:textId="77777777" w:rsidR="007639CD" w:rsidRPr="002B453A" w:rsidRDefault="007639CD" w:rsidP="005D1B5B">
            <w:pPr>
              <w:rPr>
                <w:rFonts w:asciiTheme="majorHAnsi" w:hAnsiTheme="majorHAnsi"/>
                <w:sz w:val="20"/>
                <w:szCs w:val="20"/>
              </w:rPr>
            </w:pPr>
            <w:r w:rsidRPr="002B453A">
              <w:rPr>
                <w:rFonts w:asciiTheme="majorHAnsi" w:hAnsiTheme="majorHAnsi"/>
                <w:sz w:val="20"/>
                <w:szCs w:val="20"/>
              </w:rPr>
              <w:t xml:space="preserve">Assessment </w:t>
            </w:r>
          </w:p>
          <w:p w14:paraId="6F6307A5" w14:textId="77777777" w:rsidR="007639CD" w:rsidRPr="002B453A" w:rsidRDefault="007639CD" w:rsidP="005D1B5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51375485"/>
          </w:sdtPr>
          <w:sdtContent>
            <w:tc>
              <w:tcPr>
                <w:tcW w:w="7428" w:type="dxa"/>
              </w:tcPr>
              <w:p w14:paraId="452947B1" w14:textId="77777777" w:rsidR="007639CD" w:rsidRPr="002B453A" w:rsidRDefault="007639CD" w:rsidP="005D1B5B">
                <w:pPr>
                  <w:rPr>
                    <w:rFonts w:asciiTheme="majorHAnsi" w:hAnsiTheme="majorHAnsi"/>
                    <w:sz w:val="20"/>
                    <w:szCs w:val="20"/>
                  </w:rPr>
                </w:pPr>
                <w:r>
                  <w:rPr>
                    <w:rFonts w:asciiTheme="majorHAnsi" w:hAnsiTheme="majorHAnsi"/>
                    <w:sz w:val="20"/>
                    <w:szCs w:val="20"/>
                  </w:rPr>
                  <w:t>Fall, Spring, Summer</w:t>
                </w:r>
              </w:p>
            </w:tc>
          </w:sdtContent>
        </w:sdt>
      </w:tr>
      <w:tr w:rsidR="007639CD" w:rsidRPr="002B453A" w14:paraId="45A08FA7" w14:textId="77777777" w:rsidTr="005D1B5B">
        <w:tc>
          <w:tcPr>
            <w:tcW w:w="2148" w:type="dxa"/>
          </w:tcPr>
          <w:p w14:paraId="10401815" w14:textId="77777777" w:rsidR="007639CD" w:rsidRPr="002B453A" w:rsidRDefault="007639CD" w:rsidP="005D1B5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40716838"/>
          </w:sdtPr>
          <w:sdtContent>
            <w:tc>
              <w:tcPr>
                <w:tcW w:w="7428" w:type="dxa"/>
              </w:tcPr>
              <w:p w14:paraId="05E88E1D" w14:textId="77777777" w:rsidR="007639CD" w:rsidRPr="00212A84" w:rsidRDefault="007639CD" w:rsidP="005D1B5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3BB3DE72" w14:textId="77777777" w:rsidR="007639CD" w:rsidRDefault="007639CD"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1439C" w:rsidRPr="002B453A" w14:paraId="4B99AAD1" w14:textId="77777777" w:rsidTr="005D1B5B">
        <w:tc>
          <w:tcPr>
            <w:tcW w:w="2148" w:type="dxa"/>
          </w:tcPr>
          <w:p w14:paraId="7E69A103" w14:textId="77777777" w:rsidR="00F1439C" w:rsidRPr="00575870" w:rsidRDefault="00F1439C" w:rsidP="005D1B5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sdt>
          <w:sdtPr>
            <w:id w:val="-1876766043"/>
          </w:sdtPr>
          <w:sdtEndPr>
            <w:rPr>
              <w:rFonts w:asciiTheme="majorHAnsi" w:hAnsiTheme="majorHAnsi"/>
              <w:sz w:val="20"/>
              <w:szCs w:val="20"/>
            </w:rPr>
          </w:sdtEndPr>
          <w:sdtContent>
            <w:tc>
              <w:tcPr>
                <w:tcW w:w="7428" w:type="dxa"/>
              </w:tcPr>
              <w:p w14:paraId="3552FBFB" w14:textId="77777777" w:rsidR="00F1439C" w:rsidRPr="002B453A" w:rsidRDefault="00F1439C" w:rsidP="005D1B5B">
                <w:pPr>
                  <w:rPr>
                    <w:rFonts w:asciiTheme="majorHAnsi" w:hAnsiTheme="majorHAnsi"/>
                    <w:sz w:val="20"/>
                    <w:szCs w:val="20"/>
                  </w:rPr>
                </w:pPr>
                <w:r>
                  <w:rPr>
                    <w:rFonts w:asciiTheme="majorHAnsi" w:hAnsiTheme="majorHAnsi" w:cs="Arial"/>
                    <w:sz w:val="20"/>
                    <w:szCs w:val="20"/>
                  </w:rPr>
                  <w:t>Using Effective Instruction to Support Learning</w:t>
                </w:r>
              </w:p>
            </w:tc>
          </w:sdtContent>
        </w:sdt>
      </w:tr>
      <w:tr w:rsidR="00F1439C" w:rsidRPr="002B453A" w14:paraId="4BE836B2" w14:textId="77777777" w:rsidTr="005D1B5B">
        <w:tc>
          <w:tcPr>
            <w:tcW w:w="2148" w:type="dxa"/>
          </w:tcPr>
          <w:p w14:paraId="613AFD93"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F1ECE97" w14:textId="77777777" w:rsidR="00F1439C" w:rsidRPr="002B453A" w:rsidRDefault="00000000" w:rsidP="005D1B5B">
            <w:pPr>
              <w:rPr>
                <w:rFonts w:asciiTheme="majorHAnsi" w:hAnsiTheme="majorHAnsi"/>
                <w:sz w:val="20"/>
                <w:szCs w:val="20"/>
              </w:rPr>
            </w:pPr>
            <w:sdt>
              <w:sdtPr>
                <w:rPr>
                  <w:rFonts w:asciiTheme="majorHAnsi" w:hAnsiTheme="majorHAnsi"/>
                  <w:sz w:val="20"/>
                  <w:szCs w:val="20"/>
                </w:rPr>
                <w:id w:val="1517813814"/>
                <w:showingPlcHdr/>
                <w:text/>
              </w:sdtPr>
              <w:sdtContent>
                <w:r w:rsidR="00F1439C">
                  <w:rPr>
                    <w:rFonts w:asciiTheme="majorHAnsi" w:hAnsiTheme="majorHAnsi"/>
                    <w:sz w:val="20"/>
                    <w:szCs w:val="20"/>
                  </w:rPr>
                  <w:t xml:space="preserve">     </w:t>
                </w:r>
              </w:sdtContent>
            </w:sdt>
          </w:p>
        </w:tc>
      </w:tr>
      <w:tr w:rsidR="00F1439C" w:rsidRPr="002B453A" w14:paraId="34B1E0FA" w14:textId="77777777" w:rsidTr="005D1B5B">
        <w:tc>
          <w:tcPr>
            <w:tcW w:w="2148" w:type="dxa"/>
          </w:tcPr>
          <w:p w14:paraId="26871B37"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 xml:space="preserve">Assessment </w:t>
            </w:r>
          </w:p>
          <w:p w14:paraId="282BCA93"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58017943"/>
          </w:sdtPr>
          <w:sdtContent>
            <w:tc>
              <w:tcPr>
                <w:tcW w:w="7428" w:type="dxa"/>
              </w:tcPr>
              <w:p w14:paraId="330728B8" w14:textId="77777777" w:rsidR="00F1439C" w:rsidRPr="002B453A" w:rsidRDefault="00F1439C" w:rsidP="005D1B5B">
                <w:pPr>
                  <w:rPr>
                    <w:rFonts w:asciiTheme="majorHAnsi" w:hAnsiTheme="majorHAnsi"/>
                    <w:sz w:val="20"/>
                    <w:szCs w:val="20"/>
                  </w:rPr>
                </w:pPr>
                <w:r>
                  <w:rPr>
                    <w:rFonts w:asciiTheme="majorHAnsi" w:hAnsiTheme="majorHAnsi"/>
                    <w:sz w:val="20"/>
                    <w:szCs w:val="20"/>
                  </w:rPr>
                  <w:t>Fall, Spring, Summer</w:t>
                </w:r>
              </w:p>
            </w:tc>
          </w:sdtContent>
        </w:sdt>
      </w:tr>
      <w:tr w:rsidR="00F1439C" w:rsidRPr="002B453A" w14:paraId="61A655B0" w14:textId="77777777" w:rsidTr="005D1B5B">
        <w:tc>
          <w:tcPr>
            <w:tcW w:w="2148" w:type="dxa"/>
          </w:tcPr>
          <w:p w14:paraId="2710B143"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70929583"/>
          </w:sdtPr>
          <w:sdtContent>
            <w:tc>
              <w:tcPr>
                <w:tcW w:w="7428" w:type="dxa"/>
              </w:tcPr>
              <w:p w14:paraId="466D1408" w14:textId="77777777" w:rsidR="00F1439C" w:rsidRPr="00212A84" w:rsidRDefault="00F1439C" w:rsidP="005D1B5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45323886" w14:textId="77777777" w:rsidR="00F1439C" w:rsidRDefault="00F1439C"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1439C" w:rsidRPr="002B453A" w14:paraId="587099FC" w14:textId="77777777" w:rsidTr="005D1B5B">
        <w:tc>
          <w:tcPr>
            <w:tcW w:w="2148" w:type="dxa"/>
          </w:tcPr>
          <w:p w14:paraId="32AF42A0" w14:textId="77777777" w:rsidR="00F1439C" w:rsidRPr="00575870" w:rsidRDefault="00F1439C" w:rsidP="005D1B5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6 (from question #19)</w:t>
            </w:r>
          </w:p>
        </w:tc>
        <w:sdt>
          <w:sdtPr>
            <w:id w:val="-508136882"/>
          </w:sdtPr>
          <w:sdtEndPr>
            <w:rPr>
              <w:rFonts w:asciiTheme="majorHAnsi" w:hAnsiTheme="majorHAnsi"/>
              <w:sz w:val="20"/>
              <w:szCs w:val="20"/>
            </w:rPr>
          </w:sdtEndPr>
          <w:sdtContent>
            <w:tc>
              <w:tcPr>
                <w:tcW w:w="7428" w:type="dxa"/>
              </w:tcPr>
              <w:p w14:paraId="089BB4B8" w14:textId="77777777" w:rsidR="00F1439C" w:rsidRPr="002B453A" w:rsidRDefault="00F1439C" w:rsidP="005D1B5B">
                <w:pPr>
                  <w:rPr>
                    <w:rFonts w:asciiTheme="majorHAnsi" w:hAnsiTheme="majorHAnsi"/>
                    <w:sz w:val="20"/>
                    <w:szCs w:val="20"/>
                  </w:rPr>
                </w:pPr>
                <w:r>
                  <w:rPr>
                    <w:rFonts w:asciiTheme="majorHAnsi" w:hAnsiTheme="majorHAnsi" w:cs="Arial"/>
                    <w:sz w:val="20"/>
                    <w:szCs w:val="20"/>
                  </w:rPr>
                  <w:t>Supporting Social, Emotional, and Behavioral Growth</w:t>
                </w:r>
              </w:p>
            </w:tc>
          </w:sdtContent>
        </w:sdt>
      </w:tr>
      <w:tr w:rsidR="00F1439C" w:rsidRPr="002B453A" w14:paraId="000A5314" w14:textId="77777777" w:rsidTr="005D1B5B">
        <w:tc>
          <w:tcPr>
            <w:tcW w:w="2148" w:type="dxa"/>
          </w:tcPr>
          <w:p w14:paraId="72D039A7"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940A518" w14:textId="77777777" w:rsidR="00F1439C" w:rsidRPr="002B453A" w:rsidRDefault="00000000" w:rsidP="005D1B5B">
            <w:pPr>
              <w:rPr>
                <w:rFonts w:asciiTheme="majorHAnsi" w:hAnsiTheme="majorHAnsi"/>
                <w:sz w:val="20"/>
                <w:szCs w:val="20"/>
              </w:rPr>
            </w:pPr>
            <w:sdt>
              <w:sdtPr>
                <w:rPr>
                  <w:rFonts w:asciiTheme="majorHAnsi" w:hAnsiTheme="majorHAnsi"/>
                  <w:sz w:val="20"/>
                  <w:szCs w:val="20"/>
                </w:rPr>
                <w:id w:val="1951511516"/>
                <w:showingPlcHdr/>
                <w:text/>
              </w:sdtPr>
              <w:sdtContent>
                <w:r w:rsidR="00F1439C">
                  <w:rPr>
                    <w:rFonts w:asciiTheme="majorHAnsi" w:hAnsiTheme="majorHAnsi"/>
                    <w:sz w:val="20"/>
                    <w:szCs w:val="20"/>
                  </w:rPr>
                  <w:t xml:space="preserve">     </w:t>
                </w:r>
              </w:sdtContent>
            </w:sdt>
          </w:p>
        </w:tc>
      </w:tr>
      <w:tr w:rsidR="00F1439C" w:rsidRPr="002B453A" w14:paraId="481032BA" w14:textId="77777777" w:rsidTr="005D1B5B">
        <w:tc>
          <w:tcPr>
            <w:tcW w:w="2148" w:type="dxa"/>
          </w:tcPr>
          <w:p w14:paraId="2721D313"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 xml:space="preserve">Assessment </w:t>
            </w:r>
          </w:p>
          <w:p w14:paraId="57AB4B35"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42323515"/>
          </w:sdtPr>
          <w:sdtContent>
            <w:tc>
              <w:tcPr>
                <w:tcW w:w="7428" w:type="dxa"/>
              </w:tcPr>
              <w:p w14:paraId="6171066B" w14:textId="77777777" w:rsidR="00F1439C" w:rsidRPr="002B453A" w:rsidRDefault="00F1439C" w:rsidP="005D1B5B">
                <w:pPr>
                  <w:rPr>
                    <w:rFonts w:asciiTheme="majorHAnsi" w:hAnsiTheme="majorHAnsi"/>
                    <w:sz w:val="20"/>
                    <w:szCs w:val="20"/>
                  </w:rPr>
                </w:pPr>
                <w:r>
                  <w:rPr>
                    <w:rFonts w:asciiTheme="majorHAnsi" w:hAnsiTheme="majorHAnsi"/>
                    <w:sz w:val="20"/>
                    <w:szCs w:val="20"/>
                  </w:rPr>
                  <w:t>Fall, Spring, Summer</w:t>
                </w:r>
              </w:p>
            </w:tc>
          </w:sdtContent>
        </w:sdt>
      </w:tr>
      <w:tr w:rsidR="00F1439C" w:rsidRPr="002B453A" w14:paraId="72E3FB35" w14:textId="77777777" w:rsidTr="005D1B5B">
        <w:tc>
          <w:tcPr>
            <w:tcW w:w="2148" w:type="dxa"/>
          </w:tcPr>
          <w:p w14:paraId="3076ED14"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33623326"/>
          </w:sdtPr>
          <w:sdtContent>
            <w:tc>
              <w:tcPr>
                <w:tcW w:w="7428" w:type="dxa"/>
              </w:tcPr>
              <w:p w14:paraId="5D71D422" w14:textId="77777777" w:rsidR="00F1439C" w:rsidRPr="00212A84" w:rsidRDefault="00F1439C" w:rsidP="005D1B5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2F291ECF" w14:textId="77777777" w:rsidR="00F1439C" w:rsidRDefault="00F1439C"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1439C" w:rsidRPr="002B453A" w14:paraId="457CCB51" w14:textId="77777777" w:rsidTr="005D1B5B">
        <w:tc>
          <w:tcPr>
            <w:tcW w:w="2148" w:type="dxa"/>
          </w:tcPr>
          <w:p w14:paraId="578FBD18" w14:textId="77777777" w:rsidR="00F1439C" w:rsidRPr="00575870" w:rsidRDefault="00F1439C" w:rsidP="005D1B5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7 (from question #19)</w:t>
            </w:r>
          </w:p>
        </w:tc>
        <w:sdt>
          <w:sdtPr>
            <w:id w:val="-1671549133"/>
          </w:sdtPr>
          <w:sdtEndPr>
            <w:rPr>
              <w:rFonts w:asciiTheme="majorHAnsi" w:hAnsiTheme="majorHAnsi"/>
              <w:sz w:val="20"/>
              <w:szCs w:val="20"/>
            </w:rPr>
          </w:sdtEndPr>
          <w:sdtContent>
            <w:tc>
              <w:tcPr>
                <w:tcW w:w="7428" w:type="dxa"/>
              </w:tcPr>
              <w:p w14:paraId="40563003" w14:textId="77777777" w:rsidR="00F1439C" w:rsidRPr="002B453A" w:rsidRDefault="00F1439C" w:rsidP="005D1B5B">
                <w:pPr>
                  <w:rPr>
                    <w:rFonts w:asciiTheme="majorHAnsi" w:hAnsiTheme="majorHAnsi"/>
                    <w:sz w:val="20"/>
                    <w:szCs w:val="20"/>
                  </w:rPr>
                </w:pPr>
                <w:r>
                  <w:rPr>
                    <w:rFonts w:asciiTheme="majorHAnsi" w:hAnsiTheme="majorHAnsi" w:cs="Arial"/>
                    <w:sz w:val="20"/>
                    <w:szCs w:val="20"/>
                  </w:rPr>
                  <w:t>Collaborating with Team Members</w:t>
                </w:r>
              </w:p>
            </w:tc>
          </w:sdtContent>
        </w:sdt>
      </w:tr>
      <w:tr w:rsidR="00F1439C" w:rsidRPr="002B453A" w14:paraId="7E9D032D" w14:textId="77777777" w:rsidTr="005D1B5B">
        <w:tc>
          <w:tcPr>
            <w:tcW w:w="2148" w:type="dxa"/>
          </w:tcPr>
          <w:p w14:paraId="5F90AF4D"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CA204BF" w14:textId="77777777" w:rsidR="00F1439C" w:rsidRPr="002B453A" w:rsidRDefault="00000000" w:rsidP="005D1B5B">
            <w:pPr>
              <w:rPr>
                <w:rFonts w:asciiTheme="majorHAnsi" w:hAnsiTheme="majorHAnsi"/>
                <w:sz w:val="20"/>
                <w:szCs w:val="20"/>
              </w:rPr>
            </w:pPr>
            <w:sdt>
              <w:sdtPr>
                <w:rPr>
                  <w:rFonts w:asciiTheme="majorHAnsi" w:hAnsiTheme="majorHAnsi"/>
                  <w:sz w:val="20"/>
                  <w:szCs w:val="20"/>
                </w:rPr>
                <w:id w:val="-106279075"/>
                <w:showingPlcHdr/>
                <w:text/>
              </w:sdtPr>
              <w:sdtContent>
                <w:r w:rsidR="00F1439C">
                  <w:rPr>
                    <w:rFonts w:asciiTheme="majorHAnsi" w:hAnsiTheme="majorHAnsi"/>
                    <w:sz w:val="20"/>
                    <w:szCs w:val="20"/>
                  </w:rPr>
                  <w:t xml:space="preserve">     </w:t>
                </w:r>
              </w:sdtContent>
            </w:sdt>
          </w:p>
        </w:tc>
      </w:tr>
      <w:tr w:rsidR="00F1439C" w:rsidRPr="002B453A" w14:paraId="5A813A34" w14:textId="77777777" w:rsidTr="005D1B5B">
        <w:tc>
          <w:tcPr>
            <w:tcW w:w="2148" w:type="dxa"/>
          </w:tcPr>
          <w:p w14:paraId="688FD5D9"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 xml:space="preserve">Assessment </w:t>
            </w:r>
          </w:p>
          <w:p w14:paraId="710BD373"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9541743"/>
          </w:sdtPr>
          <w:sdtContent>
            <w:tc>
              <w:tcPr>
                <w:tcW w:w="7428" w:type="dxa"/>
              </w:tcPr>
              <w:p w14:paraId="6DBBD903" w14:textId="77777777" w:rsidR="00F1439C" w:rsidRPr="002B453A" w:rsidRDefault="00F1439C" w:rsidP="005D1B5B">
                <w:pPr>
                  <w:rPr>
                    <w:rFonts w:asciiTheme="majorHAnsi" w:hAnsiTheme="majorHAnsi"/>
                    <w:sz w:val="20"/>
                    <w:szCs w:val="20"/>
                  </w:rPr>
                </w:pPr>
                <w:r>
                  <w:rPr>
                    <w:rFonts w:asciiTheme="majorHAnsi" w:hAnsiTheme="majorHAnsi"/>
                    <w:sz w:val="20"/>
                    <w:szCs w:val="20"/>
                  </w:rPr>
                  <w:t>Fall, Spring, Summer</w:t>
                </w:r>
              </w:p>
            </w:tc>
          </w:sdtContent>
        </w:sdt>
      </w:tr>
      <w:tr w:rsidR="00F1439C" w:rsidRPr="002B453A" w14:paraId="373AC0D6" w14:textId="77777777" w:rsidTr="005D1B5B">
        <w:tc>
          <w:tcPr>
            <w:tcW w:w="2148" w:type="dxa"/>
          </w:tcPr>
          <w:p w14:paraId="2AA2CF4F" w14:textId="77777777" w:rsidR="00F1439C" w:rsidRPr="002B453A" w:rsidRDefault="00F1439C" w:rsidP="005D1B5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95430053"/>
          </w:sdtPr>
          <w:sdtContent>
            <w:tc>
              <w:tcPr>
                <w:tcW w:w="7428" w:type="dxa"/>
              </w:tcPr>
              <w:p w14:paraId="42F7CB30" w14:textId="77777777" w:rsidR="00F1439C" w:rsidRPr="00212A84" w:rsidRDefault="00F1439C" w:rsidP="005D1B5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BSE Special Education Coordinator.</w:t>
                </w:r>
              </w:p>
            </w:tc>
          </w:sdtContent>
        </w:sdt>
      </w:tr>
    </w:tbl>
    <w:p w14:paraId="6404A7C2" w14:textId="77777777" w:rsidR="00F1439C" w:rsidRDefault="00F1439C" w:rsidP="00575870">
      <w:pPr>
        <w:rPr>
          <w:rFonts w:asciiTheme="majorHAnsi" w:hAnsiTheme="majorHAnsi" w:cs="Arial"/>
          <w:i/>
          <w:sz w:val="20"/>
          <w:szCs w:val="20"/>
        </w:rPr>
      </w:pPr>
    </w:p>
    <w:p w14:paraId="21A4AB66"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45502D70"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2FEC032C"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32A5C8B4" w14:textId="77777777" w:rsidTr="00575870">
        <w:tc>
          <w:tcPr>
            <w:tcW w:w="2148" w:type="dxa"/>
          </w:tcPr>
          <w:p w14:paraId="0C426E87"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B96E5B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16F791EC"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6C41FF0A" w14:textId="77777777" w:rsidTr="00575870">
        <w:tc>
          <w:tcPr>
            <w:tcW w:w="2148" w:type="dxa"/>
          </w:tcPr>
          <w:p w14:paraId="1D115D30"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3E30ABF7"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71F87103" w14:textId="77777777" w:rsidTr="00575870">
        <w:tc>
          <w:tcPr>
            <w:tcW w:w="2148" w:type="dxa"/>
          </w:tcPr>
          <w:p w14:paraId="3AE21A72"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F1D4BFA" w14:textId="77777777"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63146CF5"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21A4F05C" w14:textId="77777777" w:rsidR="00D3680D" w:rsidRDefault="00D3680D">
      <w:pPr>
        <w:rPr>
          <w:rFonts w:asciiTheme="majorHAnsi" w:hAnsiTheme="majorHAnsi" w:cs="Arial"/>
          <w:sz w:val="20"/>
          <w:szCs w:val="20"/>
        </w:rPr>
      </w:pPr>
      <w:r>
        <w:rPr>
          <w:rFonts w:asciiTheme="majorHAnsi" w:hAnsiTheme="majorHAnsi" w:cs="Arial"/>
          <w:sz w:val="20"/>
          <w:szCs w:val="20"/>
        </w:rPr>
        <w:br w:type="page"/>
      </w:r>
    </w:p>
    <w:p w14:paraId="4FA5CED7"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6FCEAA5"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731937F1" w14:textId="77777777" w:rsidTr="00972BE7">
        <w:tc>
          <w:tcPr>
            <w:tcW w:w="11016" w:type="dxa"/>
            <w:shd w:val="clear" w:color="auto" w:fill="D9D9D9" w:themeFill="background1" w:themeFillShade="D9"/>
          </w:tcPr>
          <w:p w14:paraId="4FC27BEE" w14:textId="77777777" w:rsidR="00D3680D" w:rsidRPr="008426D1" w:rsidRDefault="00D3680D" w:rsidP="00972BE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26BDF785" w14:textId="77777777" w:rsidTr="00972BE7">
        <w:tc>
          <w:tcPr>
            <w:tcW w:w="11016" w:type="dxa"/>
            <w:shd w:val="clear" w:color="auto" w:fill="F2F2F2" w:themeFill="background1" w:themeFillShade="F2"/>
          </w:tcPr>
          <w:p w14:paraId="29841AA1" w14:textId="77777777" w:rsidR="00D3680D" w:rsidRPr="008426D1" w:rsidRDefault="00D3680D" w:rsidP="00972BE7">
            <w:pPr>
              <w:tabs>
                <w:tab w:val="left" w:pos="360"/>
                <w:tab w:val="left" w:pos="720"/>
              </w:tabs>
              <w:jc w:val="center"/>
              <w:rPr>
                <w:rFonts w:ascii="Times New Roman" w:hAnsi="Times New Roman" w:cs="Times New Roman"/>
                <w:b/>
                <w:color w:val="000000" w:themeColor="text1"/>
                <w:sz w:val="18"/>
                <w:szCs w:val="24"/>
              </w:rPr>
            </w:pPr>
          </w:p>
          <w:p w14:paraId="4BFE528D" w14:textId="77777777" w:rsidR="00D3680D" w:rsidRPr="008426D1" w:rsidRDefault="00D3680D" w:rsidP="00972BE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76B1D0AC" w14:textId="77777777" w:rsidR="00D3680D" w:rsidRPr="008426D1" w:rsidRDefault="00D3680D" w:rsidP="00972BE7">
            <w:pPr>
              <w:rPr>
                <w:rFonts w:ascii="Times New Roman" w:hAnsi="Times New Roman" w:cs="Times New Roman"/>
                <w:b/>
                <w:color w:val="FF0000"/>
                <w:sz w:val="14"/>
                <w:szCs w:val="24"/>
              </w:rPr>
            </w:pPr>
          </w:p>
          <w:p w14:paraId="1E9F5471" w14:textId="77777777" w:rsidR="00D3680D" w:rsidRPr="008426D1" w:rsidRDefault="00D3680D" w:rsidP="00972BE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1773390" w14:textId="77777777" w:rsidR="00D3680D" w:rsidRPr="008426D1" w:rsidRDefault="00D3680D" w:rsidP="00972BE7">
            <w:pPr>
              <w:tabs>
                <w:tab w:val="left" w:pos="360"/>
                <w:tab w:val="left" w:pos="720"/>
              </w:tabs>
              <w:jc w:val="center"/>
              <w:rPr>
                <w:rFonts w:ascii="Times New Roman" w:hAnsi="Times New Roman" w:cs="Times New Roman"/>
                <w:b/>
                <w:color w:val="000000" w:themeColor="text1"/>
                <w:sz w:val="10"/>
                <w:szCs w:val="24"/>
                <w:u w:val="single"/>
              </w:rPr>
            </w:pPr>
          </w:p>
          <w:p w14:paraId="35020437" w14:textId="77777777" w:rsidR="00D3680D" w:rsidRPr="008426D1" w:rsidRDefault="00D3680D" w:rsidP="00972BE7">
            <w:pPr>
              <w:tabs>
                <w:tab w:val="left" w:pos="360"/>
                <w:tab w:val="left" w:pos="720"/>
              </w:tabs>
              <w:jc w:val="center"/>
              <w:rPr>
                <w:rFonts w:ascii="Times New Roman" w:hAnsi="Times New Roman" w:cs="Times New Roman"/>
                <w:b/>
                <w:color w:val="000000" w:themeColor="text1"/>
                <w:sz w:val="10"/>
                <w:szCs w:val="24"/>
                <w:u w:val="single"/>
              </w:rPr>
            </w:pPr>
          </w:p>
          <w:p w14:paraId="296870D9" w14:textId="77777777" w:rsidR="00D3680D" w:rsidRPr="008426D1" w:rsidRDefault="00D3680D" w:rsidP="00972BE7">
            <w:pPr>
              <w:tabs>
                <w:tab w:val="left" w:pos="360"/>
                <w:tab w:val="left" w:pos="720"/>
              </w:tabs>
              <w:ind w:left="360"/>
              <w:jc w:val="center"/>
              <w:rPr>
                <w:rFonts w:asciiTheme="majorHAnsi" w:hAnsiTheme="majorHAnsi"/>
                <w:sz w:val="18"/>
                <w:szCs w:val="18"/>
              </w:rPr>
            </w:pPr>
          </w:p>
        </w:tc>
      </w:tr>
    </w:tbl>
    <w:p w14:paraId="60CD761E"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
        <w:gridCol w:w="10535"/>
      </w:tblGrid>
      <w:tr w:rsidR="00806D1A" w14:paraId="2D2DD4E4" w14:textId="77777777" w:rsidTr="00806D1A">
        <w:trPr>
          <w:tblCellSpacing w:w="15" w:type="dxa"/>
        </w:trPr>
        <w:tc>
          <w:tcPr>
            <w:tcW w:w="0" w:type="auto"/>
            <w:gridSpan w:val="2"/>
            <w:vAlign w:val="center"/>
            <w:hideMark/>
          </w:tcPr>
          <w:p w14:paraId="27D455F0" w14:textId="77777777" w:rsidR="00806D1A" w:rsidRDefault="00806D1A"/>
          <w:p w14:paraId="522D6261" w14:textId="77777777" w:rsidR="00806D1A" w:rsidRDefault="00806D1A">
            <w:pPr>
              <w:pStyle w:val="NormalWeb"/>
              <w:rPr>
                <w:rStyle w:val="Strong"/>
              </w:rPr>
            </w:pPr>
            <w:r>
              <w:rPr>
                <w:rStyle w:val="Strong"/>
              </w:rPr>
              <w:t>Special Education</w:t>
            </w:r>
          </w:p>
          <w:p w14:paraId="436B9C06" w14:textId="6920B7C4" w:rsidR="00806D1A" w:rsidRPr="00806D1A" w:rsidRDefault="00806D1A">
            <w:pPr>
              <w:pStyle w:val="NormalWeb"/>
              <w:rPr>
                <w:rFonts w:asciiTheme="majorHAnsi" w:hAnsiTheme="majorHAnsi" w:cs="Arial"/>
                <w:b/>
                <w:sz w:val="20"/>
                <w:szCs w:val="20"/>
                <w:highlight w:val="yellow"/>
              </w:rPr>
            </w:pPr>
            <w:r w:rsidRPr="00806D1A">
              <w:rPr>
                <w:highlight w:val="yellow"/>
              </w:rPr>
              <w:t xml:space="preserve">ELSE 3223 </w:t>
            </w:r>
            <w:r w:rsidRPr="00806D1A">
              <w:rPr>
                <w:rFonts w:asciiTheme="majorHAnsi" w:hAnsiTheme="majorHAnsi" w:cs="Arial"/>
                <w:b/>
                <w:sz w:val="20"/>
                <w:szCs w:val="20"/>
                <w:highlight w:val="yellow"/>
              </w:rPr>
              <w:t>Introduction to Teaching in Special Education Sem HRS: 3</w:t>
            </w:r>
          </w:p>
          <w:p w14:paraId="0F291D07" w14:textId="48C465D8" w:rsidR="00806D1A" w:rsidRDefault="007C2871" w:rsidP="005C76A1">
            <w:pPr>
              <w:rPr>
                <w:rFonts w:asciiTheme="majorHAnsi" w:hAnsiTheme="majorHAnsi" w:cs="Arial"/>
                <w:b/>
                <w:sz w:val="20"/>
                <w:szCs w:val="20"/>
              </w:rPr>
            </w:pPr>
            <w:r>
              <w:rPr>
                <w:rFonts w:asciiTheme="majorHAnsi" w:hAnsiTheme="majorHAnsi" w:cs="Arial"/>
                <w:b/>
                <w:sz w:val="20"/>
                <w:szCs w:val="20"/>
              </w:rPr>
              <w:t>Instruction specific to teaching children with</w:t>
            </w:r>
            <w:r w:rsidRPr="00ED6B06">
              <w:rPr>
                <w:rFonts w:asciiTheme="majorHAnsi" w:hAnsiTheme="majorHAnsi" w:cs="Arial"/>
                <w:b/>
                <w:sz w:val="20"/>
                <w:szCs w:val="20"/>
              </w:rPr>
              <w:t xml:space="preserve"> disabilities; skills </w:t>
            </w:r>
            <w:r>
              <w:rPr>
                <w:rFonts w:asciiTheme="majorHAnsi" w:hAnsiTheme="majorHAnsi" w:cs="Arial"/>
                <w:b/>
                <w:sz w:val="20"/>
                <w:szCs w:val="20"/>
              </w:rPr>
              <w:t>for</w:t>
            </w:r>
            <w:r w:rsidRPr="00ED6B06">
              <w:rPr>
                <w:rFonts w:asciiTheme="majorHAnsi" w:hAnsiTheme="majorHAnsi" w:cs="Arial"/>
                <w:b/>
                <w:sz w:val="20"/>
                <w:szCs w:val="20"/>
              </w:rPr>
              <w:t xml:space="preserve"> the identification</w:t>
            </w:r>
            <w:r>
              <w:rPr>
                <w:rFonts w:asciiTheme="majorHAnsi" w:hAnsiTheme="majorHAnsi" w:cs="Arial"/>
                <w:b/>
                <w:sz w:val="20"/>
                <w:szCs w:val="20"/>
              </w:rPr>
              <w:t xml:space="preserve"> </w:t>
            </w:r>
            <w:r w:rsidRPr="00ED6B06">
              <w:rPr>
                <w:rFonts w:asciiTheme="majorHAnsi" w:hAnsiTheme="majorHAnsi" w:cs="Arial"/>
                <w:b/>
                <w:sz w:val="20"/>
                <w:szCs w:val="20"/>
              </w:rPr>
              <w:t>and remediation of educational, psychological and social needs of learners with disabilities and/or gifted</w:t>
            </w:r>
            <w:r>
              <w:rPr>
                <w:rFonts w:asciiTheme="majorHAnsi" w:hAnsiTheme="majorHAnsi" w:cs="Arial"/>
                <w:b/>
                <w:sz w:val="20"/>
                <w:szCs w:val="20"/>
              </w:rPr>
              <w:t>;</w:t>
            </w:r>
            <w:r w:rsidRPr="00ED6B06">
              <w:rPr>
                <w:rFonts w:asciiTheme="majorHAnsi" w:hAnsiTheme="majorHAnsi" w:cs="Arial"/>
                <w:b/>
                <w:sz w:val="20"/>
                <w:szCs w:val="20"/>
              </w:rPr>
              <w:t xml:space="preserve"> discusses th</w:t>
            </w:r>
            <w:r>
              <w:rPr>
                <w:rFonts w:asciiTheme="majorHAnsi" w:hAnsiTheme="majorHAnsi" w:cs="Arial"/>
                <w:b/>
                <w:sz w:val="20"/>
                <w:szCs w:val="20"/>
              </w:rPr>
              <w:t xml:space="preserve">e special education process, </w:t>
            </w:r>
            <w:r w:rsidRPr="00ED6B06">
              <w:rPr>
                <w:rFonts w:asciiTheme="majorHAnsi" w:hAnsiTheme="majorHAnsi" w:cs="Arial"/>
                <w:b/>
                <w:sz w:val="20"/>
                <w:szCs w:val="20"/>
              </w:rPr>
              <w:t>impact of state and federal special education laws and policie</w:t>
            </w:r>
            <w:r>
              <w:rPr>
                <w:rFonts w:asciiTheme="majorHAnsi" w:hAnsiTheme="majorHAnsi" w:cs="Arial"/>
                <w:b/>
                <w:sz w:val="20"/>
                <w:szCs w:val="20"/>
              </w:rPr>
              <w:t>s</w:t>
            </w:r>
          </w:p>
          <w:p w14:paraId="3183E2B7" w14:textId="6309F88D" w:rsidR="0065679F" w:rsidRDefault="0065679F" w:rsidP="005C76A1">
            <w:pPr>
              <w:rPr>
                <w:rFonts w:asciiTheme="majorHAnsi" w:hAnsiTheme="majorHAnsi" w:cs="Arial"/>
                <w:b/>
                <w:sz w:val="20"/>
                <w:szCs w:val="20"/>
              </w:rPr>
            </w:pPr>
            <w:r>
              <w:rPr>
                <w:rFonts w:asciiTheme="majorHAnsi" w:hAnsiTheme="majorHAnsi" w:cs="Arial"/>
                <w:b/>
                <w:sz w:val="20"/>
                <w:szCs w:val="20"/>
              </w:rPr>
              <w:t>Prerequisite ELSE 3643.  Fall, Spring, Summer</w:t>
            </w:r>
          </w:p>
          <w:p w14:paraId="17F1AAB0" w14:textId="6FB5090D" w:rsidR="007C2871" w:rsidRDefault="007C2871" w:rsidP="005C76A1"/>
        </w:tc>
      </w:tr>
      <w:tr w:rsidR="00806D1A" w14:paraId="4E150540" w14:textId="77777777" w:rsidTr="00806D1A">
        <w:trPr>
          <w:tblCellSpacing w:w="15" w:type="dxa"/>
        </w:trPr>
        <w:tc>
          <w:tcPr>
            <w:tcW w:w="0" w:type="auto"/>
            <w:vAlign w:val="center"/>
            <w:hideMark/>
          </w:tcPr>
          <w:p w14:paraId="524CF616" w14:textId="77777777" w:rsidR="00806D1A" w:rsidRDefault="00806D1A">
            <w:r>
              <w:t>  </w:t>
            </w:r>
          </w:p>
        </w:tc>
        <w:tc>
          <w:tcPr>
            <w:tcW w:w="0" w:type="auto"/>
            <w:vAlign w:val="center"/>
            <w:hideMark/>
          </w:tcPr>
          <w:p w14:paraId="6D8979DD" w14:textId="77777777" w:rsidR="00806D1A" w:rsidRDefault="00806D1A">
            <w:r>
              <w:t xml:space="preserve">•  </w:t>
            </w:r>
            <w:hyperlink r:id="rId9" w:tgtFrame="_blank" w:tooltip="ELSE 3643 - The Exceptional Student in the Regular Classroom opens a new window" w:history="1">
              <w:r>
                <w:rPr>
                  <w:rStyle w:val="Hyperlink"/>
                </w:rPr>
                <w:t>ELSE 3643 - The Exceptional Student in the Regular Classroom</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3B7A2868" w14:textId="77777777" w:rsidTr="00806D1A">
        <w:trPr>
          <w:tblCellSpacing w:w="15" w:type="dxa"/>
        </w:trPr>
        <w:tc>
          <w:tcPr>
            <w:tcW w:w="0" w:type="auto"/>
            <w:vAlign w:val="center"/>
            <w:hideMark/>
          </w:tcPr>
          <w:p w14:paraId="17774CBB" w14:textId="77777777" w:rsidR="00806D1A" w:rsidRDefault="00806D1A">
            <w:r>
              <w:t>  </w:t>
            </w:r>
          </w:p>
        </w:tc>
        <w:tc>
          <w:tcPr>
            <w:tcW w:w="0" w:type="auto"/>
            <w:vAlign w:val="center"/>
            <w:hideMark/>
          </w:tcPr>
          <w:p w14:paraId="56C76BA9" w14:textId="77777777" w:rsidR="00806D1A" w:rsidRDefault="00806D1A">
            <w:r>
              <w:t xml:space="preserve">•  </w:t>
            </w:r>
            <w:hyperlink r:id="rId10" w:tgtFrame="_blank" w:tooltip="ELSE 4103 - Methods and Materials for Students with Severe or Profound Disabilities opens a new window" w:history="1">
              <w:r>
                <w:rPr>
                  <w:rStyle w:val="Hyperlink"/>
                </w:rPr>
                <w:t>ELSE 4103 - Methods and Materials for Students with Severe or Profound Disabilities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16A82504" w14:textId="77777777" w:rsidTr="00806D1A">
        <w:trPr>
          <w:tblCellSpacing w:w="15" w:type="dxa"/>
        </w:trPr>
        <w:tc>
          <w:tcPr>
            <w:tcW w:w="0" w:type="auto"/>
            <w:vAlign w:val="center"/>
            <w:hideMark/>
          </w:tcPr>
          <w:p w14:paraId="586CFAD7" w14:textId="77777777" w:rsidR="00806D1A" w:rsidRDefault="00806D1A">
            <w:r>
              <w:t>  </w:t>
            </w:r>
          </w:p>
        </w:tc>
        <w:tc>
          <w:tcPr>
            <w:tcW w:w="0" w:type="auto"/>
            <w:vAlign w:val="center"/>
            <w:hideMark/>
          </w:tcPr>
          <w:p w14:paraId="67DFFADF" w14:textId="77777777" w:rsidR="00806D1A" w:rsidRDefault="00806D1A">
            <w:r>
              <w:t xml:space="preserve">•  </w:t>
            </w:r>
            <w:hyperlink r:id="rId11" w:tgtFrame="_blank" w:tooltip="ELSE 4113 - Methods and Materials for Students with Mild to Moderate Disabilities opens a new window" w:history="1">
              <w:r>
                <w:rPr>
                  <w:rStyle w:val="Hyperlink"/>
                </w:rPr>
                <w:t>ELSE 4113 - Methods and Materials for Students with Mild to Moderate Disabilities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1655342F" w14:textId="77777777" w:rsidTr="00806D1A">
        <w:trPr>
          <w:tblCellSpacing w:w="15" w:type="dxa"/>
        </w:trPr>
        <w:tc>
          <w:tcPr>
            <w:tcW w:w="0" w:type="auto"/>
            <w:vAlign w:val="center"/>
            <w:hideMark/>
          </w:tcPr>
          <w:p w14:paraId="4BA0C26D" w14:textId="77777777" w:rsidR="00806D1A" w:rsidRDefault="00806D1A">
            <w:r>
              <w:t>  </w:t>
            </w:r>
          </w:p>
        </w:tc>
        <w:tc>
          <w:tcPr>
            <w:tcW w:w="0" w:type="auto"/>
            <w:vAlign w:val="center"/>
            <w:hideMark/>
          </w:tcPr>
          <w:p w14:paraId="714F9D5F" w14:textId="77777777" w:rsidR="00806D1A" w:rsidRDefault="00806D1A">
            <w:r>
              <w:t xml:space="preserve">•  </w:t>
            </w:r>
            <w:hyperlink r:id="rId12" w:tgtFrame="_blank" w:tooltip="ELSE 4123 - Introduction to Autism Spectrum Disorders opens a new window" w:history="1">
              <w:r>
                <w:rPr>
                  <w:rStyle w:val="Hyperlink"/>
                </w:rPr>
                <w:t>ELSE 4123 - Introduction to Autism Spectrum Disorders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58A8AA9E" w14:textId="77777777" w:rsidTr="00806D1A">
        <w:trPr>
          <w:tblCellSpacing w:w="15" w:type="dxa"/>
        </w:trPr>
        <w:tc>
          <w:tcPr>
            <w:tcW w:w="0" w:type="auto"/>
            <w:vAlign w:val="center"/>
            <w:hideMark/>
          </w:tcPr>
          <w:p w14:paraId="5DBFAD7D" w14:textId="77777777" w:rsidR="00806D1A" w:rsidRDefault="00806D1A">
            <w:r>
              <w:t>  </w:t>
            </w:r>
          </w:p>
        </w:tc>
        <w:tc>
          <w:tcPr>
            <w:tcW w:w="0" w:type="auto"/>
            <w:vAlign w:val="center"/>
            <w:hideMark/>
          </w:tcPr>
          <w:p w14:paraId="1D6F7A04" w14:textId="77777777" w:rsidR="00806D1A" w:rsidRDefault="00806D1A">
            <w:r>
              <w:t xml:space="preserve">•  </w:t>
            </w:r>
            <w:hyperlink r:id="rId13" w:tgtFrame="_blank" w:tooltip="ELSE 4133 - Behavioral, Academic and Social Interventions opens a new window" w:history="1">
              <w:r>
                <w:rPr>
                  <w:rStyle w:val="Hyperlink"/>
                </w:rPr>
                <w:t>ELSE 4133 - Behavioral, Academic and Social Interventions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764D25E1" w14:textId="77777777" w:rsidTr="00806D1A">
        <w:trPr>
          <w:tblCellSpacing w:w="15" w:type="dxa"/>
        </w:trPr>
        <w:tc>
          <w:tcPr>
            <w:tcW w:w="0" w:type="auto"/>
            <w:vAlign w:val="center"/>
            <w:hideMark/>
          </w:tcPr>
          <w:p w14:paraId="59A64DF5" w14:textId="77777777" w:rsidR="00806D1A" w:rsidRDefault="00806D1A">
            <w:r>
              <w:t>  </w:t>
            </w:r>
          </w:p>
        </w:tc>
        <w:tc>
          <w:tcPr>
            <w:tcW w:w="0" w:type="auto"/>
            <w:vAlign w:val="center"/>
            <w:hideMark/>
          </w:tcPr>
          <w:p w14:paraId="5C0992AF" w14:textId="77777777" w:rsidR="00806D1A" w:rsidRDefault="00806D1A">
            <w:r>
              <w:t xml:space="preserve">•  </w:t>
            </w:r>
            <w:hyperlink r:id="rId14" w:tgtFrame="_blank" w:tooltip="ELSE 4143 - Curriculum Programming for Exceptional Learners opens a new window" w:history="1">
              <w:r>
                <w:rPr>
                  <w:rStyle w:val="Hyperlink"/>
                </w:rPr>
                <w:t>ELSE 4143 - Curriculum Programming for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0FB9E575" w14:textId="77777777" w:rsidTr="00806D1A">
        <w:trPr>
          <w:tblCellSpacing w:w="15" w:type="dxa"/>
        </w:trPr>
        <w:tc>
          <w:tcPr>
            <w:tcW w:w="0" w:type="auto"/>
            <w:vAlign w:val="center"/>
            <w:hideMark/>
          </w:tcPr>
          <w:p w14:paraId="08B30E92" w14:textId="77777777" w:rsidR="00806D1A" w:rsidRDefault="00806D1A">
            <w:r>
              <w:t>  </w:t>
            </w:r>
          </w:p>
        </w:tc>
        <w:tc>
          <w:tcPr>
            <w:tcW w:w="0" w:type="auto"/>
            <w:vAlign w:val="center"/>
            <w:hideMark/>
          </w:tcPr>
          <w:p w14:paraId="5842A4D2" w14:textId="77777777" w:rsidR="00806D1A" w:rsidRDefault="00806D1A">
            <w:r>
              <w:t xml:space="preserve">•  </w:t>
            </w:r>
            <w:hyperlink r:id="rId15" w:tgtFrame="_blank" w:tooltip="ELSE 4153 - Assessment and Diagnosis of Exceptional Learners opens a new window" w:history="1">
              <w:r>
                <w:rPr>
                  <w:rStyle w:val="Hyperlink"/>
                </w:rPr>
                <w:t>ELSE 4153 - Assessment and Diagnosis of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7C1CB06B" w14:textId="77777777" w:rsidTr="00806D1A">
        <w:trPr>
          <w:tblCellSpacing w:w="15" w:type="dxa"/>
        </w:trPr>
        <w:tc>
          <w:tcPr>
            <w:tcW w:w="0" w:type="auto"/>
            <w:vAlign w:val="center"/>
            <w:hideMark/>
          </w:tcPr>
          <w:p w14:paraId="69A472D2" w14:textId="77777777" w:rsidR="00806D1A" w:rsidRDefault="00806D1A">
            <w:r>
              <w:t>  </w:t>
            </w:r>
          </w:p>
        </w:tc>
        <w:tc>
          <w:tcPr>
            <w:tcW w:w="0" w:type="auto"/>
            <w:vAlign w:val="center"/>
            <w:hideMark/>
          </w:tcPr>
          <w:p w14:paraId="64D5E0C4" w14:textId="77777777" w:rsidR="00806D1A" w:rsidRDefault="00806D1A">
            <w:r>
              <w:t xml:space="preserve">•  </w:t>
            </w:r>
            <w:hyperlink r:id="rId16" w:tgtFrame="_blank" w:tooltip="ELSE 4163 - Introduction to Emotional Behavior Disorders opens a new window" w:history="1">
              <w:r>
                <w:rPr>
                  <w:rStyle w:val="Hyperlink"/>
                </w:rPr>
                <w:t>ELSE 4163 - Introduction to Emotional Behavior Disorders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47654FE5" w14:textId="77777777" w:rsidTr="00806D1A">
        <w:trPr>
          <w:tblCellSpacing w:w="15" w:type="dxa"/>
        </w:trPr>
        <w:tc>
          <w:tcPr>
            <w:tcW w:w="0" w:type="auto"/>
            <w:vAlign w:val="center"/>
            <w:hideMark/>
          </w:tcPr>
          <w:p w14:paraId="73A8E451" w14:textId="77777777" w:rsidR="00806D1A" w:rsidRDefault="00806D1A">
            <w:r>
              <w:t>  </w:t>
            </w:r>
          </w:p>
        </w:tc>
        <w:tc>
          <w:tcPr>
            <w:tcW w:w="0" w:type="auto"/>
            <w:vAlign w:val="center"/>
            <w:hideMark/>
          </w:tcPr>
          <w:p w14:paraId="314BE38C" w14:textId="77777777" w:rsidR="00806D1A" w:rsidRDefault="00806D1A">
            <w:r>
              <w:t xml:space="preserve">•  </w:t>
            </w:r>
            <w:hyperlink r:id="rId17" w:tgtFrame="_blank" w:tooltip="ELSE 4173 - Assistive Technology in Special Education opens a new window" w:history="1">
              <w:r>
                <w:rPr>
                  <w:rStyle w:val="Hyperlink"/>
                </w:rPr>
                <w:t>ELSE 4173 - Assistive Technology in Special Education</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5F861973" w14:textId="77777777" w:rsidTr="00806D1A">
        <w:trPr>
          <w:tblCellSpacing w:w="15" w:type="dxa"/>
        </w:trPr>
        <w:tc>
          <w:tcPr>
            <w:tcW w:w="0" w:type="auto"/>
            <w:vAlign w:val="center"/>
            <w:hideMark/>
          </w:tcPr>
          <w:p w14:paraId="14B6DC76" w14:textId="77777777" w:rsidR="00806D1A" w:rsidRDefault="00806D1A">
            <w:r>
              <w:lastRenderedPageBreak/>
              <w:t>  </w:t>
            </w:r>
          </w:p>
        </w:tc>
        <w:tc>
          <w:tcPr>
            <w:tcW w:w="0" w:type="auto"/>
            <w:vAlign w:val="center"/>
            <w:hideMark/>
          </w:tcPr>
          <w:p w14:paraId="46344D4B" w14:textId="77777777" w:rsidR="00806D1A" w:rsidRDefault="00806D1A">
            <w:r>
              <w:t xml:space="preserve">•  </w:t>
            </w:r>
            <w:hyperlink r:id="rId18" w:tgtFrame="_blank" w:tooltip="ELSE 4183 - Characteristics of Exceptional Learners opens a new window" w:history="1">
              <w:r>
                <w:rPr>
                  <w:rStyle w:val="Hyperlink"/>
                </w:rPr>
                <w:t>ELSE 4183 - Characteristics of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56C1E560" w14:textId="77777777" w:rsidTr="00806D1A">
        <w:trPr>
          <w:tblCellSpacing w:w="15" w:type="dxa"/>
        </w:trPr>
        <w:tc>
          <w:tcPr>
            <w:tcW w:w="0" w:type="auto"/>
            <w:vAlign w:val="center"/>
            <w:hideMark/>
          </w:tcPr>
          <w:p w14:paraId="368B3D80" w14:textId="77777777" w:rsidR="00806D1A" w:rsidRDefault="00806D1A">
            <w:r>
              <w:t>  </w:t>
            </w:r>
          </w:p>
        </w:tc>
        <w:tc>
          <w:tcPr>
            <w:tcW w:w="0" w:type="auto"/>
            <w:vAlign w:val="center"/>
            <w:hideMark/>
          </w:tcPr>
          <w:p w14:paraId="16C3207C" w14:textId="77777777" w:rsidR="00806D1A" w:rsidRDefault="00806D1A">
            <w:r>
              <w:t xml:space="preserve">•  </w:t>
            </w:r>
            <w:hyperlink r:id="rId19" w:tgtFrame="_blank" w:tooltip="ELSE 4193 - Special Education Law and Procedures opens a new window" w:history="1">
              <w:r>
                <w:rPr>
                  <w:rStyle w:val="Hyperlink"/>
                </w:rPr>
                <w:t>ELSE 4193 - Special Education Law and Procedures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698C4DB3" w14:textId="77777777" w:rsidTr="00806D1A">
        <w:trPr>
          <w:tblCellSpacing w:w="15" w:type="dxa"/>
        </w:trPr>
        <w:tc>
          <w:tcPr>
            <w:tcW w:w="0" w:type="auto"/>
            <w:vAlign w:val="center"/>
            <w:hideMark/>
          </w:tcPr>
          <w:p w14:paraId="678973C8" w14:textId="77777777" w:rsidR="00806D1A" w:rsidRDefault="00806D1A">
            <w:r>
              <w:t>  </w:t>
            </w:r>
          </w:p>
        </w:tc>
        <w:tc>
          <w:tcPr>
            <w:tcW w:w="0" w:type="auto"/>
            <w:vAlign w:val="center"/>
            <w:hideMark/>
          </w:tcPr>
          <w:p w14:paraId="1F2BACAE" w14:textId="77777777" w:rsidR="00806D1A" w:rsidRDefault="00806D1A">
            <w:r>
              <w:t xml:space="preserve">•  </w:t>
            </w:r>
            <w:hyperlink r:id="rId20" w:tgtFrame="_blank" w:tooltip="ELSE 4203 - Family and Community Systems opens a new window" w:history="1">
              <w:r>
                <w:rPr>
                  <w:rStyle w:val="Hyperlink"/>
                </w:rPr>
                <w:t>ELSE 4203 - Family and Community Systems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15E616D9" w14:textId="77777777" w:rsidTr="00806D1A">
        <w:trPr>
          <w:tblCellSpacing w:w="15" w:type="dxa"/>
        </w:trPr>
        <w:tc>
          <w:tcPr>
            <w:tcW w:w="0" w:type="auto"/>
            <w:vAlign w:val="center"/>
            <w:hideMark/>
          </w:tcPr>
          <w:p w14:paraId="468DB899" w14:textId="77777777" w:rsidR="00806D1A" w:rsidRDefault="00806D1A">
            <w:r>
              <w:t>  </w:t>
            </w:r>
          </w:p>
        </w:tc>
        <w:tc>
          <w:tcPr>
            <w:tcW w:w="0" w:type="auto"/>
            <w:vAlign w:val="center"/>
            <w:hideMark/>
          </w:tcPr>
          <w:p w14:paraId="45EFA6FD" w14:textId="77777777" w:rsidR="00806D1A" w:rsidRDefault="00806D1A">
            <w:r>
              <w:t xml:space="preserve">•  </w:t>
            </w:r>
            <w:hyperlink r:id="rId21" w:tgtFrame="_blank" w:tooltip="ELSE 4212 - Elementary Practicum in Special Education opens a new window" w:history="1">
              <w:r>
                <w:rPr>
                  <w:rStyle w:val="Hyperlink"/>
                </w:rPr>
                <w:t>ELSE 4212 - Elementary Practicum in Special Education</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806D1A" w14:paraId="030EE224" w14:textId="77777777" w:rsidTr="00806D1A">
        <w:trPr>
          <w:tblCellSpacing w:w="15" w:type="dxa"/>
        </w:trPr>
        <w:tc>
          <w:tcPr>
            <w:tcW w:w="0" w:type="auto"/>
            <w:vAlign w:val="center"/>
            <w:hideMark/>
          </w:tcPr>
          <w:p w14:paraId="37073BA1" w14:textId="77777777" w:rsidR="00806D1A" w:rsidRDefault="00806D1A">
            <w:r>
              <w:t>  </w:t>
            </w:r>
          </w:p>
        </w:tc>
        <w:tc>
          <w:tcPr>
            <w:tcW w:w="0" w:type="auto"/>
            <w:vAlign w:val="center"/>
            <w:hideMark/>
          </w:tcPr>
          <w:p w14:paraId="2B875D31" w14:textId="77777777" w:rsidR="00806D1A" w:rsidRDefault="00806D1A">
            <w:r>
              <w:t xml:space="preserve">•  </w:t>
            </w:r>
            <w:hyperlink r:id="rId22" w:tgtFrame="_blank" w:tooltip="ELSE 4216 - Special Education Internship Elementary opens a new window" w:history="1">
              <w:r>
                <w:rPr>
                  <w:rStyle w:val="Hyperlink"/>
                </w:rPr>
                <w:t>ELSE 4216 - Special Education Internship Elementary</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6</w:t>
            </w:r>
            <w:r>
              <w:t xml:space="preserve"> </w:t>
            </w:r>
          </w:p>
        </w:tc>
      </w:tr>
      <w:tr w:rsidR="00806D1A" w14:paraId="27F9E594" w14:textId="77777777" w:rsidTr="00806D1A">
        <w:trPr>
          <w:tblCellSpacing w:w="15" w:type="dxa"/>
        </w:trPr>
        <w:tc>
          <w:tcPr>
            <w:tcW w:w="0" w:type="auto"/>
            <w:vAlign w:val="center"/>
            <w:hideMark/>
          </w:tcPr>
          <w:p w14:paraId="6D064189" w14:textId="77777777" w:rsidR="00806D1A" w:rsidRDefault="00806D1A">
            <w:r>
              <w:t>  </w:t>
            </w:r>
          </w:p>
        </w:tc>
        <w:tc>
          <w:tcPr>
            <w:tcW w:w="0" w:type="auto"/>
            <w:vAlign w:val="center"/>
            <w:hideMark/>
          </w:tcPr>
          <w:p w14:paraId="240D2966" w14:textId="77777777" w:rsidR="00806D1A" w:rsidRDefault="00806D1A">
            <w:r>
              <w:t xml:space="preserve">•  </w:t>
            </w:r>
            <w:hyperlink r:id="rId23" w:tgtFrame="_blank" w:tooltip="ELSE 4223 - Reading and Language Arts for Exceptional Learners opens a new window" w:history="1">
              <w:r>
                <w:rPr>
                  <w:rStyle w:val="Hyperlink"/>
                </w:rPr>
                <w:t>ELSE 4223 - Reading and Language Arts for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4B71CE35" w14:textId="77777777" w:rsidTr="00806D1A">
        <w:trPr>
          <w:tblCellSpacing w:w="15" w:type="dxa"/>
        </w:trPr>
        <w:tc>
          <w:tcPr>
            <w:tcW w:w="0" w:type="auto"/>
            <w:vAlign w:val="center"/>
            <w:hideMark/>
          </w:tcPr>
          <w:p w14:paraId="38E92918" w14:textId="77777777" w:rsidR="00806D1A" w:rsidRDefault="00806D1A">
            <w:r>
              <w:t>  </w:t>
            </w:r>
          </w:p>
        </w:tc>
        <w:tc>
          <w:tcPr>
            <w:tcW w:w="0" w:type="auto"/>
            <w:vAlign w:val="center"/>
            <w:hideMark/>
          </w:tcPr>
          <w:p w14:paraId="63DA5EC0" w14:textId="77777777" w:rsidR="00806D1A" w:rsidRDefault="00806D1A">
            <w:r>
              <w:t xml:space="preserve">•  </w:t>
            </w:r>
            <w:hyperlink r:id="rId24" w:tgtFrame="_blank" w:tooltip="ELSE 4226 - Special Education Internship Secondary opens a new window" w:history="1">
              <w:r>
                <w:rPr>
                  <w:rStyle w:val="Hyperlink"/>
                </w:rPr>
                <w:t>ELSE 4226 - Special Education Internship Secondary</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6</w:t>
            </w:r>
            <w:r>
              <w:t xml:space="preserve"> </w:t>
            </w:r>
          </w:p>
        </w:tc>
      </w:tr>
      <w:tr w:rsidR="00806D1A" w14:paraId="1C8116DF" w14:textId="77777777" w:rsidTr="00806D1A">
        <w:trPr>
          <w:tblCellSpacing w:w="15" w:type="dxa"/>
        </w:trPr>
        <w:tc>
          <w:tcPr>
            <w:tcW w:w="0" w:type="auto"/>
            <w:vAlign w:val="center"/>
            <w:hideMark/>
          </w:tcPr>
          <w:p w14:paraId="680094A7" w14:textId="77777777" w:rsidR="00806D1A" w:rsidRDefault="00806D1A">
            <w:r>
              <w:t>  </w:t>
            </w:r>
          </w:p>
        </w:tc>
        <w:tc>
          <w:tcPr>
            <w:tcW w:w="0" w:type="auto"/>
            <w:vAlign w:val="center"/>
            <w:hideMark/>
          </w:tcPr>
          <w:p w14:paraId="7953BCDB" w14:textId="77777777" w:rsidR="00806D1A" w:rsidRDefault="00806D1A">
            <w:r>
              <w:t xml:space="preserve">•  </w:t>
            </w:r>
            <w:hyperlink r:id="rId25" w:tgtFrame="_blank" w:tooltip="ELSE 4233 - Mathematics Strategies for Exceptional Learners opens a new window" w:history="1">
              <w:r>
                <w:rPr>
                  <w:rStyle w:val="Hyperlink"/>
                </w:rPr>
                <w:t>ELSE 4233 - Mathematics Strategies for Exceptional Learners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806D1A" w14:paraId="2E85BFA5" w14:textId="77777777" w:rsidTr="00806D1A">
        <w:trPr>
          <w:tblCellSpacing w:w="15" w:type="dxa"/>
        </w:trPr>
        <w:tc>
          <w:tcPr>
            <w:tcW w:w="0" w:type="auto"/>
            <w:vAlign w:val="center"/>
            <w:hideMark/>
          </w:tcPr>
          <w:p w14:paraId="1F571F7D" w14:textId="77777777" w:rsidR="00806D1A" w:rsidRDefault="00806D1A">
            <w:r>
              <w:t>  </w:t>
            </w:r>
          </w:p>
        </w:tc>
        <w:tc>
          <w:tcPr>
            <w:tcW w:w="0" w:type="auto"/>
            <w:vAlign w:val="center"/>
            <w:hideMark/>
          </w:tcPr>
          <w:p w14:paraId="6C5FB3E8" w14:textId="77777777" w:rsidR="00806D1A" w:rsidRDefault="00806D1A">
            <w:r>
              <w:t xml:space="preserve">•  </w:t>
            </w:r>
            <w:hyperlink r:id="rId26" w:tgtFrame="_blank" w:tooltip="ELSE 4242 - Secondary Practicum in Special Education opens a new window" w:history="1">
              <w:r>
                <w:rPr>
                  <w:rStyle w:val="Hyperlink"/>
                </w:rPr>
                <w:t>ELSE 4242 - Secondary Practicum in Special Education</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p>
        </w:tc>
      </w:tr>
    </w:tbl>
    <w:p w14:paraId="45393DB5" w14:textId="77777777" w:rsidR="00D3680D" w:rsidRPr="008426D1" w:rsidRDefault="00D3680D" w:rsidP="00D3680D">
      <w:pPr>
        <w:rPr>
          <w:rFonts w:asciiTheme="majorHAnsi" w:hAnsiTheme="majorHAnsi" w:cs="Arial"/>
          <w:sz w:val="18"/>
          <w:szCs w:val="18"/>
        </w:rPr>
      </w:pPr>
    </w:p>
    <w:sectPr w:rsidR="00D3680D" w:rsidRPr="008426D1" w:rsidSect="00556E69">
      <w:footerReference w:type="even" r:id="rId27"/>
      <w:footerReference w:type="default" r:id="rId2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598E" w14:textId="77777777" w:rsidR="003B38A3" w:rsidRDefault="003B38A3" w:rsidP="00AF3758">
      <w:pPr>
        <w:spacing w:after="0" w:line="240" w:lineRule="auto"/>
      </w:pPr>
      <w:r>
        <w:separator/>
      </w:r>
    </w:p>
  </w:endnote>
  <w:endnote w:type="continuationSeparator" w:id="0">
    <w:p w14:paraId="1914C3DE" w14:textId="77777777" w:rsidR="003B38A3" w:rsidRDefault="003B38A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917B" w14:textId="77777777" w:rsidR="005D1B5B" w:rsidRDefault="005D1B5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CCC76" w14:textId="77777777" w:rsidR="005D1B5B" w:rsidRDefault="005D1B5B"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9501" w14:textId="321983D3" w:rsidR="005D1B5B" w:rsidRDefault="005D1B5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348">
      <w:rPr>
        <w:rStyle w:val="PageNumber"/>
        <w:noProof/>
      </w:rPr>
      <w:t>1</w:t>
    </w:r>
    <w:r>
      <w:rPr>
        <w:rStyle w:val="PageNumber"/>
      </w:rPr>
      <w:fldChar w:fldCharType="end"/>
    </w:r>
  </w:p>
  <w:p w14:paraId="1C85082E" w14:textId="77777777" w:rsidR="005D1B5B" w:rsidRDefault="005D1B5B"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318A" w14:textId="77777777" w:rsidR="003B38A3" w:rsidRDefault="003B38A3" w:rsidP="00AF3758">
      <w:pPr>
        <w:spacing w:after="0" w:line="240" w:lineRule="auto"/>
      </w:pPr>
      <w:r>
        <w:separator/>
      </w:r>
    </w:p>
  </w:footnote>
  <w:footnote w:type="continuationSeparator" w:id="0">
    <w:p w14:paraId="7BB1DAE4" w14:textId="77777777" w:rsidR="003B38A3" w:rsidRDefault="003B38A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F3566"/>
    <w:multiLevelType w:val="hybridMultilevel"/>
    <w:tmpl w:val="A21A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92104"/>
    <w:multiLevelType w:val="hybridMultilevel"/>
    <w:tmpl w:val="161E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A18A4"/>
    <w:multiLevelType w:val="hybridMultilevel"/>
    <w:tmpl w:val="205C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8301A"/>
    <w:multiLevelType w:val="hybridMultilevel"/>
    <w:tmpl w:val="8D6C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D30223"/>
    <w:multiLevelType w:val="hybridMultilevel"/>
    <w:tmpl w:val="2EB6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81289"/>
    <w:multiLevelType w:val="hybridMultilevel"/>
    <w:tmpl w:val="D1B0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328F8"/>
    <w:multiLevelType w:val="multilevel"/>
    <w:tmpl w:val="F56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81506"/>
    <w:multiLevelType w:val="hybridMultilevel"/>
    <w:tmpl w:val="5D66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ED5594"/>
    <w:multiLevelType w:val="hybridMultilevel"/>
    <w:tmpl w:val="161E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E70A8"/>
    <w:multiLevelType w:val="hybridMultilevel"/>
    <w:tmpl w:val="7C5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C71CB"/>
    <w:multiLevelType w:val="hybridMultilevel"/>
    <w:tmpl w:val="9B7C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51160263">
    <w:abstractNumId w:val="5"/>
  </w:num>
  <w:num w:numId="2" w16cid:durableId="608123567">
    <w:abstractNumId w:val="0"/>
  </w:num>
  <w:num w:numId="3" w16cid:durableId="1220436143">
    <w:abstractNumId w:val="15"/>
  </w:num>
  <w:num w:numId="4" w16cid:durableId="36706202">
    <w:abstractNumId w:val="32"/>
  </w:num>
  <w:num w:numId="5" w16cid:durableId="588930382">
    <w:abstractNumId w:val="34"/>
  </w:num>
  <w:num w:numId="6" w16cid:durableId="2028481666">
    <w:abstractNumId w:val="23"/>
  </w:num>
  <w:num w:numId="7" w16cid:durableId="773019231">
    <w:abstractNumId w:val="13"/>
  </w:num>
  <w:num w:numId="8" w16cid:durableId="929701847">
    <w:abstractNumId w:val="31"/>
  </w:num>
  <w:num w:numId="9" w16cid:durableId="418136395">
    <w:abstractNumId w:val="14"/>
  </w:num>
  <w:num w:numId="10" w16cid:durableId="1736931549">
    <w:abstractNumId w:val="11"/>
  </w:num>
  <w:num w:numId="11" w16cid:durableId="2069062767">
    <w:abstractNumId w:val="26"/>
  </w:num>
  <w:num w:numId="12" w16cid:durableId="1419984396">
    <w:abstractNumId w:val="22"/>
  </w:num>
  <w:num w:numId="13" w16cid:durableId="1961764402">
    <w:abstractNumId w:val="16"/>
  </w:num>
  <w:num w:numId="14" w16cid:durableId="1178689684">
    <w:abstractNumId w:val="12"/>
  </w:num>
  <w:num w:numId="15" w16cid:durableId="12272803">
    <w:abstractNumId w:val="1"/>
  </w:num>
  <w:num w:numId="16" w16cid:durableId="1341277129">
    <w:abstractNumId w:val="3"/>
  </w:num>
  <w:num w:numId="17" w16cid:durableId="948779334">
    <w:abstractNumId w:val="33"/>
  </w:num>
  <w:num w:numId="18" w16cid:durableId="959872586">
    <w:abstractNumId w:val="19"/>
  </w:num>
  <w:num w:numId="19" w16cid:durableId="1739670542">
    <w:abstractNumId w:val="20"/>
  </w:num>
  <w:num w:numId="20" w16cid:durableId="1113590957">
    <w:abstractNumId w:val="29"/>
  </w:num>
  <w:num w:numId="21" w16cid:durableId="681934417">
    <w:abstractNumId w:val="24"/>
  </w:num>
  <w:num w:numId="22" w16cid:durableId="130245620">
    <w:abstractNumId w:val="9"/>
  </w:num>
  <w:num w:numId="23" w16cid:durableId="1427114301">
    <w:abstractNumId w:val="4"/>
  </w:num>
  <w:num w:numId="24" w16cid:durableId="449321903">
    <w:abstractNumId w:val="30"/>
  </w:num>
  <w:num w:numId="25" w16cid:durableId="1387412094">
    <w:abstractNumId w:val="18"/>
  </w:num>
  <w:num w:numId="26" w16cid:durableId="845560067">
    <w:abstractNumId w:val="10"/>
  </w:num>
  <w:num w:numId="27" w16cid:durableId="1126774419">
    <w:abstractNumId w:val="17"/>
  </w:num>
  <w:num w:numId="28" w16cid:durableId="896084710">
    <w:abstractNumId w:val="25"/>
  </w:num>
  <w:num w:numId="29" w16cid:durableId="738406709">
    <w:abstractNumId w:val="8"/>
  </w:num>
  <w:num w:numId="30" w16cid:durableId="1276597079">
    <w:abstractNumId w:val="7"/>
  </w:num>
  <w:num w:numId="31" w16cid:durableId="1152404348">
    <w:abstractNumId w:val="28"/>
  </w:num>
  <w:num w:numId="32" w16cid:durableId="934745583">
    <w:abstractNumId w:val="2"/>
  </w:num>
  <w:num w:numId="33" w16cid:durableId="651451670">
    <w:abstractNumId w:val="21"/>
  </w:num>
  <w:num w:numId="34" w16cid:durableId="50618707">
    <w:abstractNumId w:val="27"/>
  </w:num>
  <w:num w:numId="35" w16cid:durableId="842862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0MTA2NjK0sDQ1MjVR0lEKTi0uzszPAykwrAUAAkXtGywAAAA="/>
  </w:docVars>
  <w:rsids>
    <w:rsidRoot w:val="00AF3758"/>
    <w:rsid w:val="000002AC"/>
    <w:rsid w:val="00001666"/>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39E0"/>
    <w:rsid w:val="00076F60"/>
    <w:rsid w:val="0008410E"/>
    <w:rsid w:val="000A654B"/>
    <w:rsid w:val="000D06F1"/>
    <w:rsid w:val="000E0BB8"/>
    <w:rsid w:val="000F0FE3"/>
    <w:rsid w:val="000F5476"/>
    <w:rsid w:val="00101FF4"/>
    <w:rsid w:val="00103070"/>
    <w:rsid w:val="001214A4"/>
    <w:rsid w:val="0012206E"/>
    <w:rsid w:val="00150E96"/>
    <w:rsid w:val="00151451"/>
    <w:rsid w:val="0015192B"/>
    <w:rsid w:val="00151FD3"/>
    <w:rsid w:val="001543EE"/>
    <w:rsid w:val="00154727"/>
    <w:rsid w:val="0015536A"/>
    <w:rsid w:val="00156679"/>
    <w:rsid w:val="00156BAE"/>
    <w:rsid w:val="00160522"/>
    <w:rsid w:val="001611E3"/>
    <w:rsid w:val="00185D67"/>
    <w:rsid w:val="00186E2E"/>
    <w:rsid w:val="0019007D"/>
    <w:rsid w:val="001A5DD5"/>
    <w:rsid w:val="001C13A8"/>
    <w:rsid w:val="001C6BFA"/>
    <w:rsid w:val="001D2890"/>
    <w:rsid w:val="001D6244"/>
    <w:rsid w:val="001D79A5"/>
    <w:rsid w:val="001E0129"/>
    <w:rsid w:val="001E0853"/>
    <w:rsid w:val="001E288B"/>
    <w:rsid w:val="001E597A"/>
    <w:rsid w:val="001F28FD"/>
    <w:rsid w:val="001F5DA4"/>
    <w:rsid w:val="00201405"/>
    <w:rsid w:val="002036A0"/>
    <w:rsid w:val="002063E7"/>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0027"/>
    <w:rsid w:val="00276F55"/>
    <w:rsid w:val="0028351D"/>
    <w:rsid w:val="00283525"/>
    <w:rsid w:val="002954F8"/>
    <w:rsid w:val="002A7E22"/>
    <w:rsid w:val="002B2119"/>
    <w:rsid w:val="002C498C"/>
    <w:rsid w:val="002E0CD3"/>
    <w:rsid w:val="002E3BD5"/>
    <w:rsid w:val="002E544F"/>
    <w:rsid w:val="0030740C"/>
    <w:rsid w:val="0031339E"/>
    <w:rsid w:val="0032032C"/>
    <w:rsid w:val="00326B5F"/>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38A3"/>
    <w:rsid w:val="003B44DC"/>
    <w:rsid w:val="003C334C"/>
    <w:rsid w:val="003C4755"/>
    <w:rsid w:val="003D2DDC"/>
    <w:rsid w:val="003D5ADD"/>
    <w:rsid w:val="003D6A97"/>
    <w:rsid w:val="003D72FB"/>
    <w:rsid w:val="003F2F3D"/>
    <w:rsid w:val="004072F1"/>
    <w:rsid w:val="00407FBA"/>
    <w:rsid w:val="004167AB"/>
    <w:rsid w:val="004173C8"/>
    <w:rsid w:val="004228EA"/>
    <w:rsid w:val="00424133"/>
    <w:rsid w:val="00426FD6"/>
    <w:rsid w:val="00434AA5"/>
    <w:rsid w:val="00456414"/>
    <w:rsid w:val="00460489"/>
    <w:rsid w:val="00460B16"/>
    <w:rsid w:val="004665CF"/>
    <w:rsid w:val="00473252"/>
    <w:rsid w:val="00474C39"/>
    <w:rsid w:val="00475075"/>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31D4"/>
    <w:rsid w:val="00584C22"/>
    <w:rsid w:val="00592A95"/>
    <w:rsid w:val="005934F2"/>
    <w:rsid w:val="005978FA"/>
    <w:rsid w:val="005A22BF"/>
    <w:rsid w:val="005B6EB6"/>
    <w:rsid w:val="005B7C49"/>
    <w:rsid w:val="005C17A1"/>
    <w:rsid w:val="005C26C9"/>
    <w:rsid w:val="005C471D"/>
    <w:rsid w:val="005C5B8E"/>
    <w:rsid w:val="005C76A1"/>
    <w:rsid w:val="005C7F00"/>
    <w:rsid w:val="005D1B5B"/>
    <w:rsid w:val="005D6652"/>
    <w:rsid w:val="005F41DD"/>
    <w:rsid w:val="0060479F"/>
    <w:rsid w:val="00604E55"/>
    <w:rsid w:val="00606EE4"/>
    <w:rsid w:val="00610022"/>
    <w:rsid w:val="006179CB"/>
    <w:rsid w:val="00623E7A"/>
    <w:rsid w:val="00623F77"/>
    <w:rsid w:val="00627260"/>
    <w:rsid w:val="0063084C"/>
    <w:rsid w:val="00630A6B"/>
    <w:rsid w:val="006311FB"/>
    <w:rsid w:val="0063650C"/>
    <w:rsid w:val="00636DB3"/>
    <w:rsid w:val="00641E0F"/>
    <w:rsid w:val="00647038"/>
    <w:rsid w:val="0065679F"/>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03E5"/>
    <w:rsid w:val="006D258C"/>
    <w:rsid w:val="006D3578"/>
    <w:rsid w:val="006E6117"/>
    <w:rsid w:val="00707894"/>
    <w:rsid w:val="00712045"/>
    <w:rsid w:val="007227F4"/>
    <w:rsid w:val="0073025F"/>
    <w:rsid w:val="0073125A"/>
    <w:rsid w:val="00750AF6"/>
    <w:rsid w:val="00753722"/>
    <w:rsid w:val="007637B2"/>
    <w:rsid w:val="007639CD"/>
    <w:rsid w:val="00766D9E"/>
    <w:rsid w:val="00770217"/>
    <w:rsid w:val="007735A0"/>
    <w:rsid w:val="007876A3"/>
    <w:rsid w:val="00787FB0"/>
    <w:rsid w:val="007A06B9"/>
    <w:rsid w:val="007A099B"/>
    <w:rsid w:val="007A0B12"/>
    <w:rsid w:val="007A0B6E"/>
    <w:rsid w:val="007B4144"/>
    <w:rsid w:val="007C2871"/>
    <w:rsid w:val="007C7F4C"/>
    <w:rsid w:val="007D371A"/>
    <w:rsid w:val="007D3A96"/>
    <w:rsid w:val="007E3CEE"/>
    <w:rsid w:val="007F159A"/>
    <w:rsid w:val="007F2D67"/>
    <w:rsid w:val="007F392F"/>
    <w:rsid w:val="00802638"/>
    <w:rsid w:val="00806D1A"/>
    <w:rsid w:val="00820CD9"/>
    <w:rsid w:val="00822A0F"/>
    <w:rsid w:val="00826029"/>
    <w:rsid w:val="0083170D"/>
    <w:rsid w:val="008426D1"/>
    <w:rsid w:val="0086233A"/>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2266"/>
    <w:rsid w:val="00962018"/>
    <w:rsid w:val="009637E3"/>
    <w:rsid w:val="00972BE7"/>
    <w:rsid w:val="00976B5B"/>
    <w:rsid w:val="00983ADC"/>
    <w:rsid w:val="00984490"/>
    <w:rsid w:val="00986079"/>
    <w:rsid w:val="00987195"/>
    <w:rsid w:val="0099533D"/>
    <w:rsid w:val="00997390"/>
    <w:rsid w:val="009A4B92"/>
    <w:rsid w:val="009A529F"/>
    <w:rsid w:val="009B22B2"/>
    <w:rsid w:val="009B2E40"/>
    <w:rsid w:val="009D1CDB"/>
    <w:rsid w:val="009E1002"/>
    <w:rsid w:val="009F04BB"/>
    <w:rsid w:val="009F4389"/>
    <w:rsid w:val="009F6F89"/>
    <w:rsid w:val="00A01035"/>
    <w:rsid w:val="00A0329C"/>
    <w:rsid w:val="00A16BB1"/>
    <w:rsid w:val="00A40562"/>
    <w:rsid w:val="00A41B80"/>
    <w:rsid w:val="00A41E08"/>
    <w:rsid w:val="00A5089E"/>
    <w:rsid w:val="00A54CD6"/>
    <w:rsid w:val="00A559A8"/>
    <w:rsid w:val="00A56D36"/>
    <w:rsid w:val="00A606BB"/>
    <w:rsid w:val="00A66C99"/>
    <w:rsid w:val="00A75AB0"/>
    <w:rsid w:val="00A80F2F"/>
    <w:rsid w:val="00A865C3"/>
    <w:rsid w:val="00A90B9E"/>
    <w:rsid w:val="00A966C5"/>
    <w:rsid w:val="00A970EE"/>
    <w:rsid w:val="00AA702B"/>
    <w:rsid w:val="00AA7312"/>
    <w:rsid w:val="00AB4E23"/>
    <w:rsid w:val="00AB5523"/>
    <w:rsid w:val="00AB7574"/>
    <w:rsid w:val="00AC19CA"/>
    <w:rsid w:val="00AD2B4A"/>
    <w:rsid w:val="00AD6F6B"/>
    <w:rsid w:val="00AE1595"/>
    <w:rsid w:val="00AE4022"/>
    <w:rsid w:val="00AE5338"/>
    <w:rsid w:val="00AE5572"/>
    <w:rsid w:val="00AF1721"/>
    <w:rsid w:val="00AF3758"/>
    <w:rsid w:val="00AF3C6A"/>
    <w:rsid w:val="00AF68E8"/>
    <w:rsid w:val="00B054E5"/>
    <w:rsid w:val="00B11E96"/>
    <w:rsid w:val="00B134C2"/>
    <w:rsid w:val="00B1628A"/>
    <w:rsid w:val="00B238E9"/>
    <w:rsid w:val="00B35368"/>
    <w:rsid w:val="00B46334"/>
    <w:rsid w:val="00B51325"/>
    <w:rsid w:val="00B5613F"/>
    <w:rsid w:val="00B6203D"/>
    <w:rsid w:val="00B6337D"/>
    <w:rsid w:val="00B71755"/>
    <w:rsid w:val="00B74127"/>
    <w:rsid w:val="00B81348"/>
    <w:rsid w:val="00B86002"/>
    <w:rsid w:val="00B97755"/>
    <w:rsid w:val="00BA00E2"/>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5AA5"/>
    <w:rsid w:val="00C90523"/>
    <w:rsid w:val="00C945B1"/>
    <w:rsid w:val="00CA269E"/>
    <w:rsid w:val="00CA57D6"/>
    <w:rsid w:val="00CA7772"/>
    <w:rsid w:val="00CA7C7C"/>
    <w:rsid w:val="00CB2125"/>
    <w:rsid w:val="00CB4B5A"/>
    <w:rsid w:val="00CC257B"/>
    <w:rsid w:val="00CC6C15"/>
    <w:rsid w:val="00CD73B4"/>
    <w:rsid w:val="00CE6F34"/>
    <w:rsid w:val="00CF60D8"/>
    <w:rsid w:val="00CF77A4"/>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0112"/>
    <w:rsid w:val="00DE70AB"/>
    <w:rsid w:val="00DF4C1C"/>
    <w:rsid w:val="00E015B1"/>
    <w:rsid w:val="00E0473D"/>
    <w:rsid w:val="00E2250C"/>
    <w:rsid w:val="00E253C1"/>
    <w:rsid w:val="00E27C4B"/>
    <w:rsid w:val="00E315F0"/>
    <w:rsid w:val="00E322A3"/>
    <w:rsid w:val="00E41F8D"/>
    <w:rsid w:val="00E45868"/>
    <w:rsid w:val="00E63FF3"/>
    <w:rsid w:val="00E70B06"/>
    <w:rsid w:val="00E85C13"/>
    <w:rsid w:val="00E87EF0"/>
    <w:rsid w:val="00E90913"/>
    <w:rsid w:val="00EA1DBA"/>
    <w:rsid w:val="00EA50C8"/>
    <w:rsid w:val="00EA757C"/>
    <w:rsid w:val="00EB28B7"/>
    <w:rsid w:val="00EC52BB"/>
    <w:rsid w:val="00EC5D93"/>
    <w:rsid w:val="00EC6970"/>
    <w:rsid w:val="00ED5E7F"/>
    <w:rsid w:val="00ED6B06"/>
    <w:rsid w:val="00EE0357"/>
    <w:rsid w:val="00EE2479"/>
    <w:rsid w:val="00EF2038"/>
    <w:rsid w:val="00EF2A44"/>
    <w:rsid w:val="00EF34D9"/>
    <w:rsid w:val="00EF3F87"/>
    <w:rsid w:val="00EF50DC"/>
    <w:rsid w:val="00EF59AD"/>
    <w:rsid w:val="00F02B84"/>
    <w:rsid w:val="00F03771"/>
    <w:rsid w:val="00F1439C"/>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10F0"/>
    <w:rsid w:val="00F96F96"/>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07590E"/>
  <w15:docId w15:val="{B6C8AB96-D0E0-4F53-BF09-E464A8C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link w:val="Heading1Char"/>
    <w:uiPriority w:val="9"/>
    <w:qFormat/>
    <w:rsid w:val="007A0B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acalog-course">
    <w:name w:val="acalog-course"/>
    <w:basedOn w:val="Normal"/>
    <w:rsid w:val="00326B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B5F"/>
    <w:rPr>
      <w:b/>
      <w:bCs/>
    </w:rPr>
  </w:style>
  <w:style w:type="character" w:customStyle="1" w:styleId="Heading1Char">
    <w:name w:val="Heading 1 Char"/>
    <w:basedOn w:val="DefaultParagraphFont"/>
    <w:link w:val="Heading1"/>
    <w:uiPriority w:val="9"/>
    <w:rsid w:val="007A0B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06D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09458273">
      <w:bodyDiv w:val="1"/>
      <w:marLeft w:val="0"/>
      <w:marRight w:val="0"/>
      <w:marTop w:val="0"/>
      <w:marBottom w:val="0"/>
      <w:divBdr>
        <w:top w:val="none" w:sz="0" w:space="0" w:color="auto"/>
        <w:left w:val="none" w:sz="0" w:space="0" w:color="auto"/>
        <w:bottom w:val="none" w:sz="0" w:space="0" w:color="auto"/>
        <w:right w:val="none" w:sz="0" w:space="0" w:color="auto"/>
      </w:divBdr>
    </w:div>
    <w:div w:id="1988123542">
      <w:bodyDiv w:val="1"/>
      <w:marLeft w:val="0"/>
      <w:marRight w:val="0"/>
      <w:marTop w:val="0"/>
      <w:marBottom w:val="0"/>
      <w:divBdr>
        <w:top w:val="none" w:sz="0" w:space="0" w:color="auto"/>
        <w:left w:val="none" w:sz="0" w:space="0" w:color="auto"/>
        <w:bottom w:val="none" w:sz="0" w:space="0" w:color="auto"/>
        <w:right w:val="none" w:sz="0" w:space="0" w:color="auto"/>
      </w:divBdr>
    </w:div>
    <w:div w:id="201380223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s://catalog.astate.edu/preview_course_nopop.php?catoid=3&amp;coid=4416" TargetMode="External"/><Relationship Id="rId18" Type="http://schemas.openxmlformats.org/officeDocument/2006/relationships/hyperlink" Target="https://catalog.astate.edu/preview_course_nopop.php?catoid=3&amp;coid=4421" TargetMode="External"/><Relationship Id="rId26" Type="http://schemas.openxmlformats.org/officeDocument/2006/relationships/hyperlink" Target="https://catalog.astate.edu/preview_course_nopop.php?catoid=3&amp;coid=4429" TargetMode="External"/><Relationship Id="rId3" Type="http://schemas.openxmlformats.org/officeDocument/2006/relationships/styles" Target="styles.xml"/><Relationship Id="rId21" Type="http://schemas.openxmlformats.org/officeDocument/2006/relationships/hyperlink" Target="https://catalog.astate.edu/preview_course_nopop.php?catoid=3&amp;coid=4424" TargetMode="External"/><Relationship Id="rId7" Type="http://schemas.openxmlformats.org/officeDocument/2006/relationships/endnotes" Target="endnotes.xml"/><Relationship Id="rId12" Type="http://schemas.openxmlformats.org/officeDocument/2006/relationships/hyperlink" Target="https://catalog.astate.edu/preview_course_nopop.php?catoid=3&amp;coid=4415" TargetMode="External"/><Relationship Id="rId17" Type="http://schemas.openxmlformats.org/officeDocument/2006/relationships/hyperlink" Target="https://catalog.astate.edu/preview_course_nopop.php?catoid=3&amp;coid=4420" TargetMode="External"/><Relationship Id="rId25" Type="http://schemas.openxmlformats.org/officeDocument/2006/relationships/hyperlink" Target="https://catalog.astate.edu/preview_course_nopop.php?catoid=3&amp;coid=4428" TargetMode="External"/><Relationship Id="rId2" Type="http://schemas.openxmlformats.org/officeDocument/2006/relationships/numbering" Target="numbering.xml"/><Relationship Id="rId16" Type="http://schemas.openxmlformats.org/officeDocument/2006/relationships/hyperlink" Target="https://catalog.astate.edu/preview_course_nopop.php?catoid=3&amp;coid=4419" TargetMode="External"/><Relationship Id="rId20" Type="http://schemas.openxmlformats.org/officeDocument/2006/relationships/hyperlink" Target="https://catalog.astate.edu/preview_course_nopop.php?catoid=3&amp;coid=44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4414" TargetMode="External"/><Relationship Id="rId24" Type="http://schemas.openxmlformats.org/officeDocument/2006/relationships/hyperlink" Target="https://catalog.astate.edu/preview_course_nopop.php?catoid=3&amp;coid=4427" TargetMode="External"/><Relationship Id="rId5" Type="http://schemas.openxmlformats.org/officeDocument/2006/relationships/webSettings" Target="webSettings.xml"/><Relationship Id="rId15" Type="http://schemas.openxmlformats.org/officeDocument/2006/relationships/hyperlink" Target="https://catalog.astate.edu/preview_course_nopop.php?catoid=3&amp;coid=4418" TargetMode="External"/><Relationship Id="rId23" Type="http://schemas.openxmlformats.org/officeDocument/2006/relationships/hyperlink" Target="https://catalog.astate.edu/preview_course_nopop.php?catoid=3&amp;coid=4426" TargetMode="External"/><Relationship Id="rId28" Type="http://schemas.openxmlformats.org/officeDocument/2006/relationships/footer" Target="footer2.xml"/><Relationship Id="rId10" Type="http://schemas.openxmlformats.org/officeDocument/2006/relationships/hyperlink" Target="https://catalog.astate.edu/preview_course_nopop.php?catoid=3&amp;coid=4413" TargetMode="External"/><Relationship Id="rId19" Type="http://schemas.openxmlformats.org/officeDocument/2006/relationships/hyperlink" Target="https://catalog.astate.edu/preview_course_nopop.php?catoid=3&amp;coid=44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astate.edu/preview_course_nopop.php?catoid=3&amp;coid=4412" TargetMode="External"/><Relationship Id="rId14" Type="http://schemas.openxmlformats.org/officeDocument/2006/relationships/hyperlink" Target="https://catalog.astate.edu/preview_course_nopop.php?catoid=3&amp;coid=4417" TargetMode="External"/><Relationship Id="rId22" Type="http://schemas.openxmlformats.org/officeDocument/2006/relationships/hyperlink" Target="https://catalog.astate.edu/preview_course_nopop.php?catoid=3&amp;coid=4425"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F5335A959C50341952A5C95E61A629E"/>
        <w:category>
          <w:name w:val="General"/>
          <w:gallery w:val="placeholder"/>
        </w:category>
        <w:types>
          <w:type w:val="bbPlcHdr"/>
        </w:types>
        <w:behaviors>
          <w:behavior w:val="content"/>
        </w:behaviors>
        <w:guid w:val="{A51B1B1D-5169-DD4B-99B0-D3F57FA4940B}"/>
      </w:docPartPr>
      <w:docPartBody>
        <w:p w:rsidR="00000000" w:rsidRDefault="004F6144" w:rsidP="004F6144">
          <w:pPr>
            <w:pStyle w:val="5F5335A959C50341952A5C95E61A629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5A44"/>
    <w:rsid w:val="000738EC"/>
    <w:rsid w:val="00081B63"/>
    <w:rsid w:val="000B2786"/>
    <w:rsid w:val="001839CB"/>
    <w:rsid w:val="001943E3"/>
    <w:rsid w:val="002D64D6"/>
    <w:rsid w:val="0032383A"/>
    <w:rsid w:val="00337484"/>
    <w:rsid w:val="003617BD"/>
    <w:rsid w:val="00397FC9"/>
    <w:rsid w:val="003D4C2A"/>
    <w:rsid w:val="003F69FB"/>
    <w:rsid w:val="00425226"/>
    <w:rsid w:val="00436B57"/>
    <w:rsid w:val="004E1A75"/>
    <w:rsid w:val="004F6144"/>
    <w:rsid w:val="00534B28"/>
    <w:rsid w:val="00575A20"/>
    <w:rsid w:val="00576003"/>
    <w:rsid w:val="00587536"/>
    <w:rsid w:val="005C4D59"/>
    <w:rsid w:val="005D5D2F"/>
    <w:rsid w:val="00623293"/>
    <w:rsid w:val="00654E35"/>
    <w:rsid w:val="006A13EF"/>
    <w:rsid w:val="006C3910"/>
    <w:rsid w:val="00712C96"/>
    <w:rsid w:val="00780F0B"/>
    <w:rsid w:val="008822A5"/>
    <w:rsid w:val="00891F77"/>
    <w:rsid w:val="00913E4B"/>
    <w:rsid w:val="0096458F"/>
    <w:rsid w:val="009D102F"/>
    <w:rsid w:val="009D439F"/>
    <w:rsid w:val="00A20583"/>
    <w:rsid w:val="00A972CD"/>
    <w:rsid w:val="00AA4FBB"/>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75A64"/>
    <w:rsid w:val="00D87B77"/>
    <w:rsid w:val="00D96F4E"/>
    <w:rsid w:val="00DB3772"/>
    <w:rsid w:val="00DC036A"/>
    <w:rsid w:val="00DD12EE"/>
    <w:rsid w:val="00DE6391"/>
    <w:rsid w:val="00EB3740"/>
    <w:rsid w:val="00F0343A"/>
    <w:rsid w:val="00F42616"/>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5F5335A959C50341952A5C95E61A629E">
    <w:name w:val="5F5335A959C50341952A5C95E61A629E"/>
    <w:rsid w:val="004F6144"/>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07C1-9C4F-476E-AB3D-DBD52511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HUX</dc:creator>
  <cp:lastModifiedBy>Tiffany Keb</cp:lastModifiedBy>
  <cp:revision>4</cp:revision>
  <cp:lastPrinted>2023-01-12T20:29:00Z</cp:lastPrinted>
  <dcterms:created xsi:type="dcterms:W3CDTF">2023-04-14T20:33:00Z</dcterms:created>
  <dcterms:modified xsi:type="dcterms:W3CDTF">2023-04-20T14:54:00Z</dcterms:modified>
</cp:coreProperties>
</file>