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4558BD88"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950E6">
        <w:rPr>
          <w:rFonts w:ascii="MS Gothic" w:eastAsia="MS Gothic" w:hAnsi="MS Gothic" w:cs="Arial" w:hint="eastAsia"/>
          <w:b/>
          <w:szCs w:val="20"/>
        </w:rPr>
        <w:t>✔</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3068439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6843995"/>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6B490AA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howingPlcHdr/>
                    </w:sdtPr>
                    <w:sdtContent>
                      <w:permStart w:id="7664618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66461840"/>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Content>
                  <w:tc>
                    <w:tcPr>
                      <w:tcW w:w="1350" w:type="dxa"/>
                      <w:vAlign w:val="bottom"/>
                    </w:tcPr>
                    <w:p w14:paraId="3107C0FB"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howingPlcHdr/>
                    </w:sdtPr>
                    <w:sdtContent>
                      <w:permStart w:id="1615944271"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15944271"/>
                    </w:sdtContent>
                  </w:sdt>
                </w:p>
              </w:tc>
              <w:sdt>
                <w:sdtPr>
                  <w:rPr>
                    <w:rFonts w:asciiTheme="majorHAnsi" w:hAnsiTheme="majorHAnsi"/>
                    <w:sz w:val="20"/>
                    <w:szCs w:val="20"/>
                  </w:rPr>
                  <w:alias w:val="Date"/>
                  <w:tag w:val="Date"/>
                  <w:id w:val="-632716402"/>
                  <w:placeholder>
                    <w:docPart w:val="D321F9F2E854D340858C836C565093A4"/>
                  </w:placeholder>
                  <w:showingPlcHdr/>
                  <w:date>
                    <w:dateFormat w:val="M/d/yyyy"/>
                    <w:lid w:val="en-US"/>
                    <w:storeMappedDataAs w:val="dateTime"/>
                    <w:calendar w:val="gregorian"/>
                  </w:date>
                </w:sdtPr>
                <w:sdtContent>
                  <w:tc>
                    <w:tcPr>
                      <w:tcW w:w="1350" w:type="dxa"/>
                      <w:vAlign w:val="bottom"/>
                    </w:tcPr>
                    <w:p w14:paraId="37497102"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6B48AA" w14:paraId="301347DE" w14:textId="77777777" w:rsidTr="00A510FD">
              <w:trPr>
                <w:trHeight w:val="113"/>
              </w:trPr>
              <w:tc>
                <w:tcPr>
                  <w:tcW w:w="3685" w:type="dxa"/>
                  <w:vAlign w:val="bottom"/>
                </w:tcPr>
                <w:p w14:paraId="52C691CB" w14:textId="132FC963"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howingPlcHdr/>
                    </w:sdtPr>
                    <w:sdtContent>
                      <w:permStart w:id="1301108856"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301108856"/>
                    </w:sdtContent>
                  </w:sdt>
                </w:p>
              </w:tc>
              <w:sdt>
                <w:sdtPr>
                  <w:rPr>
                    <w:rFonts w:asciiTheme="majorHAnsi" w:hAnsiTheme="majorHAnsi"/>
                    <w:sz w:val="20"/>
                    <w:szCs w:val="20"/>
                  </w:rPr>
                  <w:alias w:val="Date"/>
                  <w:tag w:val="Date"/>
                  <w:id w:val="795952846"/>
                  <w:placeholder>
                    <w:docPart w:val="1EEF580D4526F84DAA6A2695E03D9658"/>
                  </w:placeholder>
                  <w:showingPlcHdr/>
                  <w:date>
                    <w:dateFormat w:val="M/d/yyyy"/>
                    <w:lid w:val="en-US"/>
                    <w:storeMappedDataAs w:val="dateTime"/>
                    <w:calendar w:val="gregorian"/>
                  </w:date>
                </w:sdtPr>
                <w:sdtContent>
                  <w:tc>
                    <w:tcPr>
                      <w:tcW w:w="1350" w:type="dxa"/>
                      <w:vAlign w:val="bottom"/>
                    </w:tcPr>
                    <w:p w14:paraId="74C34FED"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howingPlcHdr/>
                    </w:sdtPr>
                    <w:sdtContent>
                      <w:permStart w:id="169229313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1692293134"/>
                    </w:sdtContent>
                  </w:sdt>
                </w:p>
              </w:tc>
              <w:sdt>
                <w:sdtPr>
                  <w:rPr>
                    <w:rFonts w:asciiTheme="majorHAnsi" w:hAnsiTheme="majorHAnsi"/>
                    <w:sz w:val="20"/>
                    <w:szCs w:val="20"/>
                  </w:rPr>
                  <w:alias w:val="Date"/>
                  <w:tag w:val="Date"/>
                  <w:id w:val="1607542089"/>
                  <w:placeholder>
                    <w:docPart w:val="46E71C176474ED4ABC2C86FF4AC7C70F"/>
                  </w:placeholder>
                  <w:showingPlcHdr/>
                  <w:date>
                    <w:dateFormat w:val="M/d/yyyy"/>
                    <w:lid w:val="en-US"/>
                    <w:storeMappedDataAs w:val="dateTime"/>
                    <w:calendar w:val="gregorian"/>
                  </w:date>
                </w:sdtPr>
                <w:sdtContent>
                  <w:tc>
                    <w:tcPr>
                      <w:tcW w:w="1350" w:type="dxa"/>
                      <w:vAlign w:val="bottom"/>
                    </w:tcPr>
                    <w:p w14:paraId="509CFEE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tblGrid>
            <w:tr w:rsidR="00CA221B" w14:paraId="24E8E3D2" w14:textId="77777777" w:rsidTr="00CA221B">
              <w:trPr>
                <w:trHeight w:val="113"/>
              </w:trPr>
              <w:tc>
                <w:tcPr>
                  <w:tcW w:w="3685" w:type="dxa"/>
                  <w:vAlign w:val="bottom"/>
                </w:tcPr>
                <w:p w14:paraId="2B3BEDC0" w14:textId="3E698B82" w:rsidR="00CA221B" w:rsidRDefault="00CA221B" w:rsidP="00A510FD">
                  <w:pPr>
                    <w:jc w:val="center"/>
                    <w:rPr>
                      <w:rFonts w:asciiTheme="majorHAnsi" w:hAnsiTheme="majorHAnsi"/>
                      <w:sz w:val="20"/>
                      <w:szCs w:val="20"/>
                    </w:rPr>
                  </w:pPr>
                  <w:sdt>
                    <w:sdtPr>
                      <w:rPr>
                        <w:rFonts w:asciiTheme="majorHAnsi" w:hAnsiTheme="majorHAnsi"/>
                        <w:sz w:val="20"/>
                        <w:szCs w:val="20"/>
                      </w:rPr>
                      <w:id w:val="1006483081"/>
                      <w:placeholder>
                        <w:docPart w:val="58BF3BED9EB7AB4085763160AA4F3386"/>
                      </w:placeholder>
                    </w:sdtPr>
                    <w:sdtContent>
                      <w:sdt>
                        <w:sdtPr>
                          <w:rPr>
                            <w:rFonts w:asciiTheme="majorHAnsi" w:hAnsiTheme="majorHAnsi"/>
                            <w:sz w:val="20"/>
                            <w:szCs w:val="20"/>
                          </w:rPr>
                          <w:id w:val="1197282834"/>
                          <w:placeholder>
                            <w:docPart w:val="E213A1897C5A2A4FA16EF5D655ED4A6F"/>
                          </w:placeholder>
                        </w:sdtPr>
                        <w:sdtContent>
                          <w:r>
                            <w:rPr>
                              <w:rFonts w:asciiTheme="majorHAnsi" w:hAnsiTheme="majorHAnsi"/>
                              <w:sz w:val="20"/>
                              <w:szCs w:val="20"/>
                            </w:rPr>
                            <w:t>Alan Utter</w:t>
                          </w:r>
                          <w:r>
                            <w:rPr>
                              <w:rFonts w:asciiTheme="majorHAnsi" w:hAnsiTheme="majorHAnsi"/>
                              <w:sz w:val="20"/>
                              <w:szCs w:val="20"/>
                            </w:rPr>
                            <w:t xml:space="preserve">                 10/26/2022</w:t>
                          </w:r>
                        </w:sdtContent>
                      </w:sdt>
                    </w:sdtContent>
                  </w:sdt>
                </w:p>
              </w:tc>
            </w:tr>
          </w:tbl>
          <w:p w14:paraId="1578B8DF" w14:textId="4EB3706A"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3A9DB880"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627BB1">
            <w:rPr>
              <w:rFonts w:asciiTheme="majorHAnsi" w:hAnsiTheme="majorHAnsi"/>
              <w:sz w:val="20"/>
              <w:szCs w:val="20"/>
            </w:rPr>
            <w:t xml:space="preserve">Brandon Kemp, </w:t>
          </w:r>
          <w:hyperlink r:id="rId8" w:history="1">
            <w:r w:rsidR="00627BB1" w:rsidRPr="006B4DFC">
              <w:rPr>
                <w:rStyle w:val="Hyperlink"/>
                <w:rFonts w:asciiTheme="majorHAnsi" w:hAnsiTheme="majorHAnsi"/>
                <w:sz w:val="20"/>
                <w:szCs w:val="20"/>
              </w:rPr>
              <w:t>bkemp@astate.edu</w:t>
            </w:r>
          </w:hyperlink>
          <w:r w:rsidR="00627BB1">
            <w:rPr>
              <w:rFonts w:asciiTheme="majorHAnsi" w:hAnsiTheme="majorHAnsi"/>
              <w:sz w:val="20"/>
              <w:szCs w:val="20"/>
            </w:rPr>
            <w:t>, 870.972.2088</w:t>
          </w:r>
        </w:sdtContent>
      </w:sdt>
      <w:r w:rsidR="0019037B" w:rsidRPr="00195367">
        <w:rPr>
          <w:rFonts w:asciiTheme="majorHAnsi" w:hAnsiTheme="majorHAnsi"/>
          <w:sz w:val="20"/>
          <w:szCs w:val="20"/>
        </w:rPr>
        <w:tab/>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04CF4EDB"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627BB1">
            <w:rPr>
              <w:rFonts w:asciiTheme="majorHAnsi" w:hAnsiTheme="majorHAnsi"/>
              <w:sz w:val="20"/>
              <w:szCs w:val="20"/>
            </w:rPr>
            <w:t>Master of Science in Engineering</w:t>
          </w:r>
          <w:r w:rsidR="00222B31">
            <w:rPr>
              <w:rFonts w:asciiTheme="majorHAnsi" w:hAnsiTheme="majorHAnsi"/>
              <w:sz w:val="20"/>
              <w:szCs w:val="20"/>
            </w:rPr>
            <w:t xml:space="preserve">, Emphasis in </w:t>
          </w:r>
          <w:r w:rsidR="00E97B46">
            <w:rPr>
              <w:rFonts w:asciiTheme="majorHAnsi" w:hAnsiTheme="majorHAnsi"/>
              <w:sz w:val="20"/>
              <w:szCs w:val="20"/>
            </w:rPr>
            <w:t>Civil</w:t>
          </w:r>
          <w:r w:rsidR="00222B31">
            <w:rPr>
              <w:rFonts w:asciiTheme="majorHAnsi" w:hAnsiTheme="majorHAnsi"/>
              <w:sz w:val="20"/>
              <w:szCs w:val="20"/>
            </w:rPr>
            <w:t xml:space="preserve"> Engineering</w:t>
          </w:r>
        </w:sdtContent>
      </w:sdt>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7FA74D0B"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627BB1">
            <w:rPr>
              <w:rFonts w:asciiTheme="majorHAnsi" w:hAnsiTheme="majorHAnsi"/>
              <w:sz w:val="20"/>
              <w:szCs w:val="20"/>
            </w:rPr>
            <w:t xml:space="preserve">Master of Science in </w:t>
          </w:r>
          <w:r w:rsidR="00E97B46">
            <w:rPr>
              <w:rFonts w:asciiTheme="majorHAnsi" w:hAnsiTheme="majorHAnsi"/>
              <w:sz w:val="20"/>
              <w:szCs w:val="20"/>
            </w:rPr>
            <w:t>Civil</w:t>
          </w:r>
          <w:r w:rsidR="00627BB1">
            <w:rPr>
              <w:rFonts w:asciiTheme="majorHAnsi" w:hAnsiTheme="majorHAnsi"/>
              <w:sz w:val="20"/>
              <w:szCs w:val="20"/>
            </w:rPr>
            <w:t xml:space="preserve"> </w:t>
          </w:r>
          <w:proofErr w:type="gramStart"/>
          <w:r w:rsidR="00627BB1">
            <w:rPr>
              <w:rFonts w:asciiTheme="majorHAnsi" w:hAnsiTheme="majorHAnsi"/>
              <w:sz w:val="20"/>
              <w:szCs w:val="20"/>
            </w:rPr>
            <w:t>Engineering</w:t>
          </w:r>
          <w:r w:rsidR="008471DB">
            <w:rPr>
              <w:rFonts w:asciiTheme="majorHAnsi" w:hAnsiTheme="majorHAnsi"/>
              <w:sz w:val="20"/>
              <w:szCs w:val="20"/>
            </w:rPr>
            <w:t xml:space="preserve"> </w:t>
          </w:r>
          <w:r w:rsidR="00E10705">
            <w:rPr>
              <w:rFonts w:asciiTheme="majorHAnsi" w:hAnsiTheme="majorHAnsi"/>
              <w:sz w:val="20"/>
              <w:szCs w:val="20"/>
            </w:rPr>
            <w:t xml:space="preserve"> (</w:t>
          </w:r>
          <w:proofErr w:type="gramEnd"/>
          <w:r w:rsidR="00E10705">
            <w:rPr>
              <w:rFonts w:asciiTheme="majorHAnsi" w:hAnsiTheme="majorHAnsi"/>
              <w:sz w:val="20"/>
              <w:szCs w:val="20"/>
            </w:rPr>
            <w:t>MS</w:t>
          </w:r>
          <w:r w:rsidR="00E97B46">
            <w:rPr>
              <w:rFonts w:asciiTheme="majorHAnsi" w:hAnsiTheme="majorHAnsi"/>
              <w:sz w:val="20"/>
              <w:szCs w:val="20"/>
            </w:rPr>
            <w:t>C</w:t>
          </w:r>
          <w:r w:rsidR="00E10705">
            <w:rPr>
              <w:rFonts w:asciiTheme="majorHAnsi" w:hAnsiTheme="majorHAnsi"/>
              <w:sz w:val="20"/>
              <w:szCs w:val="20"/>
            </w:rPr>
            <w:t>E)</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2C9D3D0D"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8471DB">
            <w:rPr>
              <w:rFonts w:asciiTheme="majorHAnsi" w:hAnsiTheme="majorHAnsi"/>
              <w:sz w:val="20"/>
              <w:szCs w:val="20"/>
            </w:rPr>
            <w:t>Fall 2023</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438F1223"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9D23AF">
            <w:rPr>
              <w:rFonts w:asciiTheme="majorHAnsi" w:hAnsiTheme="majorHAnsi"/>
              <w:sz w:val="20"/>
              <w:szCs w:val="20"/>
            </w:rPr>
            <w:t xml:space="preserve">Potential students, </w:t>
          </w:r>
          <w:r w:rsidR="0044157F">
            <w:rPr>
              <w:rFonts w:asciiTheme="majorHAnsi" w:hAnsiTheme="majorHAnsi"/>
              <w:sz w:val="20"/>
              <w:szCs w:val="20"/>
            </w:rPr>
            <w:t>current students, and alumni of the Master of Science in Engineering program have expressed concerns</w:t>
          </w:r>
          <w:r w:rsidR="00DC06ED">
            <w:rPr>
              <w:rFonts w:asciiTheme="majorHAnsi" w:hAnsiTheme="majorHAnsi"/>
              <w:sz w:val="20"/>
              <w:szCs w:val="20"/>
            </w:rPr>
            <w:t xml:space="preserve"> about the unc</w:t>
          </w:r>
          <w:r w:rsidR="0044157F">
            <w:rPr>
              <w:rFonts w:asciiTheme="majorHAnsi" w:hAnsiTheme="majorHAnsi"/>
              <w:sz w:val="20"/>
              <w:szCs w:val="20"/>
            </w:rPr>
            <w:t xml:space="preserve">ommon </w:t>
          </w:r>
          <w:r w:rsidR="00DC06ED">
            <w:rPr>
              <w:rFonts w:asciiTheme="majorHAnsi" w:hAnsiTheme="majorHAnsi"/>
              <w:sz w:val="20"/>
              <w:szCs w:val="20"/>
            </w:rPr>
            <w:t xml:space="preserve">name of the </w:t>
          </w:r>
          <w:proofErr w:type="spellStart"/>
          <w:r w:rsidR="00DC06ED">
            <w:rPr>
              <w:rFonts w:asciiTheme="majorHAnsi" w:hAnsiTheme="majorHAnsi"/>
              <w:sz w:val="20"/>
              <w:szCs w:val="20"/>
            </w:rPr>
            <w:t>MSEngr</w:t>
          </w:r>
          <w:proofErr w:type="spellEnd"/>
          <w:r w:rsidR="00DC06ED">
            <w:rPr>
              <w:rFonts w:asciiTheme="majorHAnsi" w:hAnsiTheme="majorHAnsi"/>
              <w:sz w:val="20"/>
              <w:szCs w:val="20"/>
            </w:rPr>
            <w:t xml:space="preserve"> program </w:t>
          </w:r>
          <w:proofErr w:type="gramStart"/>
          <w:r w:rsidR="00DC06ED">
            <w:rPr>
              <w:rFonts w:asciiTheme="majorHAnsi" w:hAnsiTheme="majorHAnsi"/>
              <w:sz w:val="20"/>
              <w:szCs w:val="20"/>
            </w:rPr>
            <w:t>in regard to</w:t>
          </w:r>
          <w:proofErr w:type="gramEnd"/>
          <w:r w:rsidR="00DC06ED">
            <w:rPr>
              <w:rFonts w:asciiTheme="majorHAnsi" w:hAnsiTheme="majorHAnsi"/>
              <w:sz w:val="20"/>
              <w:szCs w:val="20"/>
            </w:rPr>
            <w:t xml:space="preserve"> </w:t>
          </w:r>
          <w:r w:rsidR="00C11AA6">
            <w:rPr>
              <w:rFonts w:asciiTheme="majorHAnsi" w:hAnsiTheme="majorHAnsi"/>
              <w:sz w:val="20"/>
              <w:szCs w:val="20"/>
            </w:rPr>
            <w:t xml:space="preserve">employment opportunities.  The concern is that an </w:t>
          </w:r>
          <w:proofErr w:type="spellStart"/>
          <w:r w:rsidR="00C11AA6">
            <w:rPr>
              <w:rFonts w:asciiTheme="majorHAnsi" w:hAnsiTheme="majorHAnsi"/>
              <w:sz w:val="20"/>
              <w:szCs w:val="20"/>
            </w:rPr>
            <w:t>MSEngr</w:t>
          </w:r>
          <w:proofErr w:type="spellEnd"/>
          <w:r w:rsidR="00C11AA6">
            <w:rPr>
              <w:rFonts w:asciiTheme="majorHAnsi" w:hAnsiTheme="majorHAnsi"/>
              <w:sz w:val="20"/>
              <w:szCs w:val="20"/>
            </w:rPr>
            <w:t xml:space="preserve"> degree is not as marketable as an equivalent, discipline specific MSCE, MSEE, or MSME.  </w:t>
          </w:r>
          <w:r w:rsidR="00E07029">
            <w:rPr>
              <w:rFonts w:asciiTheme="majorHAnsi" w:hAnsiTheme="majorHAnsi"/>
              <w:sz w:val="20"/>
              <w:szCs w:val="20"/>
            </w:rPr>
            <w:t xml:space="preserve">Also, the external consultant report in the recent ADHE program review of the </w:t>
          </w:r>
          <w:proofErr w:type="spellStart"/>
          <w:r w:rsidR="00E07029">
            <w:rPr>
              <w:rFonts w:asciiTheme="majorHAnsi" w:hAnsiTheme="majorHAnsi"/>
              <w:sz w:val="20"/>
              <w:szCs w:val="20"/>
            </w:rPr>
            <w:t>MSEngr</w:t>
          </w:r>
          <w:proofErr w:type="spellEnd"/>
          <w:r w:rsidR="00E07029">
            <w:rPr>
              <w:rFonts w:asciiTheme="majorHAnsi" w:hAnsiTheme="majorHAnsi"/>
              <w:sz w:val="20"/>
              <w:szCs w:val="20"/>
            </w:rPr>
            <w:t xml:space="preserve"> program </w:t>
          </w:r>
          <w:r w:rsidR="00630855">
            <w:rPr>
              <w:rFonts w:asciiTheme="majorHAnsi" w:hAnsiTheme="majorHAnsi"/>
              <w:sz w:val="20"/>
              <w:szCs w:val="20"/>
            </w:rPr>
            <w:t xml:space="preserve">suggested discipline specific MSCE, MSEE, and MSME degrees.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6D73BDA4" w14:textId="4BBB5343" w:rsidR="00E63382" w:rsidRDefault="00E63382" w:rsidP="00D87B46">
      <w:pPr>
        <w:tabs>
          <w:tab w:val="left" w:pos="360"/>
        </w:tabs>
        <w:spacing w:after="0" w:line="240" w:lineRule="auto"/>
        <w:contextualSpacing/>
        <w:rPr>
          <w:rFonts w:asciiTheme="majorHAnsi" w:hAnsiTheme="majorHAnsi"/>
          <w:sz w:val="20"/>
          <w:szCs w:val="20"/>
        </w:rPr>
      </w:pPr>
    </w:p>
    <w:p w14:paraId="6C76130B" w14:textId="2E873E45" w:rsidR="008471DB" w:rsidRDefault="00826DC6"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 xml:space="preserve">The proposal is to rename and rebrand the current Master of Science in Engineering program with </w:t>
      </w:r>
      <w:r w:rsidR="00E97B46">
        <w:rPr>
          <w:rFonts w:asciiTheme="majorHAnsi" w:hAnsiTheme="majorHAnsi"/>
          <w:sz w:val="20"/>
          <w:szCs w:val="20"/>
        </w:rPr>
        <w:t>C</w:t>
      </w:r>
      <w:r>
        <w:rPr>
          <w:rFonts w:asciiTheme="majorHAnsi" w:hAnsiTheme="majorHAnsi"/>
          <w:sz w:val="20"/>
          <w:szCs w:val="20"/>
        </w:rPr>
        <w:t xml:space="preserve">E emphasis as a Master of Science in </w:t>
      </w:r>
      <w:r w:rsidR="00E97B46">
        <w:rPr>
          <w:rFonts w:asciiTheme="majorHAnsi" w:hAnsiTheme="majorHAnsi"/>
          <w:sz w:val="20"/>
          <w:szCs w:val="20"/>
        </w:rPr>
        <w:t>Civil</w:t>
      </w:r>
      <w:r>
        <w:rPr>
          <w:rFonts w:asciiTheme="majorHAnsi" w:hAnsiTheme="majorHAnsi"/>
          <w:sz w:val="20"/>
          <w:szCs w:val="20"/>
        </w:rPr>
        <w:t xml:space="preserve"> Engineering.  </w:t>
      </w:r>
      <w:r w:rsidR="008471DB">
        <w:rPr>
          <w:rFonts w:asciiTheme="majorHAnsi" w:hAnsiTheme="majorHAnsi"/>
          <w:sz w:val="20"/>
          <w:szCs w:val="20"/>
        </w:rPr>
        <w:t xml:space="preserve">The proposed curriculum for the </w:t>
      </w:r>
      <w:r>
        <w:rPr>
          <w:rFonts w:asciiTheme="majorHAnsi" w:hAnsiTheme="majorHAnsi"/>
          <w:sz w:val="20"/>
          <w:szCs w:val="20"/>
        </w:rPr>
        <w:t>MS</w:t>
      </w:r>
      <w:r w:rsidR="00E97B46">
        <w:rPr>
          <w:rFonts w:asciiTheme="majorHAnsi" w:hAnsiTheme="majorHAnsi"/>
          <w:sz w:val="20"/>
          <w:szCs w:val="20"/>
        </w:rPr>
        <w:t>C</w:t>
      </w:r>
      <w:r>
        <w:rPr>
          <w:rFonts w:asciiTheme="majorHAnsi" w:hAnsiTheme="majorHAnsi"/>
          <w:sz w:val="20"/>
          <w:szCs w:val="20"/>
        </w:rPr>
        <w:t>E program</w:t>
      </w:r>
      <w:r w:rsidR="008471DB">
        <w:rPr>
          <w:rFonts w:asciiTheme="majorHAnsi" w:hAnsiTheme="majorHAnsi"/>
          <w:sz w:val="20"/>
          <w:szCs w:val="20"/>
        </w:rPr>
        <w:t xml:space="preserve"> will be identical to the current </w:t>
      </w:r>
      <w:proofErr w:type="spellStart"/>
      <w:r>
        <w:rPr>
          <w:rFonts w:asciiTheme="majorHAnsi" w:hAnsiTheme="majorHAnsi"/>
          <w:sz w:val="20"/>
          <w:szCs w:val="20"/>
        </w:rPr>
        <w:t>MSEngr</w:t>
      </w:r>
      <w:proofErr w:type="spellEnd"/>
      <w:r>
        <w:rPr>
          <w:rFonts w:asciiTheme="majorHAnsi" w:hAnsiTheme="majorHAnsi"/>
          <w:sz w:val="20"/>
          <w:szCs w:val="20"/>
        </w:rPr>
        <w:t xml:space="preserve"> program with emphasis in </w:t>
      </w:r>
      <w:r w:rsidR="00E97B46">
        <w:rPr>
          <w:rFonts w:asciiTheme="majorHAnsi" w:hAnsiTheme="majorHAnsi"/>
          <w:sz w:val="20"/>
          <w:szCs w:val="20"/>
        </w:rPr>
        <w:t>Civil</w:t>
      </w:r>
      <w:r>
        <w:rPr>
          <w:rFonts w:asciiTheme="majorHAnsi" w:hAnsiTheme="majorHAnsi"/>
          <w:sz w:val="20"/>
          <w:szCs w:val="20"/>
        </w:rPr>
        <w:t xml:space="preserve"> Engineering (</w:t>
      </w:r>
      <w:r w:rsidR="00E97B46">
        <w:rPr>
          <w:rFonts w:asciiTheme="majorHAnsi" w:hAnsiTheme="majorHAnsi"/>
          <w:sz w:val="20"/>
          <w:szCs w:val="20"/>
        </w:rPr>
        <w:t>C</w:t>
      </w:r>
      <w:r>
        <w:rPr>
          <w:rFonts w:asciiTheme="majorHAnsi" w:hAnsiTheme="majorHAnsi"/>
          <w:sz w:val="20"/>
          <w:szCs w:val="20"/>
        </w:rPr>
        <w:t xml:space="preserve">E).  </w:t>
      </w:r>
    </w:p>
    <w:p w14:paraId="664B052E" w14:textId="055D7B2C" w:rsidR="008471DB" w:rsidRDefault="008471DB" w:rsidP="00D87B46">
      <w:pPr>
        <w:tabs>
          <w:tab w:val="left" w:pos="360"/>
        </w:tabs>
        <w:spacing w:after="0" w:line="240" w:lineRule="auto"/>
        <w:contextualSpacing/>
        <w:rPr>
          <w:rFonts w:asciiTheme="majorHAnsi" w:hAnsiTheme="majorHAnsi"/>
          <w:sz w:val="20"/>
          <w:szCs w:val="20"/>
        </w:rPr>
      </w:pPr>
    </w:p>
    <w:p w14:paraId="6E4B0326" w14:textId="53D1266D" w:rsidR="008471DB" w:rsidRDefault="00CD4CFE"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Current and Proposed</w:t>
      </w:r>
    </w:p>
    <w:p w14:paraId="19BC1138" w14:textId="7DD51172" w:rsidR="00CD4CFE" w:rsidRDefault="00CD4CFE" w:rsidP="00D87B46">
      <w:pPr>
        <w:tabs>
          <w:tab w:val="left" w:pos="360"/>
        </w:tabs>
        <w:spacing w:after="0" w:line="240" w:lineRule="auto"/>
        <w:contextualSpacing/>
        <w:rPr>
          <w:rFonts w:asciiTheme="majorHAnsi" w:hAnsiTheme="majorHAnsi"/>
          <w:sz w:val="20"/>
          <w:szCs w:val="20"/>
        </w:rPr>
      </w:pPr>
    </w:p>
    <w:tbl>
      <w:tblPr>
        <w:tblW w:w="9880" w:type="dxa"/>
        <w:tblLook w:val="04A0" w:firstRow="1" w:lastRow="0" w:firstColumn="1" w:lastColumn="0" w:noHBand="0" w:noVBand="1"/>
      </w:tblPr>
      <w:tblGrid>
        <w:gridCol w:w="1000"/>
        <w:gridCol w:w="2880"/>
        <w:gridCol w:w="2620"/>
        <w:gridCol w:w="3380"/>
      </w:tblGrid>
      <w:tr w:rsidR="004717B3" w:rsidRPr="004717B3" w14:paraId="6A950975" w14:textId="77777777" w:rsidTr="004717B3">
        <w:trPr>
          <w:trHeight w:val="294"/>
        </w:trPr>
        <w:tc>
          <w:tcPr>
            <w:tcW w:w="1000" w:type="dxa"/>
            <w:tcBorders>
              <w:top w:val="single" w:sz="8" w:space="0" w:color="auto"/>
              <w:left w:val="single" w:sz="8" w:space="0" w:color="auto"/>
              <w:bottom w:val="nil"/>
              <w:right w:val="single" w:sz="4" w:space="0" w:color="auto"/>
            </w:tcBorders>
            <w:shd w:val="clear" w:color="000000" w:fill="BFBFBF"/>
            <w:noWrap/>
            <w:vAlign w:val="bottom"/>
            <w:hideMark/>
          </w:tcPr>
          <w:p w14:paraId="2F93F6B9"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c>
          <w:tcPr>
            <w:tcW w:w="2880" w:type="dxa"/>
            <w:tcBorders>
              <w:top w:val="single" w:sz="8" w:space="0" w:color="auto"/>
              <w:left w:val="nil"/>
              <w:bottom w:val="nil"/>
              <w:right w:val="single" w:sz="4" w:space="0" w:color="auto"/>
            </w:tcBorders>
            <w:shd w:val="clear" w:color="000000" w:fill="BFBFBF"/>
            <w:noWrap/>
            <w:vAlign w:val="bottom"/>
            <w:hideMark/>
          </w:tcPr>
          <w:p w14:paraId="5A6CD6AC"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Fall</w:t>
            </w:r>
          </w:p>
        </w:tc>
        <w:tc>
          <w:tcPr>
            <w:tcW w:w="2620" w:type="dxa"/>
            <w:tcBorders>
              <w:top w:val="single" w:sz="8" w:space="0" w:color="auto"/>
              <w:left w:val="nil"/>
              <w:bottom w:val="nil"/>
              <w:right w:val="single" w:sz="4" w:space="0" w:color="auto"/>
            </w:tcBorders>
            <w:shd w:val="clear" w:color="000000" w:fill="BFBFBF"/>
            <w:noWrap/>
            <w:vAlign w:val="bottom"/>
            <w:hideMark/>
          </w:tcPr>
          <w:p w14:paraId="1C74588E"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 xml:space="preserve">Spring </w:t>
            </w:r>
          </w:p>
        </w:tc>
        <w:tc>
          <w:tcPr>
            <w:tcW w:w="3380" w:type="dxa"/>
            <w:tcBorders>
              <w:top w:val="single" w:sz="8" w:space="0" w:color="auto"/>
              <w:left w:val="nil"/>
              <w:bottom w:val="nil"/>
              <w:right w:val="single" w:sz="8" w:space="0" w:color="auto"/>
            </w:tcBorders>
            <w:shd w:val="clear" w:color="000000" w:fill="BFBFBF"/>
            <w:noWrap/>
            <w:vAlign w:val="bottom"/>
            <w:hideMark/>
          </w:tcPr>
          <w:p w14:paraId="367611C8"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Summer</w:t>
            </w:r>
          </w:p>
        </w:tc>
      </w:tr>
      <w:tr w:rsidR="004717B3" w:rsidRPr="004717B3" w14:paraId="55F037C9" w14:textId="77777777" w:rsidTr="004717B3">
        <w:trPr>
          <w:trHeight w:val="576"/>
        </w:trPr>
        <w:tc>
          <w:tcPr>
            <w:tcW w:w="100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7298CB9B"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Year 1</w:t>
            </w:r>
          </w:p>
        </w:tc>
        <w:tc>
          <w:tcPr>
            <w:tcW w:w="2880" w:type="dxa"/>
            <w:tcBorders>
              <w:top w:val="single" w:sz="8" w:space="0" w:color="auto"/>
              <w:left w:val="nil"/>
              <w:bottom w:val="single" w:sz="4" w:space="0" w:color="auto"/>
              <w:right w:val="single" w:sz="4" w:space="0" w:color="auto"/>
            </w:tcBorders>
            <w:shd w:val="clear" w:color="auto" w:fill="auto"/>
            <w:vAlign w:val="center"/>
            <w:hideMark/>
          </w:tcPr>
          <w:p w14:paraId="6AC7EE0B"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6023 Advanced Engineering Math</w:t>
            </w:r>
          </w:p>
        </w:tc>
        <w:tc>
          <w:tcPr>
            <w:tcW w:w="2620" w:type="dxa"/>
            <w:tcBorders>
              <w:top w:val="single" w:sz="8" w:space="0" w:color="auto"/>
              <w:left w:val="nil"/>
              <w:bottom w:val="single" w:sz="4" w:space="0" w:color="auto"/>
              <w:right w:val="single" w:sz="4" w:space="0" w:color="auto"/>
            </w:tcBorders>
            <w:shd w:val="clear" w:color="auto" w:fill="auto"/>
            <w:vAlign w:val="center"/>
            <w:hideMark/>
          </w:tcPr>
          <w:p w14:paraId="13041C34" w14:textId="516A0E21" w:rsidR="004717B3" w:rsidRPr="004717B3" w:rsidRDefault="00E97B46" w:rsidP="004717B3">
            <w:pPr>
              <w:spacing w:after="0" w:line="240" w:lineRule="auto"/>
              <w:rPr>
                <w:rFonts w:ascii="Calibri" w:eastAsia="Times New Roman" w:hAnsi="Calibri" w:cs="Calibri"/>
                <w:color w:val="000000"/>
              </w:rPr>
            </w:pPr>
            <w:r>
              <w:rPr>
                <w:rFonts w:ascii="Calibri" w:eastAsia="Times New Roman" w:hAnsi="Calibri" w:cs="Calibri"/>
                <w:color w:val="000000"/>
              </w:rPr>
              <w:t>C</w:t>
            </w:r>
            <w:r w:rsidR="004717B3" w:rsidRPr="004717B3">
              <w:rPr>
                <w:rFonts w:ascii="Calibri" w:eastAsia="Times New Roman" w:hAnsi="Calibri" w:cs="Calibri"/>
                <w:color w:val="000000"/>
              </w:rPr>
              <w:t>E Elective</w:t>
            </w:r>
          </w:p>
        </w:tc>
        <w:tc>
          <w:tcPr>
            <w:tcW w:w="3380" w:type="dxa"/>
            <w:tcBorders>
              <w:top w:val="single" w:sz="8" w:space="0" w:color="auto"/>
              <w:left w:val="nil"/>
              <w:bottom w:val="single" w:sz="4" w:space="0" w:color="auto"/>
              <w:right w:val="single" w:sz="8" w:space="0" w:color="auto"/>
            </w:tcBorders>
            <w:shd w:val="clear" w:color="auto" w:fill="auto"/>
            <w:vAlign w:val="center"/>
            <w:hideMark/>
          </w:tcPr>
          <w:p w14:paraId="1FBAA247"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6693 Engineering Research</w:t>
            </w:r>
          </w:p>
        </w:tc>
      </w:tr>
      <w:tr w:rsidR="004717B3" w:rsidRPr="004717B3" w14:paraId="6D8EFABE" w14:textId="77777777" w:rsidTr="004717B3">
        <w:trPr>
          <w:trHeight w:val="288"/>
        </w:trPr>
        <w:tc>
          <w:tcPr>
            <w:tcW w:w="1000" w:type="dxa"/>
            <w:vMerge/>
            <w:tcBorders>
              <w:top w:val="single" w:sz="8" w:space="0" w:color="auto"/>
              <w:left w:val="single" w:sz="8" w:space="0" w:color="auto"/>
              <w:bottom w:val="single" w:sz="8" w:space="0" w:color="000000"/>
              <w:right w:val="single" w:sz="4" w:space="0" w:color="auto"/>
            </w:tcBorders>
            <w:vAlign w:val="center"/>
            <w:hideMark/>
          </w:tcPr>
          <w:p w14:paraId="7B990A7C"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4" w:space="0" w:color="auto"/>
            </w:tcBorders>
            <w:shd w:val="clear" w:color="auto" w:fill="auto"/>
            <w:vAlign w:val="center"/>
            <w:hideMark/>
          </w:tcPr>
          <w:p w14:paraId="3934298A" w14:textId="06B1B3F5" w:rsidR="004717B3" w:rsidRPr="004717B3" w:rsidRDefault="00E97B46" w:rsidP="004717B3">
            <w:pPr>
              <w:spacing w:after="0" w:line="240" w:lineRule="auto"/>
              <w:rPr>
                <w:rFonts w:ascii="Calibri" w:eastAsia="Times New Roman" w:hAnsi="Calibri" w:cs="Calibri"/>
                <w:color w:val="000000"/>
              </w:rPr>
            </w:pPr>
            <w:r>
              <w:rPr>
                <w:rFonts w:ascii="Calibri" w:eastAsia="Times New Roman" w:hAnsi="Calibri" w:cs="Calibri"/>
                <w:color w:val="000000"/>
              </w:rPr>
              <w:t>C</w:t>
            </w:r>
            <w:r w:rsidR="004717B3" w:rsidRPr="004717B3">
              <w:rPr>
                <w:rFonts w:ascii="Calibri" w:eastAsia="Times New Roman" w:hAnsi="Calibri" w:cs="Calibri"/>
                <w:color w:val="000000"/>
              </w:rPr>
              <w:t xml:space="preserve">E Elective </w:t>
            </w:r>
          </w:p>
        </w:tc>
        <w:tc>
          <w:tcPr>
            <w:tcW w:w="2620" w:type="dxa"/>
            <w:tcBorders>
              <w:top w:val="nil"/>
              <w:left w:val="nil"/>
              <w:bottom w:val="single" w:sz="4" w:space="0" w:color="auto"/>
              <w:right w:val="single" w:sz="4" w:space="0" w:color="auto"/>
            </w:tcBorders>
            <w:shd w:val="clear" w:color="auto" w:fill="auto"/>
            <w:vAlign w:val="center"/>
            <w:hideMark/>
          </w:tcPr>
          <w:p w14:paraId="212A5B97" w14:textId="4303A9C9" w:rsidR="004717B3" w:rsidRPr="004717B3" w:rsidRDefault="00E97B46" w:rsidP="004717B3">
            <w:pPr>
              <w:spacing w:after="0" w:line="240" w:lineRule="auto"/>
              <w:rPr>
                <w:rFonts w:ascii="Calibri" w:eastAsia="Times New Roman" w:hAnsi="Calibri" w:cs="Calibri"/>
                <w:color w:val="000000"/>
              </w:rPr>
            </w:pPr>
            <w:r>
              <w:rPr>
                <w:rFonts w:ascii="Calibri" w:eastAsia="Times New Roman" w:hAnsi="Calibri" w:cs="Calibri"/>
                <w:color w:val="000000"/>
              </w:rPr>
              <w:t>C</w:t>
            </w:r>
            <w:r w:rsidR="004717B3" w:rsidRPr="004717B3">
              <w:rPr>
                <w:rFonts w:ascii="Calibri" w:eastAsia="Times New Roman" w:hAnsi="Calibri" w:cs="Calibri"/>
                <w:color w:val="000000"/>
              </w:rPr>
              <w:t>E Elective</w:t>
            </w:r>
          </w:p>
        </w:tc>
        <w:tc>
          <w:tcPr>
            <w:tcW w:w="3380" w:type="dxa"/>
            <w:tcBorders>
              <w:top w:val="nil"/>
              <w:left w:val="nil"/>
              <w:bottom w:val="single" w:sz="4" w:space="0" w:color="auto"/>
              <w:right w:val="single" w:sz="8" w:space="0" w:color="auto"/>
            </w:tcBorders>
            <w:shd w:val="clear" w:color="auto" w:fill="auto"/>
            <w:vAlign w:val="center"/>
            <w:hideMark/>
          </w:tcPr>
          <w:p w14:paraId="71087C21"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0B44663F" w14:textId="77777777" w:rsidTr="004717B3">
        <w:trPr>
          <w:trHeight w:val="294"/>
        </w:trPr>
        <w:tc>
          <w:tcPr>
            <w:tcW w:w="1000" w:type="dxa"/>
            <w:vMerge/>
            <w:tcBorders>
              <w:top w:val="single" w:sz="8" w:space="0" w:color="auto"/>
              <w:left w:val="single" w:sz="8" w:space="0" w:color="auto"/>
              <w:bottom w:val="single" w:sz="8" w:space="0" w:color="000000"/>
              <w:right w:val="single" w:sz="4" w:space="0" w:color="auto"/>
            </w:tcBorders>
            <w:vAlign w:val="center"/>
            <w:hideMark/>
          </w:tcPr>
          <w:p w14:paraId="21363580"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4" w:space="0" w:color="auto"/>
            </w:tcBorders>
            <w:shd w:val="clear" w:color="auto" w:fill="auto"/>
            <w:vAlign w:val="center"/>
            <w:hideMark/>
          </w:tcPr>
          <w:p w14:paraId="37AF2753"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c>
          <w:tcPr>
            <w:tcW w:w="2620" w:type="dxa"/>
            <w:tcBorders>
              <w:top w:val="nil"/>
              <w:left w:val="nil"/>
              <w:bottom w:val="single" w:sz="8" w:space="0" w:color="auto"/>
              <w:right w:val="single" w:sz="4" w:space="0" w:color="auto"/>
            </w:tcBorders>
            <w:shd w:val="clear" w:color="auto" w:fill="auto"/>
            <w:vAlign w:val="center"/>
            <w:hideMark/>
          </w:tcPr>
          <w:p w14:paraId="55845AFE"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Approved Elective</w:t>
            </w:r>
          </w:p>
        </w:tc>
        <w:tc>
          <w:tcPr>
            <w:tcW w:w="3380" w:type="dxa"/>
            <w:tcBorders>
              <w:top w:val="nil"/>
              <w:left w:val="nil"/>
              <w:bottom w:val="single" w:sz="8" w:space="0" w:color="auto"/>
              <w:right w:val="single" w:sz="8" w:space="0" w:color="auto"/>
            </w:tcBorders>
            <w:shd w:val="clear" w:color="auto" w:fill="auto"/>
            <w:vAlign w:val="center"/>
            <w:hideMark/>
          </w:tcPr>
          <w:p w14:paraId="51A392D2"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2CA8C3ED" w14:textId="77777777" w:rsidTr="004717B3">
        <w:trPr>
          <w:trHeight w:val="576"/>
        </w:trPr>
        <w:tc>
          <w:tcPr>
            <w:tcW w:w="1000" w:type="dxa"/>
            <w:vMerge w:val="restart"/>
            <w:tcBorders>
              <w:top w:val="nil"/>
              <w:left w:val="single" w:sz="8" w:space="0" w:color="auto"/>
              <w:bottom w:val="single" w:sz="8" w:space="0" w:color="000000"/>
              <w:right w:val="single" w:sz="4" w:space="0" w:color="auto"/>
            </w:tcBorders>
            <w:shd w:val="clear" w:color="000000" w:fill="BFBFBF"/>
            <w:noWrap/>
            <w:vAlign w:val="center"/>
            <w:hideMark/>
          </w:tcPr>
          <w:p w14:paraId="5A133E33" w14:textId="77777777" w:rsidR="004717B3" w:rsidRPr="004717B3" w:rsidRDefault="004717B3" w:rsidP="004717B3">
            <w:pPr>
              <w:spacing w:after="0" w:line="240" w:lineRule="auto"/>
              <w:jc w:val="center"/>
              <w:rPr>
                <w:rFonts w:ascii="Calibri" w:eastAsia="Times New Roman" w:hAnsi="Calibri" w:cs="Calibri"/>
                <w:b/>
                <w:bCs/>
                <w:color w:val="000000"/>
              </w:rPr>
            </w:pPr>
            <w:r w:rsidRPr="004717B3">
              <w:rPr>
                <w:rFonts w:ascii="Calibri" w:eastAsia="Times New Roman" w:hAnsi="Calibri" w:cs="Calibri"/>
                <w:b/>
                <w:bCs/>
                <w:color w:val="000000"/>
              </w:rPr>
              <w:t>Year 2</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F461706"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6043 Applied Probability and Estimation</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2EEE1B9F"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Approved Elective</w:t>
            </w:r>
          </w:p>
        </w:tc>
        <w:tc>
          <w:tcPr>
            <w:tcW w:w="3380" w:type="dxa"/>
            <w:tcBorders>
              <w:top w:val="single" w:sz="4" w:space="0" w:color="auto"/>
              <w:left w:val="nil"/>
              <w:bottom w:val="single" w:sz="4" w:space="0" w:color="auto"/>
              <w:right w:val="single" w:sz="8" w:space="0" w:color="auto"/>
            </w:tcBorders>
            <w:shd w:val="clear" w:color="auto" w:fill="auto"/>
            <w:vAlign w:val="center"/>
            <w:hideMark/>
          </w:tcPr>
          <w:p w14:paraId="7FA65F73"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r w:rsidR="004717B3" w:rsidRPr="004717B3" w14:paraId="5C6D2EB8" w14:textId="77777777" w:rsidTr="004717B3">
        <w:trPr>
          <w:trHeight w:val="294"/>
        </w:trPr>
        <w:tc>
          <w:tcPr>
            <w:tcW w:w="1000" w:type="dxa"/>
            <w:vMerge/>
            <w:tcBorders>
              <w:top w:val="nil"/>
              <w:left w:val="single" w:sz="8" w:space="0" w:color="auto"/>
              <w:bottom w:val="single" w:sz="8" w:space="0" w:color="000000"/>
              <w:right w:val="single" w:sz="4" w:space="0" w:color="auto"/>
            </w:tcBorders>
            <w:vAlign w:val="center"/>
            <w:hideMark/>
          </w:tcPr>
          <w:p w14:paraId="61712C65" w14:textId="77777777" w:rsidR="004717B3" w:rsidRPr="004717B3" w:rsidRDefault="004717B3" w:rsidP="004717B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4" w:space="0" w:color="auto"/>
            </w:tcBorders>
            <w:shd w:val="clear" w:color="auto" w:fill="auto"/>
            <w:vAlign w:val="center"/>
            <w:hideMark/>
          </w:tcPr>
          <w:p w14:paraId="4DC0FB9A"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xml:space="preserve">ENGR 689 V Thesis </w:t>
            </w:r>
          </w:p>
        </w:tc>
        <w:tc>
          <w:tcPr>
            <w:tcW w:w="2620" w:type="dxa"/>
            <w:tcBorders>
              <w:top w:val="nil"/>
              <w:left w:val="nil"/>
              <w:bottom w:val="single" w:sz="8" w:space="0" w:color="auto"/>
              <w:right w:val="single" w:sz="4" w:space="0" w:color="auto"/>
            </w:tcBorders>
            <w:shd w:val="clear" w:color="auto" w:fill="auto"/>
            <w:vAlign w:val="center"/>
            <w:hideMark/>
          </w:tcPr>
          <w:p w14:paraId="7F8125C6"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ENGR 689 V Thesis</w:t>
            </w:r>
          </w:p>
        </w:tc>
        <w:tc>
          <w:tcPr>
            <w:tcW w:w="3380" w:type="dxa"/>
            <w:tcBorders>
              <w:top w:val="nil"/>
              <w:left w:val="nil"/>
              <w:bottom w:val="single" w:sz="8" w:space="0" w:color="auto"/>
              <w:right w:val="single" w:sz="8" w:space="0" w:color="auto"/>
            </w:tcBorders>
            <w:shd w:val="clear" w:color="auto" w:fill="auto"/>
            <w:vAlign w:val="center"/>
            <w:hideMark/>
          </w:tcPr>
          <w:p w14:paraId="18930D2D" w14:textId="77777777" w:rsidR="004717B3" w:rsidRPr="004717B3" w:rsidRDefault="004717B3" w:rsidP="004717B3">
            <w:pPr>
              <w:spacing w:after="0" w:line="240" w:lineRule="auto"/>
              <w:rPr>
                <w:rFonts w:ascii="Calibri" w:eastAsia="Times New Roman" w:hAnsi="Calibri" w:cs="Calibri"/>
                <w:color w:val="000000"/>
              </w:rPr>
            </w:pPr>
            <w:r w:rsidRPr="004717B3">
              <w:rPr>
                <w:rFonts w:ascii="Calibri" w:eastAsia="Times New Roman" w:hAnsi="Calibri" w:cs="Calibri"/>
                <w:color w:val="000000"/>
              </w:rPr>
              <w:t> </w:t>
            </w:r>
          </w:p>
        </w:tc>
      </w:tr>
    </w:tbl>
    <w:p w14:paraId="4C9BB76E" w14:textId="550168F0" w:rsidR="00CD4CFE" w:rsidRDefault="00CD4CFE" w:rsidP="004B0D4F">
      <w:pPr>
        <w:tabs>
          <w:tab w:val="left" w:pos="360"/>
        </w:tabs>
        <w:spacing w:after="0" w:line="240" w:lineRule="auto"/>
        <w:contextualSpacing/>
        <w:jc w:val="center"/>
        <w:rPr>
          <w:rFonts w:asciiTheme="majorHAnsi" w:hAnsiTheme="majorHAnsi"/>
          <w:sz w:val="20"/>
          <w:szCs w:val="20"/>
        </w:rPr>
      </w:pPr>
    </w:p>
    <w:p w14:paraId="4EFD6698" w14:textId="77777777" w:rsidR="00CD4CFE" w:rsidRDefault="00CD4CFE" w:rsidP="00D87B46">
      <w:pPr>
        <w:tabs>
          <w:tab w:val="left" w:pos="360"/>
        </w:tabs>
        <w:spacing w:after="0" w:line="240" w:lineRule="auto"/>
        <w:contextualSpacing/>
        <w:rPr>
          <w:rFonts w:asciiTheme="majorHAnsi" w:hAnsiTheme="majorHAnsi"/>
          <w:sz w:val="20"/>
          <w:szCs w:val="20"/>
        </w:rPr>
      </w:pPr>
    </w:p>
    <w:p w14:paraId="2D399805" w14:textId="77777777" w:rsidR="008471DB" w:rsidRPr="00195367" w:rsidRDefault="008471DB"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1FFE06D2"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4B0D4F">
            <w:rPr>
              <w:rStyle w:val="PlaceholderText"/>
              <w:rFonts w:asciiTheme="majorHAnsi" w:hAnsiTheme="majorHAnsi"/>
              <w:sz w:val="20"/>
              <w:szCs w:val="20"/>
            </w:rPr>
            <w:t>Yes</w:t>
          </w:r>
        </w:sdtContent>
      </w:sdt>
    </w:p>
    <w:p w14:paraId="4D96DC7F" w14:textId="689D6ACF"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004B0D4F">
            <w:rPr>
              <w:rStyle w:val="PlaceholderText"/>
              <w:rFonts w:asciiTheme="majorHAnsi" w:hAnsiTheme="majorHAnsi"/>
              <w:sz w:val="20"/>
              <w:szCs w:val="20"/>
            </w:rPr>
            <w:t>No</w:t>
          </w:r>
        </w:sdtContent>
      </w:sdt>
    </w:p>
    <w:p w14:paraId="2F95DA44"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2BA71161"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Pr="00052681">
            <w:rPr>
              <w:rStyle w:val="PlaceholderText"/>
              <w:rFonts w:asciiTheme="majorHAnsi" w:hAnsiTheme="majorHAnsi"/>
              <w:sz w:val="20"/>
              <w:szCs w:val="20"/>
            </w:rPr>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33528254" w:rsidR="00342408" w:rsidRPr="00195367" w:rsidRDefault="009337B9"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t xml:space="preserve">Engineering program at Arkansas State University are accredited by ABET at the undergraduate level only, which is consistent with the national norm.  Graduate programs are not typically accredited unless the institution does not offer accredited undergraduate programs.  </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lastRenderedPageBreak/>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4489A2F2"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BE2652">
            <w:rPr>
              <w:rFonts w:asciiTheme="majorHAnsi" w:hAnsiTheme="majorHAnsi"/>
              <w:sz w:val="20"/>
              <w:szCs w:val="20"/>
            </w:rPr>
            <w:t xml:space="preserve">Many state and private universities </w:t>
          </w:r>
          <w:r w:rsidR="00752A4E">
            <w:rPr>
              <w:rFonts w:asciiTheme="majorHAnsi" w:hAnsiTheme="majorHAnsi"/>
              <w:sz w:val="20"/>
              <w:szCs w:val="20"/>
            </w:rPr>
            <w:t xml:space="preserve">in the </w:t>
          </w:r>
          <w:r w:rsidR="00413177">
            <w:rPr>
              <w:rFonts w:asciiTheme="majorHAnsi" w:hAnsiTheme="majorHAnsi"/>
              <w:sz w:val="20"/>
              <w:szCs w:val="20"/>
            </w:rPr>
            <w:t>U</w:t>
          </w:r>
          <w:r w:rsidR="00752A4E">
            <w:rPr>
              <w:rFonts w:asciiTheme="majorHAnsi" w:hAnsiTheme="majorHAnsi"/>
              <w:sz w:val="20"/>
              <w:szCs w:val="20"/>
            </w:rPr>
            <w:t xml:space="preserve">nited </w:t>
          </w:r>
          <w:r w:rsidR="00413177">
            <w:rPr>
              <w:rFonts w:asciiTheme="majorHAnsi" w:hAnsiTheme="majorHAnsi"/>
              <w:sz w:val="20"/>
              <w:szCs w:val="20"/>
            </w:rPr>
            <w:t>S</w:t>
          </w:r>
          <w:r w:rsidR="00752A4E">
            <w:rPr>
              <w:rFonts w:asciiTheme="majorHAnsi" w:hAnsiTheme="majorHAnsi"/>
              <w:sz w:val="20"/>
              <w:szCs w:val="20"/>
            </w:rPr>
            <w:t xml:space="preserve">tates </w:t>
          </w:r>
          <w:r w:rsidR="00BE2652">
            <w:rPr>
              <w:rFonts w:asciiTheme="majorHAnsi" w:hAnsiTheme="majorHAnsi"/>
              <w:sz w:val="20"/>
              <w:szCs w:val="20"/>
            </w:rPr>
            <w:t>offer MS</w:t>
          </w:r>
          <w:r w:rsidR="00E97B46">
            <w:rPr>
              <w:rFonts w:asciiTheme="majorHAnsi" w:hAnsiTheme="majorHAnsi"/>
              <w:sz w:val="20"/>
              <w:szCs w:val="20"/>
            </w:rPr>
            <w:t>C</w:t>
          </w:r>
          <w:r w:rsidR="00BE2652">
            <w:rPr>
              <w:rFonts w:asciiTheme="majorHAnsi" w:hAnsiTheme="majorHAnsi"/>
              <w:sz w:val="20"/>
              <w:szCs w:val="20"/>
            </w:rPr>
            <w:t xml:space="preserve">E degree.  This program was most closely models the program at Texas State University Master of Science, major in </w:t>
          </w:r>
          <w:r w:rsidR="00D85D73">
            <w:rPr>
              <w:rFonts w:asciiTheme="majorHAnsi" w:hAnsiTheme="majorHAnsi"/>
              <w:sz w:val="20"/>
              <w:szCs w:val="20"/>
            </w:rPr>
            <w:t xml:space="preserve">Civil </w:t>
          </w:r>
          <w:r w:rsidR="00BE2652">
            <w:rPr>
              <w:rFonts w:asciiTheme="majorHAnsi" w:hAnsiTheme="majorHAnsi"/>
              <w:sz w:val="20"/>
              <w:szCs w:val="20"/>
            </w:rPr>
            <w:t xml:space="preserve">Engineering (Thesis Option).  </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647D85B5"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9337B9">
            <w:rPr>
              <w:rFonts w:asciiTheme="majorHAnsi" w:hAnsiTheme="majorHAnsi"/>
              <w:sz w:val="20"/>
              <w:szCs w:val="20"/>
            </w:rPr>
            <w:t xml:space="preserve">The current </w:t>
          </w:r>
          <w:proofErr w:type="spellStart"/>
          <w:r w:rsidR="009337B9">
            <w:rPr>
              <w:rFonts w:asciiTheme="majorHAnsi" w:hAnsiTheme="majorHAnsi"/>
              <w:sz w:val="20"/>
              <w:szCs w:val="20"/>
            </w:rPr>
            <w:t>MSEngr</w:t>
          </w:r>
          <w:proofErr w:type="spellEnd"/>
          <w:r w:rsidR="009337B9">
            <w:rPr>
              <w:rFonts w:asciiTheme="majorHAnsi" w:hAnsiTheme="majorHAnsi"/>
              <w:sz w:val="20"/>
              <w:szCs w:val="20"/>
            </w:rPr>
            <w:t xml:space="preserve"> program completed an ADHE program review during the 2021-2022 academic year.  An outcome of that program review was the recommendation to split the program into discipline specific degrees (</w:t>
          </w:r>
          <w:proofErr w:type="gramStart"/>
          <w:r w:rsidR="009337B9">
            <w:rPr>
              <w:rFonts w:asciiTheme="majorHAnsi" w:hAnsiTheme="majorHAnsi"/>
              <w:sz w:val="20"/>
              <w:szCs w:val="20"/>
            </w:rPr>
            <w:t>i.e.</w:t>
          </w:r>
          <w:proofErr w:type="gramEnd"/>
          <w:r w:rsidR="009337B9">
            <w:rPr>
              <w:rFonts w:asciiTheme="majorHAnsi" w:hAnsiTheme="majorHAnsi"/>
              <w:sz w:val="20"/>
              <w:szCs w:val="20"/>
            </w:rPr>
            <w:t xml:space="preserve"> BSCE, BSEE, BSME).  It is proposed that the discipline specific degrees complete a program review ten years after the last review, which would be during the 2031-32 academic year.</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AD142D">
            <w:rPr>
              <w:rFonts w:asciiTheme="majorHAnsi" w:hAnsiTheme="majorHAnsi"/>
              <w:sz w:val="20"/>
              <w:szCs w:val="20"/>
            </w:rPr>
            <w:t xml:space="preserve">     </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67D2C341"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sdt>
            <w:sdtPr>
              <w:rPr>
                <w:rFonts w:asciiTheme="majorHAnsi" w:hAnsiTheme="majorHAnsi" w:cs="Arial"/>
                <w:sz w:val="20"/>
                <w:szCs w:val="20"/>
              </w:rPr>
              <w:id w:val="-617673039"/>
            </w:sdtPr>
            <w:sdtContent>
              <w:r w:rsidR="00D626CD" w:rsidRPr="00CE1F23">
                <w:rPr>
                  <w:rFonts w:asciiTheme="majorHAnsi" w:hAnsiTheme="majorHAnsi" w:cs="Arial"/>
                  <w:sz w:val="20"/>
                  <w:szCs w:val="20"/>
                </w:rPr>
                <w:t>Yes.</w:t>
              </w:r>
            </w:sdtContent>
          </w:sdt>
          <w:r w:rsidR="00D626CD" w:rsidRPr="00CE1F23">
            <w:rPr>
              <w:rFonts w:asciiTheme="majorHAnsi" w:hAnsiTheme="majorHAnsi" w:cs="Arial"/>
              <w:sz w:val="20"/>
              <w:szCs w:val="20"/>
            </w:rPr>
            <w:t xml:space="preserve">  Will follow the College of Engineering and Computer Science Differential Tuition.</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6F8CAD8C"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1158C6">
            <w:rPr>
              <w:rFonts w:asciiTheme="majorHAnsi" w:hAnsiTheme="majorHAnsi"/>
              <w:sz w:val="20"/>
              <w:szCs w:val="20"/>
            </w:rPr>
            <w:t>No.  The program requires the presentation and oral defense of an original rese</w:t>
          </w:r>
          <w:r w:rsidR="008E2973">
            <w:rPr>
              <w:rFonts w:asciiTheme="majorHAnsi" w:hAnsiTheme="majorHAnsi"/>
              <w:sz w:val="20"/>
              <w:szCs w:val="20"/>
            </w:rPr>
            <w:t>arch thesis.</w:t>
          </w:r>
        </w:sdtContent>
      </w:sdt>
    </w:p>
    <w:p w14:paraId="25DD4CEC" w14:textId="2FA140D9" w:rsidR="005E4C4F" w:rsidRPr="005E4C4F" w:rsidRDefault="005E4C4F" w:rsidP="005E4C4F">
      <w:pPr>
        <w:spacing w:after="0" w:line="240" w:lineRule="auto"/>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33D32A64" w14:textId="77777777" w:rsidR="00F67B92" w:rsidRDefault="00F67B92">
      <w:pPr>
        <w:rPr>
          <w:rFonts w:asciiTheme="majorHAnsi" w:hAnsiTheme="majorHAnsi" w:cs="Arial"/>
          <w:b/>
          <w:sz w:val="28"/>
          <w:szCs w:val="28"/>
        </w:rPr>
      </w:pPr>
      <w:r>
        <w:rPr>
          <w:rFonts w:asciiTheme="majorHAnsi" w:hAnsiTheme="majorHAnsi" w:cs="Arial"/>
          <w:b/>
          <w:sz w:val="28"/>
          <w:szCs w:val="28"/>
        </w:rPr>
        <w:br w:type="page"/>
      </w:r>
    </w:p>
    <w:p w14:paraId="7F1DE179" w14:textId="5590ECA4"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w:t>
      </w:r>
      <w:proofErr w:type="gramStart"/>
      <w:r>
        <w:rPr>
          <w:rFonts w:asciiTheme="majorHAnsi" w:hAnsiTheme="majorHAnsi" w:cs="Arial"/>
          <w:sz w:val="20"/>
          <w:szCs w:val="20"/>
        </w:rPr>
        <w:t>column, and</w:t>
      </w:r>
      <w:proofErr w:type="gramEnd"/>
      <w:r>
        <w:rPr>
          <w:rFonts w:asciiTheme="majorHAnsi" w:hAnsiTheme="majorHAnsi" w:cs="Arial"/>
          <w:sz w:val="20"/>
          <w:szCs w:val="20"/>
        </w:rPr>
        <w:t xml:space="preserve">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Default="00864F91" w:rsidP="00864F91">
      <w:pPr>
        <w:tabs>
          <w:tab w:val="left" w:pos="360"/>
          <w:tab w:val="left" w:pos="720"/>
        </w:tabs>
        <w:spacing w:after="120" w:line="240" w:lineRule="auto"/>
        <w:rPr>
          <w:rFonts w:asciiTheme="majorHAnsi" w:hAnsiTheme="majorHAnsi" w:cs="Arial"/>
          <w:sz w:val="20"/>
          <w:szCs w:val="20"/>
        </w:rPr>
      </w:pPr>
    </w:p>
    <w:p w14:paraId="2BA25B2F" w14:textId="358CC949" w:rsidR="00193EB5" w:rsidRPr="004F2403" w:rsidRDefault="00193EB5" w:rsidP="00864F91">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 xml:space="preserve">Graduates of the program will have: </w:t>
      </w:r>
    </w:p>
    <w:tbl>
      <w:tblPr>
        <w:tblStyle w:val="TableGrid"/>
        <w:tblW w:w="0" w:type="auto"/>
        <w:tblLook w:val="04A0" w:firstRow="1" w:lastRow="0" w:firstColumn="1" w:lastColumn="0" w:noHBand="0" w:noVBand="1"/>
      </w:tblPr>
      <w:tblGrid>
        <w:gridCol w:w="4045"/>
        <w:gridCol w:w="1710"/>
        <w:gridCol w:w="1710"/>
        <w:gridCol w:w="1710"/>
        <w:gridCol w:w="1615"/>
      </w:tblGrid>
      <w:tr w:rsidR="00864F91" w14:paraId="6FC6E0D5" w14:textId="77777777" w:rsidTr="003C5CB1">
        <w:tc>
          <w:tcPr>
            <w:tcW w:w="4045"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710"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1710"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615"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3C5CB1">
        <w:tc>
          <w:tcPr>
            <w:tcW w:w="4045" w:type="dxa"/>
          </w:tcPr>
          <w:p w14:paraId="3BAC4CA1" w14:textId="617A3315"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3C5CB1" w:rsidRPr="00EC1071">
              <w:rPr>
                <w:rFonts w:asciiTheme="majorHAnsi" w:hAnsiTheme="majorHAnsi" w:cs="Arial"/>
                <w:b/>
                <w:sz w:val="20"/>
                <w:szCs w:val="20"/>
                <w:u w:val="single"/>
              </w:rPr>
              <w:t>:</w:t>
            </w:r>
            <w:r w:rsidR="003C5CB1" w:rsidRPr="00EC1071">
              <w:rPr>
                <w:rFonts w:asciiTheme="majorHAnsi" w:hAnsiTheme="majorHAnsi" w:cs="Arial"/>
                <w:b/>
                <w:sz w:val="20"/>
                <w:szCs w:val="20"/>
              </w:rPr>
              <w:t xml:space="preserve"> </w:t>
            </w:r>
            <w:r w:rsidR="00F13132" w:rsidRPr="00F13132">
              <w:rPr>
                <w:rFonts w:asciiTheme="majorHAnsi" w:hAnsiTheme="majorHAnsi" w:cs="Arial"/>
                <w:bCs/>
                <w:sz w:val="20"/>
                <w:szCs w:val="20"/>
              </w:rPr>
              <w:t>A good understanding of statistical concepts and an ability to apply this knowledge to achieve engineering solutions that most efficiently use information and resources</w:t>
            </w:r>
          </w:p>
        </w:tc>
        <w:tc>
          <w:tcPr>
            <w:tcW w:w="1710" w:type="dxa"/>
          </w:tcPr>
          <w:p w14:paraId="5C04A310" w14:textId="5EA159C4" w:rsidR="00864F91" w:rsidRPr="0080581B" w:rsidRDefault="0080581B" w:rsidP="0080581B">
            <w:pPr>
              <w:tabs>
                <w:tab w:val="left" w:pos="360"/>
                <w:tab w:val="left" w:pos="720"/>
              </w:tabs>
              <w:spacing w:after="120"/>
              <w:jc w:val="center"/>
              <w:rPr>
                <w:rFonts w:asciiTheme="majorHAnsi" w:hAnsiTheme="majorHAnsi" w:cs="Arial"/>
                <w:b/>
                <w:sz w:val="20"/>
                <w:szCs w:val="20"/>
              </w:rPr>
            </w:pPr>
            <w:r w:rsidRPr="0080581B">
              <w:rPr>
                <w:rFonts w:asciiTheme="majorHAnsi" w:hAnsiTheme="majorHAnsi" w:cs="Arial"/>
                <w:b/>
                <w:sz w:val="20"/>
                <w:szCs w:val="20"/>
              </w:rPr>
              <w:t>X</w:t>
            </w:r>
          </w:p>
        </w:tc>
        <w:tc>
          <w:tcPr>
            <w:tcW w:w="1710" w:type="dxa"/>
          </w:tcPr>
          <w:p w14:paraId="38F0903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3C5CB1">
        <w:tc>
          <w:tcPr>
            <w:tcW w:w="4045" w:type="dxa"/>
          </w:tcPr>
          <w:p w14:paraId="0106FE9C" w14:textId="3B7D87DB"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AC6B4C" w:rsidRPr="00EC1071">
              <w:rPr>
                <w:rFonts w:asciiTheme="majorHAnsi" w:hAnsiTheme="majorHAnsi" w:cs="Arial"/>
                <w:b/>
                <w:sz w:val="20"/>
                <w:szCs w:val="20"/>
                <w:u w:val="single"/>
              </w:rPr>
              <w:t>:</w:t>
            </w:r>
            <w:r w:rsidR="00AC6B4C" w:rsidRPr="00EC1071">
              <w:rPr>
                <w:rFonts w:asciiTheme="majorHAnsi" w:hAnsiTheme="majorHAnsi" w:cs="Arial"/>
                <w:b/>
                <w:sz w:val="20"/>
                <w:szCs w:val="20"/>
              </w:rPr>
              <w:t xml:space="preserve"> </w:t>
            </w:r>
            <w:r w:rsidR="00AC6B4C" w:rsidRPr="00AC6B4C">
              <w:rPr>
                <w:rFonts w:asciiTheme="majorHAnsi" w:hAnsiTheme="majorHAnsi" w:cs="Arial"/>
                <w:bCs/>
                <w:sz w:val="20"/>
                <w:szCs w:val="20"/>
              </w:rPr>
              <w:t>An ability to apply advanced mathematical concepts to model physical systems and engineering processes to drive knowledge-based design</w:t>
            </w:r>
          </w:p>
        </w:tc>
        <w:tc>
          <w:tcPr>
            <w:tcW w:w="1710" w:type="dxa"/>
          </w:tcPr>
          <w:p w14:paraId="0462647E" w14:textId="66431364" w:rsidR="00864F91" w:rsidRPr="00EC1071" w:rsidRDefault="00EC1071" w:rsidP="00EC1071">
            <w:pPr>
              <w:tabs>
                <w:tab w:val="left" w:pos="360"/>
                <w:tab w:val="left" w:pos="720"/>
              </w:tabs>
              <w:spacing w:after="120"/>
              <w:jc w:val="center"/>
              <w:rPr>
                <w:rFonts w:asciiTheme="majorHAnsi" w:hAnsiTheme="majorHAnsi" w:cs="Arial"/>
                <w:b/>
                <w:sz w:val="20"/>
                <w:szCs w:val="20"/>
              </w:rPr>
            </w:pPr>
            <w:r w:rsidRPr="00EC1071">
              <w:rPr>
                <w:rFonts w:asciiTheme="majorHAnsi" w:hAnsiTheme="majorHAnsi" w:cs="Arial"/>
                <w:b/>
                <w:sz w:val="20"/>
                <w:szCs w:val="20"/>
              </w:rPr>
              <w:t>X</w:t>
            </w:r>
          </w:p>
        </w:tc>
        <w:tc>
          <w:tcPr>
            <w:tcW w:w="1710" w:type="dxa"/>
          </w:tcPr>
          <w:p w14:paraId="4DB5E3A1"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3C5CB1">
        <w:tc>
          <w:tcPr>
            <w:tcW w:w="4045" w:type="dxa"/>
          </w:tcPr>
          <w:p w14:paraId="0E14B67B" w14:textId="236323B7" w:rsidR="00864F91" w:rsidRPr="00EC1071" w:rsidRDefault="00864F91" w:rsidP="00A510FD">
            <w:pPr>
              <w:tabs>
                <w:tab w:val="left" w:pos="360"/>
                <w:tab w:val="left" w:pos="720"/>
              </w:tabs>
              <w:spacing w:after="120"/>
              <w:rPr>
                <w:rFonts w:asciiTheme="majorHAnsi" w:hAnsiTheme="majorHAnsi" w:cs="Arial"/>
                <w:bCs/>
                <w:sz w:val="20"/>
                <w:szCs w:val="20"/>
              </w:rPr>
            </w:pPr>
            <w:r>
              <w:rPr>
                <w:rFonts w:asciiTheme="majorHAnsi" w:hAnsiTheme="majorHAnsi" w:cs="Arial"/>
                <w:b/>
                <w:sz w:val="20"/>
                <w:szCs w:val="20"/>
                <w:u w:val="single"/>
              </w:rPr>
              <w:t>PLO 3</w:t>
            </w:r>
            <w:r w:rsidR="00EC1071">
              <w:rPr>
                <w:rFonts w:asciiTheme="majorHAnsi" w:hAnsiTheme="majorHAnsi" w:cs="Arial"/>
                <w:b/>
                <w:sz w:val="20"/>
                <w:szCs w:val="20"/>
                <w:u w:val="single"/>
              </w:rPr>
              <w:t>:</w:t>
            </w:r>
            <w:r w:rsidR="00EC1071">
              <w:rPr>
                <w:rFonts w:asciiTheme="majorHAnsi" w:hAnsiTheme="majorHAnsi" w:cs="Arial"/>
                <w:bCs/>
                <w:sz w:val="20"/>
                <w:szCs w:val="20"/>
              </w:rPr>
              <w:t xml:space="preserve">  </w:t>
            </w:r>
            <w:r w:rsidR="003679D3" w:rsidRPr="003679D3">
              <w:rPr>
                <w:rFonts w:asciiTheme="majorHAnsi" w:hAnsiTheme="majorHAnsi" w:cs="Arial"/>
                <w:bCs/>
                <w:sz w:val="20"/>
                <w:szCs w:val="20"/>
              </w:rPr>
              <w:t>An advanced, cross‐disciplinary understanding of engineering sciences, and an ability to relate physical concepts from multiple engineering disciplines</w:t>
            </w:r>
          </w:p>
        </w:tc>
        <w:tc>
          <w:tcPr>
            <w:tcW w:w="1710" w:type="dxa"/>
          </w:tcPr>
          <w:p w14:paraId="4BA93A0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710" w:type="dxa"/>
          </w:tcPr>
          <w:p w14:paraId="0B1F4709"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1615" w:type="dxa"/>
          </w:tcPr>
          <w:p w14:paraId="49F4D3C6" w14:textId="2D5DE38C" w:rsidR="00864F91" w:rsidRPr="003679D3" w:rsidRDefault="003679D3" w:rsidP="001618BD">
            <w:pPr>
              <w:tabs>
                <w:tab w:val="left" w:pos="360"/>
                <w:tab w:val="left" w:pos="720"/>
              </w:tabs>
              <w:spacing w:after="120"/>
              <w:jc w:val="center"/>
              <w:rPr>
                <w:rFonts w:asciiTheme="majorHAnsi" w:hAnsiTheme="majorHAnsi" w:cs="Arial"/>
                <w:b/>
                <w:sz w:val="20"/>
                <w:szCs w:val="20"/>
              </w:rPr>
            </w:pPr>
            <w:r w:rsidRPr="003679D3">
              <w:rPr>
                <w:rFonts w:asciiTheme="majorHAnsi" w:hAnsiTheme="majorHAnsi" w:cs="Arial"/>
                <w:b/>
                <w:sz w:val="20"/>
                <w:szCs w:val="20"/>
              </w:rPr>
              <w:t>X</w:t>
            </w:r>
          </w:p>
        </w:tc>
      </w:tr>
      <w:tr w:rsidR="00EC1071" w14:paraId="31C85877" w14:textId="77777777" w:rsidTr="003C5CB1">
        <w:tc>
          <w:tcPr>
            <w:tcW w:w="4045" w:type="dxa"/>
          </w:tcPr>
          <w:p w14:paraId="600C5780" w14:textId="50E5F40E" w:rsidR="00EC1071" w:rsidRDefault="001618BD"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r>
              <w:rPr>
                <w:rFonts w:asciiTheme="majorHAnsi" w:hAnsiTheme="majorHAnsi" w:cs="Arial"/>
                <w:bCs/>
                <w:sz w:val="20"/>
                <w:szCs w:val="20"/>
              </w:rPr>
              <w:t xml:space="preserve">  </w:t>
            </w:r>
            <w:r w:rsidR="001A5254" w:rsidRPr="001A5254">
              <w:rPr>
                <w:rFonts w:asciiTheme="majorHAnsi" w:hAnsiTheme="majorHAnsi" w:cs="Arial"/>
                <w:bCs/>
                <w:sz w:val="20"/>
                <w:szCs w:val="20"/>
              </w:rPr>
              <w:t>An ability to identify critical issues, formulate realistic solutions, evaluate alternatives, and carry out independent research to provide novel solutions to technical problems;</w:t>
            </w:r>
          </w:p>
        </w:tc>
        <w:tc>
          <w:tcPr>
            <w:tcW w:w="1710" w:type="dxa"/>
          </w:tcPr>
          <w:p w14:paraId="5485A37D" w14:textId="20D0A623" w:rsidR="00EC1071" w:rsidRPr="00633EA1" w:rsidRDefault="001A5254" w:rsidP="00633EA1">
            <w:pPr>
              <w:tabs>
                <w:tab w:val="left" w:pos="360"/>
                <w:tab w:val="left" w:pos="720"/>
              </w:tabs>
              <w:spacing w:after="120"/>
              <w:jc w:val="center"/>
              <w:rPr>
                <w:rFonts w:asciiTheme="majorHAnsi" w:hAnsiTheme="majorHAnsi" w:cs="Arial"/>
                <w:b/>
                <w:sz w:val="20"/>
                <w:szCs w:val="20"/>
              </w:rPr>
            </w:pPr>
            <w:r w:rsidRPr="00633EA1">
              <w:rPr>
                <w:rFonts w:asciiTheme="majorHAnsi" w:hAnsiTheme="majorHAnsi" w:cs="Arial"/>
                <w:b/>
                <w:sz w:val="20"/>
                <w:szCs w:val="20"/>
              </w:rPr>
              <w:t>X</w:t>
            </w:r>
          </w:p>
        </w:tc>
        <w:tc>
          <w:tcPr>
            <w:tcW w:w="1710" w:type="dxa"/>
          </w:tcPr>
          <w:p w14:paraId="25DDD205"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710" w:type="dxa"/>
          </w:tcPr>
          <w:p w14:paraId="49CEDAF7"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615" w:type="dxa"/>
          </w:tcPr>
          <w:p w14:paraId="1FB304B5" w14:textId="77777777" w:rsidR="00EC1071" w:rsidRDefault="00EC1071" w:rsidP="00A510FD">
            <w:pPr>
              <w:tabs>
                <w:tab w:val="left" w:pos="360"/>
                <w:tab w:val="left" w:pos="720"/>
              </w:tabs>
              <w:spacing w:after="120"/>
              <w:rPr>
                <w:rFonts w:asciiTheme="majorHAnsi" w:hAnsiTheme="majorHAnsi" w:cs="Arial"/>
                <w:b/>
                <w:sz w:val="20"/>
                <w:szCs w:val="20"/>
                <w:u w:val="single"/>
              </w:rPr>
            </w:pPr>
          </w:p>
        </w:tc>
      </w:tr>
      <w:tr w:rsidR="00EC1071" w14:paraId="1AB644A6" w14:textId="77777777" w:rsidTr="003C5CB1">
        <w:tc>
          <w:tcPr>
            <w:tcW w:w="4045" w:type="dxa"/>
          </w:tcPr>
          <w:p w14:paraId="5FD9E0BC" w14:textId="6FD35EA2" w:rsidR="00EC1071" w:rsidRDefault="001618BD"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r>
              <w:rPr>
                <w:rFonts w:asciiTheme="majorHAnsi" w:hAnsiTheme="majorHAnsi" w:cs="Arial"/>
                <w:bCs/>
                <w:sz w:val="20"/>
                <w:szCs w:val="20"/>
              </w:rPr>
              <w:t xml:space="preserve">  </w:t>
            </w:r>
            <w:r w:rsidR="001746E5" w:rsidRPr="001746E5">
              <w:rPr>
                <w:rFonts w:asciiTheme="majorHAnsi" w:hAnsiTheme="majorHAnsi" w:cs="Arial"/>
                <w:bCs/>
                <w:sz w:val="20"/>
                <w:szCs w:val="20"/>
              </w:rPr>
              <w:t>A demonstrated ability to make novel, significant contributions to the scientific and engineering body of knowledge</w:t>
            </w:r>
          </w:p>
        </w:tc>
        <w:tc>
          <w:tcPr>
            <w:tcW w:w="1710" w:type="dxa"/>
          </w:tcPr>
          <w:p w14:paraId="448F6DEE" w14:textId="77777777" w:rsidR="00EC1071" w:rsidRDefault="00EC1071" w:rsidP="00A510FD">
            <w:pPr>
              <w:tabs>
                <w:tab w:val="left" w:pos="360"/>
                <w:tab w:val="left" w:pos="720"/>
              </w:tabs>
              <w:spacing w:after="120"/>
              <w:rPr>
                <w:rFonts w:asciiTheme="majorHAnsi" w:hAnsiTheme="majorHAnsi" w:cs="Arial"/>
                <w:b/>
                <w:sz w:val="20"/>
                <w:szCs w:val="20"/>
                <w:u w:val="single"/>
              </w:rPr>
            </w:pPr>
          </w:p>
        </w:tc>
        <w:tc>
          <w:tcPr>
            <w:tcW w:w="1710" w:type="dxa"/>
          </w:tcPr>
          <w:p w14:paraId="4D7910F0" w14:textId="1AE2729A" w:rsidR="00EC1071" w:rsidRPr="001746E5" w:rsidRDefault="001746E5" w:rsidP="001746E5">
            <w:pPr>
              <w:tabs>
                <w:tab w:val="left" w:pos="360"/>
                <w:tab w:val="left" w:pos="720"/>
              </w:tabs>
              <w:spacing w:after="120"/>
              <w:jc w:val="center"/>
              <w:rPr>
                <w:rFonts w:asciiTheme="majorHAnsi" w:hAnsiTheme="majorHAnsi" w:cs="Arial"/>
                <w:b/>
                <w:sz w:val="20"/>
                <w:szCs w:val="20"/>
              </w:rPr>
            </w:pPr>
            <w:r w:rsidRPr="001746E5">
              <w:rPr>
                <w:rFonts w:asciiTheme="majorHAnsi" w:hAnsiTheme="majorHAnsi" w:cs="Arial"/>
                <w:b/>
                <w:sz w:val="20"/>
                <w:szCs w:val="20"/>
              </w:rPr>
              <w:t>X</w:t>
            </w:r>
          </w:p>
        </w:tc>
        <w:tc>
          <w:tcPr>
            <w:tcW w:w="1710" w:type="dxa"/>
          </w:tcPr>
          <w:p w14:paraId="388B99FC" w14:textId="7C5345CC" w:rsidR="00EC1071" w:rsidRPr="001746E5" w:rsidRDefault="001746E5" w:rsidP="001746E5">
            <w:pPr>
              <w:tabs>
                <w:tab w:val="left" w:pos="360"/>
                <w:tab w:val="left" w:pos="720"/>
              </w:tabs>
              <w:spacing w:after="120"/>
              <w:jc w:val="center"/>
              <w:rPr>
                <w:rFonts w:asciiTheme="majorHAnsi" w:hAnsiTheme="majorHAnsi" w:cs="Arial"/>
                <w:b/>
                <w:sz w:val="20"/>
                <w:szCs w:val="20"/>
              </w:rPr>
            </w:pPr>
            <w:r w:rsidRPr="001746E5">
              <w:rPr>
                <w:rFonts w:asciiTheme="majorHAnsi" w:hAnsiTheme="majorHAnsi" w:cs="Arial"/>
                <w:b/>
                <w:sz w:val="20"/>
                <w:szCs w:val="20"/>
              </w:rPr>
              <w:t>X</w:t>
            </w:r>
          </w:p>
        </w:tc>
        <w:tc>
          <w:tcPr>
            <w:tcW w:w="1615" w:type="dxa"/>
          </w:tcPr>
          <w:p w14:paraId="5E9F275F" w14:textId="77777777" w:rsidR="00EC1071" w:rsidRDefault="00EC1071"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2F681B7" w14:textId="19BFC6AD" w:rsidR="00A1383B" w:rsidRPr="002B453A" w:rsidRDefault="00312BD2" w:rsidP="00A510FD">
                <w:pPr>
                  <w:rPr>
                    <w:rFonts w:asciiTheme="majorHAnsi" w:hAnsiTheme="majorHAnsi"/>
                    <w:sz w:val="20"/>
                    <w:szCs w:val="20"/>
                  </w:rPr>
                </w:pPr>
                <w:r>
                  <w:rPr>
                    <w:rFonts w:asciiTheme="majorHAnsi" w:hAnsiTheme="majorHAnsi"/>
                    <w:sz w:val="20"/>
                    <w:szCs w:val="20"/>
                  </w:rPr>
                  <w:t>Program graduates will have</w:t>
                </w:r>
                <w:r w:rsidR="006647F6">
                  <w:rPr>
                    <w:rFonts w:asciiTheme="majorHAnsi" w:hAnsiTheme="majorHAnsi"/>
                    <w:sz w:val="20"/>
                    <w:szCs w:val="20"/>
                  </w:rPr>
                  <w:t xml:space="preserve"> a</w:t>
                </w:r>
                <w:r w:rsidRPr="00312BD2">
                  <w:rPr>
                    <w:rFonts w:asciiTheme="majorHAnsi" w:hAnsiTheme="majorHAnsi"/>
                    <w:sz w:val="20"/>
                    <w:szCs w:val="20"/>
                  </w:rPr>
                  <w:t xml:space="preserve"> good understanding of statistical concepts and an ability to apply this knowledge to achieve engineering solutions that most efficiently use information and resources</w:t>
                </w:r>
                <w:r w:rsidR="006E7B40">
                  <w:rPr>
                    <w:rFonts w:asciiTheme="majorHAnsi" w:hAnsiTheme="majorHAnsi"/>
                    <w:sz w:val="20"/>
                    <w:szCs w:val="20"/>
                  </w:rPr>
                  <w:t>.</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08DAEF4"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t xml:space="preserve">Direct Assessment Learning Activity: Students will </w:t>
                </w:r>
                <w:proofErr w:type="spellStart"/>
                <w:r w:rsidRPr="0075266C">
                  <w:rPr>
                    <w:rFonts w:asciiTheme="majorHAnsi" w:hAnsiTheme="majorHAnsi"/>
                    <w:sz w:val="20"/>
                    <w:szCs w:val="20"/>
                  </w:rPr>
                  <w:t>impliment</w:t>
                </w:r>
                <w:proofErr w:type="spellEnd"/>
                <w:r w:rsidRPr="0075266C">
                  <w:rPr>
                    <w:rFonts w:asciiTheme="majorHAnsi" w:hAnsiTheme="majorHAnsi"/>
                    <w:sz w:val="20"/>
                    <w:szCs w:val="20"/>
                  </w:rPr>
                  <w:t xml:space="preserve"> an estimator into a computer code for efficiently estimating parameters from noisy/random data.</w:t>
                </w:r>
              </w:p>
              <w:p w14:paraId="667DB695" w14:textId="77777777" w:rsidR="0075266C" w:rsidRPr="0075266C" w:rsidRDefault="0075266C" w:rsidP="0075266C">
                <w:pPr>
                  <w:rPr>
                    <w:rFonts w:asciiTheme="majorHAnsi" w:hAnsiTheme="majorHAnsi"/>
                    <w:sz w:val="20"/>
                    <w:szCs w:val="20"/>
                  </w:rPr>
                </w:pPr>
              </w:p>
              <w:p w14:paraId="7FD25A33"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lastRenderedPageBreak/>
                  <w:t xml:space="preserve">Direct </w:t>
                </w:r>
                <w:proofErr w:type="spellStart"/>
                <w:r w:rsidRPr="0075266C">
                  <w:rPr>
                    <w:rFonts w:asciiTheme="majorHAnsi" w:hAnsiTheme="majorHAnsi"/>
                    <w:sz w:val="20"/>
                    <w:szCs w:val="20"/>
                  </w:rPr>
                  <w:t>Assement</w:t>
                </w:r>
                <w:proofErr w:type="spellEnd"/>
                <w:r w:rsidRPr="0075266C">
                  <w:rPr>
                    <w:rFonts w:asciiTheme="majorHAnsi" w:hAnsiTheme="majorHAnsi"/>
                    <w:sz w:val="20"/>
                    <w:szCs w:val="20"/>
                  </w:rPr>
                  <w:t xml:space="preserve"> Tool: The student codes will be evaluated against a test data set and </w:t>
                </w:r>
                <w:proofErr w:type="spellStart"/>
                <w:r w:rsidRPr="0075266C">
                  <w:rPr>
                    <w:rFonts w:asciiTheme="majorHAnsi" w:hAnsiTheme="majorHAnsi"/>
                    <w:sz w:val="20"/>
                    <w:szCs w:val="20"/>
                  </w:rPr>
                  <w:t>overal</w:t>
                </w:r>
                <w:proofErr w:type="spellEnd"/>
                <w:r w:rsidRPr="0075266C">
                  <w:rPr>
                    <w:rFonts w:asciiTheme="majorHAnsi" w:hAnsiTheme="majorHAnsi"/>
                    <w:sz w:val="20"/>
                    <w:szCs w:val="20"/>
                  </w:rPr>
                  <w:t xml:space="preserve"> performance specifications evaluated with a rubric.</w:t>
                </w:r>
              </w:p>
              <w:p w14:paraId="43DB6232" w14:textId="77777777" w:rsidR="0075266C" w:rsidRPr="0075266C" w:rsidRDefault="0075266C" w:rsidP="0075266C">
                <w:pPr>
                  <w:rPr>
                    <w:rFonts w:asciiTheme="majorHAnsi" w:hAnsiTheme="majorHAnsi"/>
                    <w:sz w:val="20"/>
                    <w:szCs w:val="20"/>
                  </w:rPr>
                </w:pPr>
              </w:p>
              <w:p w14:paraId="5252E1D1" w14:textId="77777777" w:rsidR="0075266C" w:rsidRPr="0075266C" w:rsidRDefault="0075266C" w:rsidP="0075266C">
                <w:pPr>
                  <w:rPr>
                    <w:rFonts w:asciiTheme="majorHAnsi" w:hAnsiTheme="majorHAnsi"/>
                    <w:sz w:val="20"/>
                    <w:szCs w:val="20"/>
                  </w:rPr>
                </w:pPr>
                <w:r w:rsidRPr="0075266C">
                  <w:rPr>
                    <w:rFonts w:asciiTheme="majorHAnsi" w:hAnsiTheme="majorHAnsi"/>
                    <w:sz w:val="20"/>
                    <w:szCs w:val="20"/>
                  </w:rPr>
                  <w:t xml:space="preserve">Indirect </w:t>
                </w:r>
                <w:proofErr w:type="spellStart"/>
                <w:r w:rsidRPr="0075266C">
                  <w:rPr>
                    <w:rFonts w:asciiTheme="majorHAnsi" w:hAnsiTheme="majorHAnsi"/>
                    <w:sz w:val="20"/>
                    <w:szCs w:val="20"/>
                  </w:rPr>
                  <w:t>Assement</w:t>
                </w:r>
                <w:proofErr w:type="spellEnd"/>
                <w:r w:rsidRPr="0075266C">
                  <w:rPr>
                    <w:rFonts w:asciiTheme="majorHAnsi" w:hAnsiTheme="majorHAnsi"/>
                    <w:sz w:val="20"/>
                    <w:szCs w:val="20"/>
                  </w:rPr>
                  <w:t xml:space="preserve"> Tool: Graduate survey </w:t>
                </w:r>
              </w:p>
              <w:p w14:paraId="59B8BFBD" w14:textId="50ADFDF8" w:rsidR="00A1383B" w:rsidRPr="002B453A" w:rsidRDefault="00A1383B" w:rsidP="00A510FD">
                <w:pPr>
                  <w:rPr>
                    <w:rFonts w:asciiTheme="majorHAnsi" w:hAnsiTheme="majorHAnsi"/>
                    <w:sz w:val="20"/>
                    <w:szCs w:val="20"/>
                  </w:rPr>
                </w:pPr>
              </w:p>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67853672"/>
          </w:sdtPr>
          <w:sdtContent>
            <w:tc>
              <w:tcPr>
                <w:tcW w:w="7428" w:type="dxa"/>
              </w:tcPr>
              <w:p w14:paraId="44BB26D7" w14:textId="0BD5E092" w:rsidR="00A1383B" w:rsidRPr="002B453A" w:rsidRDefault="00711F19" w:rsidP="00A510FD">
                <w:pPr>
                  <w:rPr>
                    <w:rFonts w:asciiTheme="majorHAnsi" w:hAnsiTheme="majorHAnsi"/>
                    <w:sz w:val="20"/>
                    <w:szCs w:val="20"/>
                  </w:rPr>
                </w:pPr>
                <w:r w:rsidRPr="00711F19">
                  <w:rPr>
                    <w:rFonts w:asciiTheme="majorHAnsi" w:hAnsiTheme="majorHAnsi"/>
                    <w:sz w:val="20"/>
                    <w:szCs w:val="20"/>
                  </w:rPr>
                  <w:t>ENGR 6043 Applied Probability and Estimation</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0CFB577C" w:rsidR="00A1383B" w:rsidRPr="002B453A" w:rsidRDefault="00A92554" w:rsidP="00A510FD">
                <w:pPr>
                  <w:rPr>
                    <w:rFonts w:asciiTheme="majorHAnsi" w:hAnsiTheme="majorHAnsi"/>
                    <w:sz w:val="20"/>
                    <w:szCs w:val="20"/>
                  </w:rPr>
                </w:pPr>
                <w:r w:rsidRPr="00462B55">
                  <w:rPr>
                    <w:rFonts w:asciiTheme="majorHAnsi" w:hAnsiTheme="majorHAnsi"/>
                    <w:sz w:val="20"/>
                    <w:szCs w:val="20"/>
                  </w:rPr>
                  <w:t>Assessment will be reported every second</w:t>
                </w:r>
                <w:r>
                  <w:rPr>
                    <w:rFonts w:asciiTheme="majorHAnsi" w:hAnsiTheme="majorHAnsi"/>
                    <w:sz w:val="20"/>
                    <w:szCs w:val="20"/>
                  </w:rPr>
                  <w:t xml:space="preserve"> </w:t>
                </w:r>
                <w:r w:rsidR="00711F19">
                  <w:rPr>
                    <w:rFonts w:asciiTheme="majorHAnsi" w:hAnsiTheme="majorHAnsi"/>
                    <w:sz w:val="20"/>
                    <w:szCs w:val="20"/>
                  </w:rPr>
                  <w:t>(even) year.</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1EE9239C" w:rsidR="00A1383B" w:rsidRPr="002B453A" w:rsidRDefault="00EC6FFE" w:rsidP="00A510FD">
                <w:pPr>
                  <w:rPr>
                    <w:rFonts w:asciiTheme="majorHAnsi" w:hAnsiTheme="majorHAnsi"/>
                    <w:sz w:val="20"/>
                    <w:szCs w:val="20"/>
                  </w:rPr>
                </w:pPr>
                <w:r>
                  <w:rPr>
                    <w:rFonts w:asciiTheme="majorHAnsi" w:hAnsiTheme="majorHAnsi"/>
                    <w:sz w:val="20"/>
                    <w:szCs w:val="20"/>
                  </w:rPr>
                  <w:t>ENGR 6043 Instructor and program director</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3BBB305" w14:textId="2D27ED1A" w:rsidR="00A1383B" w:rsidRPr="002B453A" w:rsidRDefault="00600291" w:rsidP="00A510FD">
                <w:pPr>
                  <w:rPr>
                    <w:rFonts w:asciiTheme="majorHAnsi" w:hAnsiTheme="majorHAnsi"/>
                    <w:sz w:val="20"/>
                    <w:szCs w:val="20"/>
                  </w:rPr>
                </w:pPr>
                <w:r>
                  <w:rPr>
                    <w:rFonts w:asciiTheme="majorHAnsi" w:hAnsiTheme="majorHAnsi"/>
                    <w:sz w:val="20"/>
                    <w:szCs w:val="20"/>
                  </w:rPr>
                  <w:t>Program graduates will have</w:t>
                </w:r>
                <w:r w:rsidR="00440BCD">
                  <w:rPr>
                    <w:rFonts w:asciiTheme="majorHAnsi" w:hAnsiTheme="majorHAnsi"/>
                    <w:sz w:val="20"/>
                    <w:szCs w:val="20"/>
                  </w:rPr>
                  <w:t xml:space="preserve"> an</w:t>
                </w:r>
                <w:r w:rsidR="00440BCD" w:rsidRPr="00440BCD">
                  <w:rPr>
                    <w:rFonts w:asciiTheme="majorHAnsi" w:hAnsiTheme="majorHAnsi"/>
                    <w:sz w:val="20"/>
                    <w:szCs w:val="20"/>
                  </w:rPr>
                  <w:t xml:space="preserve"> ability to apply advanced mathematical concepts to model physical systems and engineering processes to drive knowledge</w:t>
                </w:r>
                <w:r w:rsidR="006E7B40">
                  <w:rPr>
                    <w:rFonts w:asciiTheme="majorHAnsi" w:hAnsiTheme="majorHAnsi"/>
                    <w:sz w:val="20"/>
                    <w:szCs w:val="20"/>
                  </w:rPr>
                  <w:t>-</w:t>
                </w:r>
                <w:r w:rsidR="00440BCD" w:rsidRPr="00440BCD">
                  <w:rPr>
                    <w:rFonts w:asciiTheme="majorHAnsi" w:hAnsiTheme="majorHAnsi"/>
                    <w:sz w:val="20"/>
                    <w:szCs w:val="20"/>
                  </w:rPr>
                  <w:t>based design</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tc>
              <w:tcPr>
                <w:tcW w:w="7428" w:type="dxa"/>
              </w:tcPr>
              <w:p w14:paraId="735E411C" w14:textId="77777777" w:rsidR="008A78B8" w:rsidRPr="008A78B8" w:rsidRDefault="008A78B8" w:rsidP="008A78B8">
                <w:pPr>
                  <w:rPr>
                    <w:rFonts w:asciiTheme="majorHAnsi" w:hAnsiTheme="majorHAnsi"/>
                    <w:sz w:val="20"/>
                    <w:szCs w:val="20"/>
                  </w:rPr>
                </w:pPr>
                <w:r w:rsidRPr="008A78B8">
                  <w:rPr>
                    <w:rFonts w:asciiTheme="majorHAnsi" w:hAnsiTheme="majorHAnsi"/>
                    <w:sz w:val="20"/>
                    <w:szCs w:val="20"/>
                  </w:rPr>
                  <w:t>Direct Learning Activity:  Students will write computer codes to model a physical or engineering system.</w:t>
                </w:r>
              </w:p>
              <w:p w14:paraId="24DEC8FD" w14:textId="562B8467" w:rsidR="008A78B8" w:rsidRPr="008A78B8" w:rsidRDefault="008A78B8" w:rsidP="008A78B8">
                <w:pPr>
                  <w:rPr>
                    <w:rFonts w:asciiTheme="majorHAnsi" w:hAnsiTheme="majorHAnsi"/>
                    <w:sz w:val="20"/>
                    <w:szCs w:val="20"/>
                  </w:rPr>
                </w:pPr>
                <w:r w:rsidRPr="008A78B8">
                  <w:rPr>
                    <w:rFonts w:asciiTheme="majorHAnsi" w:hAnsiTheme="majorHAnsi"/>
                    <w:sz w:val="20"/>
                    <w:szCs w:val="20"/>
                  </w:rPr>
                  <w:t>Direct Assessment:  The codes will be run against known test cases to evaluate the actual performance using a rubric.</w:t>
                </w:r>
              </w:p>
              <w:p w14:paraId="7D21EC5A" w14:textId="2975F50F" w:rsidR="00A1383B" w:rsidRPr="002B453A" w:rsidRDefault="008A78B8" w:rsidP="008A78B8">
                <w:pPr>
                  <w:rPr>
                    <w:rFonts w:asciiTheme="majorHAnsi" w:hAnsiTheme="majorHAnsi"/>
                    <w:sz w:val="20"/>
                    <w:szCs w:val="20"/>
                  </w:rPr>
                </w:pPr>
                <w:r w:rsidRPr="008A78B8">
                  <w:rPr>
                    <w:rFonts w:asciiTheme="majorHAnsi" w:hAnsiTheme="majorHAnsi"/>
                    <w:sz w:val="20"/>
                    <w:szCs w:val="20"/>
                  </w:rPr>
                  <w:t>Indirect Assessment Tool:  Graduate survey</w:t>
                </w: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63B8F309" w14:textId="31F5C02C" w:rsidR="00A1383B" w:rsidRPr="002B453A" w:rsidRDefault="008A78B8" w:rsidP="00A510FD">
                <w:pPr>
                  <w:rPr>
                    <w:rFonts w:asciiTheme="majorHAnsi" w:hAnsiTheme="majorHAnsi"/>
                    <w:sz w:val="20"/>
                    <w:szCs w:val="20"/>
                  </w:rPr>
                </w:pPr>
                <w:r>
                  <w:rPr>
                    <w:rFonts w:asciiTheme="majorHAnsi" w:hAnsiTheme="majorHAnsi"/>
                    <w:sz w:val="20"/>
                    <w:szCs w:val="20"/>
                  </w:rPr>
                  <w:t>ENGR 6023 Advanced Engineering Math</w:t>
                </w: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tc>
              <w:tcPr>
                <w:tcW w:w="7428" w:type="dxa"/>
              </w:tcPr>
              <w:p w14:paraId="18E30CD3" w14:textId="59F3B7B3" w:rsidR="00A1383B" w:rsidRPr="002B453A" w:rsidRDefault="00A92554" w:rsidP="00A510FD">
                <w:pPr>
                  <w:rPr>
                    <w:rFonts w:asciiTheme="majorHAnsi" w:hAnsiTheme="majorHAnsi"/>
                    <w:sz w:val="20"/>
                    <w:szCs w:val="20"/>
                  </w:rPr>
                </w:pPr>
                <w:r w:rsidRPr="00462B55">
                  <w:rPr>
                    <w:rFonts w:asciiTheme="majorHAnsi" w:hAnsiTheme="majorHAnsi"/>
                    <w:sz w:val="20"/>
                    <w:szCs w:val="20"/>
                  </w:rPr>
                  <w:t xml:space="preserve">Assessment will be reported every </w:t>
                </w:r>
                <w:r w:rsidR="00EF4647">
                  <w:rPr>
                    <w:rFonts w:asciiTheme="majorHAnsi" w:hAnsiTheme="majorHAnsi"/>
                    <w:sz w:val="20"/>
                    <w:szCs w:val="20"/>
                  </w:rPr>
                  <w:t xml:space="preserve">second (odd) year. </w:t>
                </w:r>
              </w:p>
            </w:tc>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tc>
              <w:tcPr>
                <w:tcW w:w="7428" w:type="dxa"/>
              </w:tcPr>
              <w:p w14:paraId="03E4F0EA" w14:textId="19164065" w:rsidR="00A1383B" w:rsidRPr="002B453A" w:rsidRDefault="00EF4647" w:rsidP="00A510FD">
                <w:pPr>
                  <w:rPr>
                    <w:rFonts w:asciiTheme="majorHAnsi" w:hAnsiTheme="majorHAnsi"/>
                    <w:sz w:val="20"/>
                    <w:szCs w:val="20"/>
                  </w:rPr>
                </w:pPr>
                <w:r>
                  <w:rPr>
                    <w:rFonts w:asciiTheme="majorHAnsi" w:hAnsiTheme="majorHAnsi"/>
                    <w:sz w:val="20"/>
                    <w:szCs w:val="20"/>
                  </w:rPr>
                  <w:t>ENGR 6023 Instructor and program director</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7F1FDC26" w:rsidR="00A1383B" w:rsidRPr="002B453A" w:rsidRDefault="005A4C75" w:rsidP="00A510FD">
                <w:pPr>
                  <w:rPr>
                    <w:rFonts w:asciiTheme="majorHAnsi" w:hAnsiTheme="majorHAnsi"/>
                    <w:sz w:val="20"/>
                    <w:szCs w:val="20"/>
                  </w:rPr>
                </w:pPr>
                <w:r>
                  <w:rPr>
                    <w:rFonts w:asciiTheme="majorHAnsi" w:hAnsiTheme="majorHAnsi"/>
                    <w:sz w:val="20"/>
                    <w:szCs w:val="20"/>
                  </w:rPr>
                  <w:t xml:space="preserve">Program graduates will have an </w:t>
                </w:r>
                <w:r w:rsidRPr="005A4C75">
                  <w:rPr>
                    <w:rFonts w:asciiTheme="majorHAnsi" w:hAnsiTheme="majorHAnsi"/>
                    <w:sz w:val="20"/>
                    <w:szCs w:val="20"/>
                  </w:rPr>
                  <w:t>advanced, cross‐disciplinary understanding of engineering sciences, and an ability to relate physical concepts from multiple engineering disciplines</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39E9CB98" w14:textId="77777777" w:rsidR="00FE2EC6" w:rsidRPr="00FE2EC6" w:rsidRDefault="00FE2EC6" w:rsidP="00FE2EC6">
                <w:pPr>
                  <w:rPr>
                    <w:rFonts w:asciiTheme="majorHAnsi" w:hAnsiTheme="majorHAnsi"/>
                    <w:sz w:val="20"/>
                    <w:szCs w:val="20"/>
                  </w:rPr>
                </w:pPr>
                <w:r w:rsidRPr="00FE2EC6">
                  <w:rPr>
                    <w:rFonts w:asciiTheme="majorHAnsi" w:hAnsiTheme="majorHAnsi"/>
                    <w:sz w:val="20"/>
                    <w:szCs w:val="20"/>
                  </w:rPr>
                  <w:t xml:space="preserve">Direct Learning Activity:  Students will endure an oral thesis examination which includes topics relating research to the broader impacts of engineering, technology, and society.  </w:t>
                </w:r>
              </w:p>
              <w:p w14:paraId="466A92BF" w14:textId="77777777" w:rsidR="00FE2EC6" w:rsidRPr="00FE2EC6" w:rsidRDefault="00FE2EC6" w:rsidP="00FE2EC6">
                <w:pPr>
                  <w:rPr>
                    <w:rFonts w:asciiTheme="majorHAnsi" w:hAnsiTheme="majorHAnsi"/>
                    <w:sz w:val="20"/>
                    <w:szCs w:val="20"/>
                  </w:rPr>
                </w:pPr>
                <w:r w:rsidRPr="00FE2EC6">
                  <w:rPr>
                    <w:rFonts w:asciiTheme="majorHAnsi" w:hAnsiTheme="majorHAnsi"/>
                    <w:sz w:val="20"/>
                    <w:szCs w:val="20"/>
                  </w:rPr>
                  <w:t xml:space="preserve">Direct Assessment:  Student performance will be assessed by the thesis examination committee using a rubric.  </w:t>
                </w:r>
              </w:p>
              <w:p w14:paraId="043BBF9F" w14:textId="061A5F2D" w:rsidR="00A1383B" w:rsidRPr="002B453A" w:rsidRDefault="00FE2EC6" w:rsidP="00FE2EC6">
                <w:pPr>
                  <w:rPr>
                    <w:rFonts w:asciiTheme="majorHAnsi" w:hAnsiTheme="majorHAnsi"/>
                    <w:sz w:val="20"/>
                    <w:szCs w:val="20"/>
                  </w:rPr>
                </w:pPr>
                <w:r w:rsidRPr="00FE2EC6">
                  <w:rPr>
                    <w:rFonts w:asciiTheme="majorHAnsi" w:hAnsiTheme="majorHAnsi"/>
                    <w:sz w:val="20"/>
                    <w:szCs w:val="20"/>
                  </w:rPr>
                  <w:t>Indirect Assessment Tool:  Graduate survey</w:t>
                </w:r>
              </w:p>
            </w:tc>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25722C05" w14:textId="3C056FA2" w:rsidR="00A1383B" w:rsidRPr="002B453A" w:rsidRDefault="00462B55" w:rsidP="00A510FD">
                <w:pPr>
                  <w:rPr>
                    <w:rFonts w:asciiTheme="majorHAnsi" w:hAnsiTheme="majorHAnsi"/>
                    <w:sz w:val="20"/>
                    <w:szCs w:val="20"/>
                  </w:rPr>
                </w:pPr>
                <w:r>
                  <w:rPr>
                    <w:rFonts w:asciiTheme="majorHAnsi" w:hAnsiTheme="majorHAnsi"/>
                    <w:sz w:val="20"/>
                    <w:szCs w:val="20"/>
                  </w:rPr>
                  <w:t>ENGR 689V Thesis</w:t>
                </w:r>
              </w:p>
            </w:tc>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tc>
              <w:tcPr>
                <w:tcW w:w="7428" w:type="dxa"/>
                <w:tcBorders>
                  <w:top w:val="single" w:sz="4" w:space="0" w:color="auto"/>
                  <w:left w:val="single" w:sz="4" w:space="0" w:color="auto"/>
                  <w:bottom w:val="single" w:sz="4" w:space="0" w:color="auto"/>
                  <w:right w:val="single" w:sz="4" w:space="0" w:color="auto"/>
                </w:tcBorders>
              </w:tcPr>
              <w:p w14:paraId="433E953A" w14:textId="4A863299" w:rsidR="00A1383B" w:rsidRPr="002B453A" w:rsidRDefault="00462B55" w:rsidP="00A510FD">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 xml:space="preserve">(odd) </w:t>
                </w:r>
                <w:r w:rsidRPr="00462B55">
                  <w:rPr>
                    <w:rFonts w:asciiTheme="majorHAnsi" w:hAnsiTheme="majorHAnsi"/>
                    <w:sz w:val="20"/>
                    <w:szCs w:val="20"/>
                  </w:rPr>
                  <w:t>yea</w:t>
                </w:r>
                <w:r>
                  <w:rPr>
                    <w:rFonts w:asciiTheme="majorHAnsi" w:hAnsiTheme="majorHAnsi"/>
                    <w:sz w:val="20"/>
                    <w:szCs w:val="20"/>
                  </w:rPr>
                  <w:t>r.</w:t>
                </w:r>
              </w:p>
            </w:tc>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Content>
            <w:tc>
              <w:tcPr>
                <w:tcW w:w="7428" w:type="dxa"/>
                <w:tcBorders>
                  <w:top w:val="single" w:sz="4" w:space="0" w:color="auto"/>
                  <w:left w:val="single" w:sz="4" w:space="0" w:color="auto"/>
                  <w:bottom w:val="single" w:sz="4" w:space="0" w:color="auto"/>
                  <w:right w:val="single" w:sz="4" w:space="0" w:color="auto"/>
                </w:tcBorders>
              </w:tcPr>
              <w:p w14:paraId="27B9A0BB" w14:textId="2AC39731" w:rsidR="00A1383B" w:rsidRPr="002B453A" w:rsidRDefault="00A92554" w:rsidP="00A510FD">
                <w:pPr>
                  <w:rPr>
                    <w:rFonts w:asciiTheme="majorHAnsi" w:hAnsiTheme="majorHAnsi"/>
                    <w:sz w:val="20"/>
                    <w:szCs w:val="20"/>
                  </w:rPr>
                </w:pPr>
                <w:r>
                  <w:rPr>
                    <w:rFonts w:asciiTheme="majorHAnsi" w:hAnsiTheme="majorHAnsi"/>
                    <w:sz w:val="20"/>
                    <w:szCs w:val="20"/>
                  </w:rPr>
                  <w:t xml:space="preserve">Thesis committee chair </w:t>
                </w:r>
                <w:r w:rsidR="001F7CB4">
                  <w:rPr>
                    <w:rFonts w:asciiTheme="majorHAnsi" w:hAnsiTheme="majorHAnsi"/>
                    <w:sz w:val="20"/>
                    <w:szCs w:val="20"/>
                  </w:rPr>
                  <w:t>and program director.</w:t>
                </w:r>
              </w:p>
            </w:tc>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lastRenderedPageBreak/>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599965E8" w14:textId="0D2AC838" w:rsidR="00A1383B" w:rsidRPr="002B453A" w:rsidRDefault="00440BCD" w:rsidP="00A510FD">
                <w:pPr>
                  <w:rPr>
                    <w:rFonts w:asciiTheme="majorHAnsi" w:hAnsiTheme="majorHAnsi"/>
                    <w:sz w:val="20"/>
                    <w:szCs w:val="20"/>
                  </w:rPr>
                </w:pPr>
                <w:r>
                  <w:rPr>
                    <w:rFonts w:asciiTheme="majorHAnsi" w:hAnsiTheme="majorHAnsi"/>
                    <w:sz w:val="20"/>
                    <w:szCs w:val="20"/>
                  </w:rPr>
                  <w:t>Program graduates will have</w:t>
                </w:r>
                <w:r w:rsidR="00CC2F9A">
                  <w:rPr>
                    <w:rFonts w:asciiTheme="majorHAnsi" w:hAnsiTheme="majorHAnsi"/>
                    <w:sz w:val="20"/>
                    <w:szCs w:val="20"/>
                  </w:rPr>
                  <w:t xml:space="preserve"> an</w:t>
                </w:r>
                <w:r w:rsidR="00CC2F9A" w:rsidRPr="00CC2F9A">
                  <w:rPr>
                    <w:rFonts w:asciiTheme="majorHAnsi" w:hAnsiTheme="majorHAnsi"/>
                    <w:sz w:val="20"/>
                    <w:szCs w:val="20"/>
                  </w:rPr>
                  <w:t xml:space="preserve"> ability to identify critical issues, formulate realistic solutions, evaluate alternatives, and carry out independent research to provide novel solutions to technical problems</w:t>
                </w:r>
              </w:p>
            </w:tc>
          </w:sdtContent>
        </w:sdt>
      </w:tr>
      <w:tr w:rsidR="00A1383B" w:rsidRPr="002B453A" w14:paraId="3894BCD0" w14:textId="77777777" w:rsidTr="00A510FD">
        <w:tc>
          <w:tcPr>
            <w:tcW w:w="2148" w:type="dxa"/>
          </w:tcPr>
          <w:p w14:paraId="0276D70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Content>
            <w:tc>
              <w:tcPr>
                <w:tcW w:w="7428" w:type="dxa"/>
              </w:tcPr>
              <w:p w14:paraId="5FB11C3B" w14:textId="77777777" w:rsidR="001F7CB4" w:rsidRPr="001F7CB4" w:rsidRDefault="001F7CB4" w:rsidP="001F7CB4">
                <w:pPr>
                  <w:rPr>
                    <w:rFonts w:asciiTheme="majorHAnsi" w:hAnsiTheme="majorHAnsi"/>
                    <w:sz w:val="20"/>
                    <w:szCs w:val="20"/>
                  </w:rPr>
                </w:pPr>
                <w:r w:rsidRPr="001F7CB4">
                  <w:rPr>
                    <w:rFonts w:asciiTheme="majorHAnsi" w:hAnsiTheme="majorHAnsi"/>
                    <w:sz w:val="20"/>
                    <w:szCs w:val="20"/>
                  </w:rPr>
                  <w:t xml:space="preserve">Direct Learning Activity: Students will engage in independent research and present research in written and oral presentation.  </w:t>
                </w:r>
              </w:p>
              <w:p w14:paraId="75E7AAD6" w14:textId="77777777" w:rsidR="001F7CB4" w:rsidRPr="001F7CB4" w:rsidRDefault="001F7CB4" w:rsidP="001F7CB4">
                <w:pPr>
                  <w:rPr>
                    <w:rFonts w:asciiTheme="majorHAnsi" w:hAnsiTheme="majorHAnsi"/>
                    <w:sz w:val="20"/>
                    <w:szCs w:val="20"/>
                  </w:rPr>
                </w:pPr>
                <w:r w:rsidRPr="001F7CB4">
                  <w:rPr>
                    <w:rFonts w:asciiTheme="majorHAnsi" w:hAnsiTheme="majorHAnsi"/>
                    <w:sz w:val="20"/>
                    <w:szCs w:val="20"/>
                  </w:rPr>
                  <w:t xml:space="preserve">Direct assessment:  A rubric will be used to evaluate </w:t>
                </w:r>
                <w:proofErr w:type="gramStart"/>
                <w:r w:rsidRPr="001F7CB4">
                  <w:rPr>
                    <w:rFonts w:asciiTheme="majorHAnsi" w:hAnsiTheme="majorHAnsi"/>
                    <w:sz w:val="20"/>
                    <w:szCs w:val="20"/>
                  </w:rPr>
                  <w:t>students</w:t>
                </w:r>
                <w:proofErr w:type="gramEnd"/>
                <w:r w:rsidRPr="001F7CB4">
                  <w:rPr>
                    <w:rFonts w:asciiTheme="majorHAnsi" w:hAnsiTheme="majorHAnsi"/>
                    <w:sz w:val="20"/>
                    <w:szCs w:val="20"/>
                  </w:rPr>
                  <w:t xml:space="preserve"> ability</w:t>
                </w:r>
              </w:p>
              <w:p w14:paraId="2424F341" w14:textId="18FBE503" w:rsidR="00A1383B" w:rsidRPr="002B453A" w:rsidRDefault="001F7CB4" w:rsidP="001F7CB4">
                <w:pPr>
                  <w:rPr>
                    <w:rFonts w:asciiTheme="majorHAnsi" w:hAnsiTheme="majorHAnsi"/>
                    <w:sz w:val="20"/>
                    <w:szCs w:val="20"/>
                  </w:rPr>
                </w:pPr>
                <w:r w:rsidRPr="001F7CB4">
                  <w:rPr>
                    <w:rFonts w:asciiTheme="majorHAnsi" w:hAnsiTheme="majorHAnsi"/>
                    <w:sz w:val="20"/>
                    <w:szCs w:val="20"/>
                  </w:rPr>
                  <w:t>Indirect Assessment Tool:  Graduate survey</w:t>
                </w:r>
              </w:p>
            </w:tc>
          </w:sdtContent>
        </w:sdt>
      </w:tr>
      <w:tr w:rsidR="00A1383B" w:rsidRPr="002B453A" w14:paraId="7E148541" w14:textId="77777777" w:rsidTr="00A510FD">
        <w:tc>
          <w:tcPr>
            <w:tcW w:w="2148" w:type="dxa"/>
          </w:tcPr>
          <w:p w14:paraId="3D1C4AE2"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p w14:paraId="01719958" w14:textId="499B5133" w:rsidR="00A1383B" w:rsidRPr="002B453A" w:rsidRDefault="001F7CB4" w:rsidP="00A510FD">
                <w:pPr>
                  <w:rPr>
                    <w:rFonts w:asciiTheme="majorHAnsi" w:hAnsiTheme="majorHAnsi"/>
                    <w:sz w:val="20"/>
                    <w:szCs w:val="20"/>
                  </w:rPr>
                </w:pPr>
                <w:r>
                  <w:rPr>
                    <w:rFonts w:asciiTheme="majorHAnsi" w:hAnsiTheme="majorHAnsi"/>
                    <w:sz w:val="20"/>
                    <w:szCs w:val="20"/>
                  </w:rPr>
                  <w:t>ENGR 6693 Engineering Research</w:t>
                </w:r>
              </w:p>
            </w:tc>
          </w:sdtContent>
        </w:sdt>
      </w:tr>
      <w:tr w:rsidR="00A1383B" w:rsidRPr="002B453A" w14:paraId="74D55AC9" w14:textId="77777777" w:rsidTr="00A510FD">
        <w:tc>
          <w:tcPr>
            <w:tcW w:w="2148" w:type="dxa"/>
          </w:tcPr>
          <w:p w14:paraId="744908F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30EA0F4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Content>
            <w:sdt>
              <w:sdtPr>
                <w:rPr>
                  <w:rFonts w:asciiTheme="majorHAnsi" w:hAnsiTheme="majorHAnsi"/>
                  <w:sz w:val="20"/>
                  <w:szCs w:val="20"/>
                </w:rPr>
                <w:id w:val="-1650893331"/>
              </w:sdtPr>
              <w:sdtContent>
                <w:tc>
                  <w:tcPr>
                    <w:tcW w:w="7428" w:type="dxa"/>
                  </w:tcPr>
                  <w:p w14:paraId="1E59C488" w14:textId="1E08BC02" w:rsidR="00A1383B" w:rsidRPr="002B453A" w:rsidRDefault="002E5124" w:rsidP="00A510FD">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 xml:space="preserve">(even) </w:t>
                    </w:r>
                    <w:r w:rsidRPr="00462B55">
                      <w:rPr>
                        <w:rFonts w:asciiTheme="majorHAnsi" w:hAnsiTheme="majorHAnsi"/>
                        <w:sz w:val="20"/>
                        <w:szCs w:val="20"/>
                      </w:rPr>
                      <w:t>yea</w:t>
                    </w:r>
                    <w:r>
                      <w:rPr>
                        <w:rFonts w:asciiTheme="majorHAnsi" w:hAnsiTheme="majorHAnsi"/>
                        <w:sz w:val="20"/>
                        <w:szCs w:val="20"/>
                      </w:rPr>
                      <w:t>r.</w:t>
                    </w:r>
                  </w:p>
                </w:tc>
              </w:sdtContent>
            </w:sdt>
          </w:sdtContent>
        </w:sdt>
      </w:tr>
      <w:tr w:rsidR="00A1383B" w:rsidRPr="002B453A" w14:paraId="7DCFF858" w14:textId="77777777" w:rsidTr="00A510FD">
        <w:tc>
          <w:tcPr>
            <w:tcW w:w="2148" w:type="dxa"/>
          </w:tcPr>
          <w:p w14:paraId="3808D8D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Content>
            <w:tc>
              <w:tcPr>
                <w:tcW w:w="7428" w:type="dxa"/>
              </w:tcPr>
              <w:p w14:paraId="46747C43" w14:textId="77BA0841" w:rsidR="00A1383B" w:rsidRPr="002B453A" w:rsidRDefault="002E5124" w:rsidP="00A510FD">
                <w:pPr>
                  <w:rPr>
                    <w:rFonts w:asciiTheme="majorHAnsi" w:hAnsiTheme="majorHAnsi"/>
                    <w:sz w:val="20"/>
                    <w:szCs w:val="20"/>
                  </w:rPr>
                </w:pPr>
                <w:r>
                  <w:rPr>
                    <w:rFonts w:asciiTheme="majorHAnsi" w:hAnsiTheme="majorHAnsi"/>
                    <w:sz w:val="20"/>
                    <w:szCs w:val="20"/>
                  </w:rPr>
                  <w:t>ENGR 6693 Instructor and program director.</w:t>
                </w:r>
              </w:p>
            </w:tc>
          </w:sdtContent>
        </w:sdt>
      </w:tr>
    </w:tbl>
    <w:p w14:paraId="6A7F564E" w14:textId="77777777" w:rsidR="00440BCD" w:rsidRDefault="00440BCD" w:rsidP="00440BCD">
      <w:pPr>
        <w:rPr>
          <w:i/>
          <w:color w:val="FF0000"/>
        </w:rPr>
      </w:pPr>
    </w:p>
    <w:tbl>
      <w:tblPr>
        <w:tblStyle w:val="TableGrid"/>
        <w:tblW w:w="9576" w:type="dxa"/>
        <w:tblLook w:val="04A0" w:firstRow="1" w:lastRow="0" w:firstColumn="1" w:lastColumn="0" w:noHBand="0" w:noVBand="1"/>
      </w:tblPr>
      <w:tblGrid>
        <w:gridCol w:w="2148"/>
        <w:gridCol w:w="7428"/>
      </w:tblGrid>
      <w:tr w:rsidR="00440BCD" w:rsidRPr="002B453A" w14:paraId="19BD4E24" w14:textId="77777777" w:rsidTr="00783C7C">
        <w:tc>
          <w:tcPr>
            <w:tcW w:w="2148" w:type="dxa"/>
          </w:tcPr>
          <w:p w14:paraId="321ED49D" w14:textId="68ECE3D4" w:rsidR="00440BCD" w:rsidRPr="002B453A" w:rsidRDefault="00440BCD" w:rsidP="00783C7C">
            <w:pPr>
              <w:jc w:val="center"/>
              <w:rPr>
                <w:rFonts w:asciiTheme="majorHAnsi" w:hAnsiTheme="majorHAnsi"/>
                <w:b/>
                <w:sz w:val="20"/>
                <w:szCs w:val="20"/>
              </w:rPr>
            </w:pPr>
            <w:r>
              <w:rPr>
                <w:rFonts w:asciiTheme="majorHAnsi" w:hAnsiTheme="majorHAnsi"/>
                <w:b/>
                <w:sz w:val="20"/>
                <w:szCs w:val="20"/>
              </w:rPr>
              <w:t>Outcome 5</w:t>
            </w:r>
          </w:p>
          <w:p w14:paraId="63CF628D" w14:textId="77777777" w:rsidR="00440BCD" w:rsidRPr="002B453A" w:rsidRDefault="00440BCD" w:rsidP="00783C7C">
            <w:pPr>
              <w:rPr>
                <w:rFonts w:asciiTheme="majorHAnsi" w:hAnsiTheme="majorHAnsi"/>
                <w:sz w:val="20"/>
                <w:szCs w:val="20"/>
              </w:rPr>
            </w:pPr>
          </w:p>
        </w:tc>
        <w:sdt>
          <w:sdtPr>
            <w:rPr>
              <w:rFonts w:asciiTheme="majorHAnsi" w:hAnsiTheme="majorHAnsi"/>
              <w:sz w:val="20"/>
              <w:szCs w:val="20"/>
            </w:rPr>
            <w:id w:val="-2040353300"/>
          </w:sdtPr>
          <w:sdtContent>
            <w:tc>
              <w:tcPr>
                <w:tcW w:w="7428" w:type="dxa"/>
              </w:tcPr>
              <w:p w14:paraId="26049B0F" w14:textId="05C4A947" w:rsidR="00440BCD" w:rsidRPr="002B453A" w:rsidRDefault="00440BCD" w:rsidP="00783C7C">
                <w:pPr>
                  <w:rPr>
                    <w:rFonts w:asciiTheme="majorHAnsi" w:hAnsiTheme="majorHAnsi"/>
                    <w:sz w:val="20"/>
                    <w:szCs w:val="20"/>
                  </w:rPr>
                </w:pPr>
                <w:r>
                  <w:rPr>
                    <w:rFonts w:asciiTheme="majorHAnsi" w:hAnsiTheme="majorHAnsi"/>
                    <w:sz w:val="20"/>
                    <w:szCs w:val="20"/>
                  </w:rPr>
                  <w:t>Program graduates will have</w:t>
                </w:r>
                <w:r w:rsidR="00221E8F">
                  <w:rPr>
                    <w:rFonts w:asciiTheme="majorHAnsi" w:hAnsiTheme="majorHAnsi"/>
                    <w:sz w:val="20"/>
                    <w:szCs w:val="20"/>
                  </w:rPr>
                  <w:t xml:space="preserve"> a</w:t>
                </w:r>
                <w:r w:rsidR="00221E8F" w:rsidRPr="00221E8F">
                  <w:rPr>
                    <w:rFonts w:asciiTheme="majorHAnsi" w:hAnsiTheme="majorHAnsi"/>
                    <w:sz w:val="20"/>
                    <w:szCs w:val="20"/>
                  </w:rPr>
                  <w:t xml:space="preserve"> demonstrated ability to make novel, significant contributions to the scientific and engineering body of knowledge</w:t>
                </w:r>
              </w:p>
            </w:tc>
          </w:sdtContent>
        </w:sdt>
      </w:tr>
      <w:tr w:rsidR="00440BCD" w:rsidRPr="002B453A" w14:paraId="3E4EBE48" w14:textId="77777777" w:rsidTr="00783C7C">
        <w:tc>
          <w:tcPr>
            <w:tcW w:w="2148" w:type="dxa"/>
          </w:tcPr>
          <w:p w14:paraId="0E6B7DB1"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764910368"/>
          </w:sdtPr>
          <w:sdtContent>
            <w:tc>
              <w:tcPr>
                <w:tcW w:w="7428" w:type="dxa"/>
              </w:tcPr>
              <w:p w14:paraId="2AE3F793" w14:textId="77777777" w:rsidR="007A608B" w:rsidRPr="007A608B" w:rsidRDefault="007A608B" w:rsidP="007A608B">
                <w:pPr>
                  <w:rPr>
                    <w:rFonts w:asciiTheme="majorHAnsi" w:hAnsiTheme="majorHAnsi"/>
                    <w:sz w:val="20"/>
                    <w:szCs w:val="20"/>
                  </w:rPr>
                </w:pPr>
                <w:r w:rsidRPr="007A608B">
                  <w:rPr>
                    <w:rFonts w:asciiTheme="majorHAnsi" w:hAnsiTheme="majorHAnsi"/>
                    <w:sz w:val="20"/>
                    <w:szCs w:val="20"/>
                  </w:rPr>
                  <w:t xml:space="preserve">Direct Learning Activity: Students will present and defend an independent research project. </w:t>
                </w:r>
              </w:p>
              <w:p w14:paraId="65384272" w14:textId="77777777" w:rsidR="007A608B" w:rsidRPr="007A608B" w:rsidRDefault="007A608B" w:rsidP="007A608B">
                <w:pPr>
                  <w:rPr>
                    <w:rFonts w:asciiTheme="majorHAnsi" w:hAnsiTheme="majorHAnsi"/>
                    <w:sz w:val="20"/>
                    <w:szCs w:val="20"/>
                  </w:rPr>
                </w:pPr>
                <w:r w:rsidRPr="007A608B">
                  <w:rPr>
                    <w:rFonts w:asciiTheme="majorHAnsi" w:hAnsiTheme="majorHAnsi"/>
                    <w:sz w:val="20"/>
                    <w:szCs w:val="20"/>
                  </w:rPr>
                  <w:t>Direct assessment:  A rubric will be used to evaluate student ability</w:t>
                </w:r>
              </w:p>
              <w:p w14:paraId="4CC1B522" w14:textId="2AE81FA7" w:rsidR="00440BCD" w:rsidRPr="002B453A" w:rsidRDefault="007A608B" w:rsidP="007A608B">
                <w:pPr>
                  <w:rPr>
                    <w:rFonts w:asciiTheme="majorHAnsi" w:hAnsiTheme="majorHAnsi"/>
                    <w:sz w:val="20"/>
                    <w:szCs w:val="20"/>
                  </w:rPr>
                </w:pPr>
                <w:r w:rsidRPr="007A608B">
                  <w:rPr>
                    <w:rFonts w:asciiTheme="majorHAnsi" w:hAnsiTheme="majorHAnsi"/>
                    <w:sz w:val="20"/>
                    <w:szCs w:val="20"/>
                  </w:rPr>
                  <w:t>Indirect Assessment Tool:  Graduate survey</w:t>
                </w:r>
              </w:p>
            </w:tc>
          </w:sdtContent>
        </w:sdt>
      </w:tr>
      <w:tr w:rsidR="00440BCD" w:rsidRPr="002B453A" w14:paraId="6F3661A4" w14:textId="77777777" w:rsidTr="00783C7C">
        <w:tc>
          <w:tcPr>
            <w:tcW w:w="2148" w:type="dxa"/>
          </w:tcPr>
          <w:p w14:paraId="6DE69D54"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84517181"/>
          </w:sdtPr>
          <w:sdtContent>
            <w:tc>
              <w:tcPr>
                <w:tcW w:w="7428" w:type="dxa"/>
              </w:tcPr>
              <w:p w14:paraId="432EA32A" w14:textId="2F3B291F" w:rsidR="00440BCD" w:rsidRPr="002B453A" w:rsidRDefault="007A608B" w:rsidP="00783C7C">
                <w:pPr>
                  <w:rPr>
                    <w:rFonts w:asciiTheme="majorHAnsi" w:hAnsiTheme="majorHAnsi"/>
                    <w:sz w:val="20"/>
                    <w:szCs w:val="20"/>
                  </w:rPr>
                </w:pPr>
                <w:r w:rsidRPr="007A608B">
                  <w:rPr>
                    <w:rFonts w:asciiTheme="majorHAnsi" w:hAnsiTheme="majorHAnsi"/>
                    <w:sz w:val="20"/>
                    <w:szCs w:val="20"/>
                  </w:rPr>
                  <w:t>ENGR 689 V Thesis</w:t>
                </w:r>
              </w:p>
            </w:tc>
          </w:sdtContent>
        </w:sdt>
      </w:tr>
      <w:tr w:rsidR="00440BCD" w:rsidRPr="002B453A" w14:paraId="1CE1CF6B" w14:textId="77777777" w:rsidTr="00783C7C">
        <w:tc>
          <w:tcPr>
            <w:tcW w:w="2148" w:type="dxa"/>
          </w:tcPr>
          <w:p w14:paraId="144CB330"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 xml:space="preserve">Assessment </w:t>
            </w:r>
          </w:p>
          <w:p w14:paraId="5D82ED69"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6936378"/>
          </w:sdtPr>
          <w:sdtContent>
            <w:sdt>
              <w:sdtPr>
                <w:rPr>
                  <w:rFonts w:asciiTheme="majorHAnsi" w:hAnsiTheme="majorHAnsi"/>
                  <w:sz w:val="20"/>
                  <w:szCs w:val="20"/>
                </w:rPr>
                <w:id w:val="-1229532125"/>
              </w:sdtPr>
              <w:sdtContent>
                <w:sdt>
                  <w:sdtPr>
                    <w:rPr>
                      <w:rFonts w:asciiTheme="majorHAnsi" w:hAnsiTheme="majorHAnsi"/>
                      <w:sz w:val="20"/>
                      <w:szCs w:val="20"/>
                    </w:rPr>
                    <w:id w:val="-1609495164"/>
                  </w:sdtPr>
                  <w:sdtContent>
                    <w:tc>
                      <w:tcPr>
                        <w:tcW w:w="7428" w:type="dxa"/>
                      </w:tcPr>
                      <w:p w14:paraId="02DABF19" w14:textId="1755CA14" w:rsidR="00440BCD" w:rsidRPr="002B453A" w:rsidRDefault="00B215DC" w:rsidP="00783C7C">
                        <w:pPr>
                          <w:rPr>
                            <w:rFonts w:asciiTheme="majorHAnsi" w:hAnsiTheme="majorHAnsi"/>
                            <w:sz w:val="20"/>
                            <w:szCs w:val="20"/>
                          </w:rPr>
                        </w:pPr>
                        <w:r w:rsidRPr="00462B55">
                          <w:rPr>
                            <w:rFonts w:asciiTheme="majorHAnsi" w:hAnsiTheme="majorHAnsi"/>
                            <w:sz w:val="20"/>
                            <w:szCs w:val="20"/>
                          </w:rPr>
                          <w:t xml:space="preserve">Assessment will be reported every second </w:t>
                        </w:r>
                        <w:r>
                          <w:rPr>
                            <w:rFonts w:asciiTheme="majorHAnsi" w:hAnsiTheme="majorHAnsi"/>
                            <w:sz w:val="20"/>
                            <w:szCs w:val="20"/>
                          </w:rPr>
                          <w:t>(</w:t>
                        </w:r>
                        <w:r w:rsidR="00D17BC2">
                          <w:rPr>
                            <w:rFonts w:asciiTheme="majorHAnsi" w:hAnsiTheme="majorHAnsi"/>
                            <w:sz w:val="20"/>
                            <w:szCs w:val="20"/>
                          </w:rPr>
                          <w:t>odd</w:t>
                        </w:r>
                        <w:r>
                          <w:rPr>
                            <w:rFonts w:asciiTheme="majorHAnsi" w:hAnsiTheme="majorHAnsi"/>
                            <w:sz w:val="20"/>
                            <w:szCs w:val="20"/>
                          </w:rPr>
                          <w:t xml:space="preserve">) </w:t>
                        </w:r>
                        <w:r w:rsidRPr="00462B55">
                          <w:rPr>
                            <w:rFonts w:asciiTheme="majorHAnsi" w:hAnsiTheme="majorHAnsi"/>
                            <w:sz w:val="20"/>
                            <w:szCs w:val="20"/>
                          </w:rPr>
                          <w:t>yea</w:t>
                        </w:r>
                        <w:r>
                          <w:rPr>
                            <w:rFonts w:asciiTheme="majorHAnsi" w:hAnsiTheme="majorHAnsi"/>
                            <w:sz w:val="20"/>
                            <w:szCs w:val="20"/>
                          </w:rPr>
                          <w:t>r.</w:t>
                        </w:r>
                      </w:p>
                    </w:tc>
                  </w:sdtContent>
                </w:sdt>
              </w:sdtContent>
            </w:sdt>
          </w:sdtContent>
        </w:sdt>
      </w:tr>
      <w:tr w:rsidR="00440BCD" w:rsidRPr="002B453A" w14:paraId="034BE711" w14:textId="77777777" w:rsidTr="00783C7C">
        <w:tc>
          <w:tcPr>
            <w:tcW w:w="2148" w:type="dxa"/>
          </w:tcPr>
          <w:p w14:paraId="1DDEEB3B" w14:textId="77777777" w:rsidR="00440BCD" w:rsidRPr="002B453A" w:rsidRDefault="00440BCD" w:rsidP="00783C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1770424"/>
          </w:sdtPr>
          <w:sdtContent>
            <w:tc>
              <w:tcPr>
                <w:tcW w:w="7428" w:type="dxa"/>
              </w:tcPr>
              <w:p w14:paraId="0BF2F920" w14:textId="580D02BF" w:rsidR="00440BCD" w:rsidRPr="002B453A" w:rsidRDefault="00B215DC" w:rsidP="00783C7C">
                <w:pPr>
                  <w:rPr>
                    <w:rFonts w:asciiTheme="majorHAnsi" w:hAnsiTheme="majorHAnsi"/>
                    <w:sz w:val="20"/>
                    <w:szCs w:val="20"/>
                  </w:rPr>
                </w:pPr>
                <w:r>
                  <w:rPr>
                    <w:rFonts w:asciiTheme="majorHAnsi" w:hAnsiTheme="majorHAnsi"/>
                    <w:sz w:val="20"/>
                    <w:szCs w:val="20"/>
                  </w:rPr>
                  <w:t xml:space="preserve">Thesis committee chair and program director. </w:t>
                </w:r>
              </w:p>
            </w:tc>
          </w:sdtContent>
        </w:sdt>
      </w:tr>
    </w:tbl>
    <w:p w14:paraId="11EC319F" w14:textId="77777777" w:rsidR="00440BCD" w:rsidRDefault="00440BCD" w:rsidP="00F67B92">
      <w:pPr>
        <w:jc w:val="center"/>
        <w:rPr>
          <w:i/>
          <w:color w:val="FF0000"/>
        </w:rPr>
      </w:pPr>
    </w:p>
    <w:tbl>
      <w:tblPr>
        <w:tblW w:w="8080" w:type="dxa"/>
        <w:tblLook w:val="04A0" w:firstRow="1" w:lastRow="0" w:firstColumn="1" w:lastColumn="0" w:noHBand="0" w:noVBand="1"/>
      </w:tblPr>
      <w:tblGrid>
        <w:gridCol w:w="1040"/>
        <w:gridCol w:w="1040"/>
        <w:gridCol w:w="1200"/>
        <w:gridCol w:w="1200"/>
        <w:gridCol w:w="1200"/>
        <w:gridCol w:w="1200"/>
        <w:gridCol w:w="1200"/>
      </w:tblGrid>
      <w:tr w:rsidR="00D17BC2" w:rsidRPr="00D17BC2" w14:paraId="5F429F9E" w14:textId="77777777" w:rsidTr="00D17BC2">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DBE9"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Cycle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CE58888"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Report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CB3B23C"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4C95FB2"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68F679"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1C44C62"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2B32FEE" w14:textId="77777777" w:rsidR="00D17BC2" w:rsidRPr="00D17BC2" w:rsidRDefault="00D17BC2" w:rsidP="00D17BC2">
            <w:pPr>
              <w:spacing w:after="0" w:line="240" w:lineRule="auto"/>
              <w:jc w:val="center"/>
              <w:rPr>
                <w:rFonts w:ascii="Calibri" w:eastAsia="Times New Roman" w:hAnsi="Calibri" w:cs="Calibri"/>
                <w:b/>
                <w:bCs/>
                <w:color w:val="000000"/>
              </w:rPr>
            </w:pPr>
            <w:r w:rsidRPr="00D17BC2">
              <w:rPr>
                <w:rFonts w:ascii="Calibri" w:eastAsia="Times New Roman" w:hAnsi="Calibri" w:cs="Calibri"/>
                <w:b/>
                <w:bCs/>
                <w:color w:val="000000"/>
              </w:rPr>
              <w:t>Outcome 5</w:t>
            </w:r>
          </w:p>
        </w:tc>
      </w:tr>
      <w:tr w:rsidR="00D17BC2" w:rsidRPr="00D17BC2" w14:paraId="2061B8A0"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9F24871"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2023-24</w:t>
            </w:r>
          </w:p>
        </w:tc>
        <w:tc>
          <w:tcPr>
            <w:tcW w:w="1040" w:type="dxa"/>
            <w:tcBorders>
              <w:top w:val="nil"/>
              <w:left w:val="nil"/>
              <w:bottom w:val="single" w:sz="4" w:space="0" w:color="auto"/>
              <w:right w:val="single" w:sz="4" w:space="0" w:color="auto"/>
            </w:tcBorders>
            <w:shd w:val="clear" w:color="auto" w:fill="auto"/>
            <w:noWrap/>
            <w:vAlign w:val="bottom"/>
            <w:hideMark/>
          </w:tcPr>
          <w:p w14:paraId="7ED1DAE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2020</w:t>
            </w:r>
          </w:p>
        </w:tc>
        <w:tc>
          <w:tcPr>
            <w:tcW w:w="1200" w:type="dxa"/>
            <w:tcBorders>
              <w:top w:val="nil"/>
              <w:left w:val="nil"/>
              <w:bottom w:val="single" w:sz="4" w:space="0" w:color="auto"/>
              <w:right w:val="single" w:sz="4" w:space="0" w:color="auto"/>
            </w:tcBorders>
            <w:shd w:val="clear" w:color="000000" w:fill="BFBFBF"/>
            <w:noWrap/>
            <w:vAlign w:val="bottom"/>
            <w:hideMark/>
          </w:tcPr>
          <w:p w14:paraId="53C8F264"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5F07D200"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10248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8559F9C"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37D924B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r>
      <w:tr w:rsidR="00D17BC2" w:rsidRPr="00D17BC2" w14:paraId="3D86823A"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FF4A48B"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2024-25</w:t>
            </w:r>
          </w:p>
        </w:tc>
        <w:tc>
          <w:tcPr>
            <w:tcW w:w="1040" w:type="dxa"/>
            <w:tcBorders>
              <w:top w:val="nil"/>
              <w:left w:val="nil"/>
              <w:bottom w:val="single" w:sz="4" w:space="0" w:color="auto"/>
              <w:right w:val="single" w:sz="4" w:space="0" w:color="auto"/>
            </w:tcBorders>
            <w:shd w:val="clear" w:color="auto" w:fill="auto"/>
            <w:noWrap/>
            <w:vAlign w:val="bottom"/>
            <w:hideMark/>
          </w:tcPr>
          <w:p w14:paraId="47596135"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4AF2F9A2"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65F8B59"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000000" w:fill="BFBFBF"/>
            <w:noWrap/>
            <w:vAlign w:val="bottom"/>
            <w:hideMark/>
          </w:tcPr>
          <w:p w14:paraId="7A71CAD1"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7A7EACE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8BD3426"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r>
      <w:tr w:rsidR="00D17BC2" w:rsidRPr="00D17BC2" w14:paraId="3B8C13F6"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C3EBE8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2025-26</w:t>
            </w:r>
          </w:p>
        </w:tc>
        <w:tc>
          <w:tcPr>
            <w:tcW w:w="1040" w:type="dxa"/>
            <w:tcBorders>
              <w:top w:val="nil"/>
              <w:left w:val="nil"/>
              <w:bottom w:val="single" w:sz="4" w:space="0" w:color="auto"/>
              <w:right w:val="single" w:sz="4" w:space="0" w:color="auto"/>
            </w:tcBorders>
            <w:shd w:val="clear" w:color="auto" w:fill="auto"/>
            <w:noWrap/>
            <w:vAlign w:val="bottom"/>
            <w:hideMark/>
          </w:tcPr>
          <w:p w14:paraId="3E209B4F"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2022</w:t>
            </w:r>
          </w:p>
        </w:tc>
        <w:tc>
          <w:tcPr>
            <w:tcW w:w="1200" w:type="dxa"/>
            <w:tcBorders>
              <w:top w:val="nil"/>
              <w:left w:val="nil"/>
              <w:bottom w:val="single" w:sz="4" w:space="0" w:color="auto"/>
              <w:right w:val="single" w:sz="4" w:space="0" w:color="auto"/>
            </w:tcBorders>
            <w:shd w:val="clear" w:color="000000" w:fill="BFBFBF"/>
            <w:noWrap/>
            <w:vAlign w:val="bottom"/>
            <w:hideMark/>
          </w:tcPr>
          <w:p w14:paraId="03F30430"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1CF45AC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4BB772"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4C975DE"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5FBB9D3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r>
      <w:tr w:rsidR="00D17BC2" w:rsidRPr="00D17BC2" w14:paraId="5B10F757" w14:textId="77777777" w:rsidTr="00D17BC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7E6A64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2026-27</w:t>
            </w:r>
          </w:p>
        </w:tc>
        <w:tc>
          <w:tcPr>
            <w:tcW w:w="1040" w:type="dxa"/>
            <w:tcBorders>
              <w:top w:val="nil"/>
              <w:left w:val="nil"/>
              <w:bottom w:val="single" w:sz="4" w:space="0" w:color="auto"/>
              <w:right w:val="single" w:sz="4" w:space="0" w:color="auto"/>
            </w:tcBorders>
            <w:shd w:val="clear" w:color="auto" w:fill="auto"/>
            <w:noWrap/>
            <w:vAlign w:val="bottom"/>
            <w:hideMark/>
          </w:tcPr>
          <w:p w14:paraId="36869AF6"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2023</w:t>
            </w:r>
          </w:p>
        </w:tc>
        <w:tc>
          <w:tcPr>
            <w:tcW w:w="1200" w:type="dxa"/>
            <w:tcBorders>
              <w:top w:val="nil"/>
              <w:left w:val="nil"/>
              <w:bottom w:val="single" w:sz="4" w:space="0" w:color="auto"/>
              <w:right w:val="single" w:sz="4" w:space="0" w:color="auto"/>
            </w:tcBorders>
            <w:shd w:val="clear" w:color="auto" w:fill="auto"/>
            <w:noWrap/>
            <w:vAlign w:val="bottom"/>
            <w:hideMark/>
          </w:tcPr>
          <w:p w14:paraId="64F391AD"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6F289088"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000000" w:fill="BFBFBF"/>
            <w:noWrap/>
            <w:vAlign w:val="bottom"/>
            <w:hideMark/>
          </w:tcPr>
          <w:p w14:paraId="023DA6D3"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c>
          <w:tcPr>
            <w:tcW w:w="1200" w:type="dxa"/>
            <w:tcBorders>
              <w:top w:val="nil"/>
              <w:left w:val="nil"/>
              <w:bottom w:val="single" w:sz="4" w:space="0" w:color="auto"/>
              <w:right w:val="single" w:sz="4" w:space="0" w:color="auto"/>
            </w:tcBorders>
            <w:shd w:val="clear" w:color="auto" w:fill="auto"/>
            <w:noWrap/>
            <w:vAlign w:val="bottom"/>
            <w:hideMark/>
          </w:tcPr>
          <w:p w14:paraId="1235920B"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000000" w:fill="BFBFBF"/>
            <w:noWrap/>
            <w:vAlign w:val="bottom"/>
            <w:hideMark/>
          </w:tcPr>
          <w:p w14:paraId="2C307BFA" w14:textId="77777777" w:rsidR="00D17BC2" w:rsidRPr="00D17BC2" w:rsidRDefault="00D17BC2" w:rsidP="00D17BC2">
            <w:pPr>
              <w:spacing w:after="0" w:line="240" w:lineRule="auto"/>
              <w:jc w:val="center"/>
              <w:rPr>
                <w:rFonts w:ascii="Calibri" w:eastAsia="Times New Roman" w:hAnsi="Calibri" w:cs="Calibri"/>
                <w:color w:val="000000"/>
              </w:rPr>
            </w:pPr>
            <w:r w:rsidRPr="00D17BC2">
              <w:rPr>
                <w:rFonts w:ascii="Calibri" w:eastAsia="Times New Roman" w:hAnsi="Calibri" w:cs="Calibri"/>
                <w:color w:val="000000"/>
              </w:rPr>
              <w:t>X</w:t>
            </w:r>
          </w:p>
        </w:tc>
      </w:tr>
    </w:tbl>
    <w:p w14:paraId="68D80B2B" w14:textId="2B7BA14F" w:rsidR="00440BCD" w:rsidRPr="00D17BC2" w:rsidRDefault="00D17BC2" w:rsidP="00A1383B">
      <w:pPr>
        <w:rPr>
          <w:i/>
        </w:rPr>
      </w:pPr>
      <w:r w:rsidRPr="00D17BC2">
        <w:rPr>
          <w:i/>
        </w:rPr>
        <w:t>Table:  Assessment reporting schedule</w:t>
      </w:r>
    </w:p>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72B03">
        <w:tc>
          <w:tcPr>
            <w:tcW w:w="11016" w:type="dxa"/>
            <w:shd w:val="clear" w:color="auto" w:fill="D9D9D9" w:themeFill="background1" w:themeFillShade="D9"/>
          </w:tcPr>
          <w:p w14:paraId="526AD7E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72B03">
        <w:tc>
          <w:tcPr>
            <w:tcW w:w="11016" w:type="dxa"/>
            <w:shd w:val="clear" w:color="auto" w:fill="F2F2F2" w:themeFill="background1" w:themeFillShade="F2"/>
          </w:tcPr>
          <w:p w14:paraId="18AFBED7"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72B03">
            <w:pPr>
              <w:rPr>
                <w:rFonts w:ascii="Times New Roman" w:hAnsi="Times New Roman" w:cs="Times New Roman"/>
                <w:b/>
                <w:color w:val="FF0000"/>
                <w:sz w:val="14"/>
                <w:szCs w:val="24"/>
              </w:rPr>
            </w:pPr>
          </w:p>
          <w:p w14:paraId="5A75C194"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974F753" w14:textId="77777777" w:rsidR="0019037B" w:rsidRPr="008426D1" w:rsidRDefault="0019037B" w:rsidP="0019037B">
      <w:pPr>
        <w:rPr>
          <w:rFonts w:asciiTheme="majorHAnsi" w:hAnsiTheme="majorHAnsi" w:cs="Arial"/>
          <w:sz w:val="18"/>
          <w:szCs w:val="18"/>
        </w:rPr>
      </w:pPr>
    </w:p>
    <w:sdt>
      <w:sdtPr>
        <w:rPr>
          <w:rFonts w:asciiTheme="majorHAnsi" w:hAnsiTheme="majorHAnsi" w:cs="Arial"/>
          <w:sz w:val="20"/>
          <w:szCs w:val="20"/>
        </w:rPr>
        <w:id w:val="-97950460"/>
        <w:placeholder>
          <w:docPart w:val="D2DFAF641308FD46B599E9BAFC38F19B"/>
        </w:placeholder>
      </w:sdtPr>
      <w:sdtContent>
        <w:p w14:paraId="253502A9" w14:textId="192917EF" w:rsidR="00FC6740" w:rsidRDefault="006939A8" w:rsidP="001903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Additions in </w:t>
          </w:r>
          <w:r w:rsidRPr="006939A8">
            <w:rPr>
              <w:rFonts w:asciiTheme="majorHAnsi" w:hAnsiTheme="majorHAnsi" w:cs="Arial"/>
              <w:color w:val="0070C0"/>
              <w:sz w:val="20"/>
              <w:szCs w:val="20"/>
            </w:rPr>
            <w:t>blue</w:t>
          </w:r>
          <w:r>
            <w:rPr>
              <w:rFonts w:asciiTheme="majorHAnsi" w:hAnsiTheme="majorHAnsi" w:cs="Arial"/>
              <w:sz w:val="20"/>
              <w:szCs w:val="20"/>
            </w:rPr>
            <w:t>.</w:t>
          </w:r>
        </w:p>
        <w:p w14:paraId="70FB6E38" w14:textId="2F61EDF4" w:rsidR="006939A8" w:rsidRDefault="006939A8" w:rsidP="0019037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Deletions in </w:t>
          </w:r>
          <w:r w:rsidRPr="006939A8">
            <w:rPr>
              <w:rFonts w:asciiTheme="majorHAnsi" w:hAnsiTheme="majorHAnsi" w:cs="Arial"/>
              <w:strike/>
              <w:color w:val="C00000"/>
              <w:sz w:val="20"/>
              <w:szCs w:val="20"/>
            </w:rPr>
            <w:t>red.</w:t>
          </w:r>
          <w:r>
            <w:rPr>
              <w:rFonts w:asciiTheme="majorHAnsi" w:hAnsiTheme="majorHAnsi" w:cs="Arial"/>
              <w:sz w:val="20"/>
              <w:szCs w:val="20"/>
            </w:rPr>
            <w:t xml:space="preserve"> </w:t>
          </w:r>
        </w:p>
        <w:p w14:paraId="463F3567" w14:textId="77777777" w:rsidR="005F439B" w:rsidRDefault="005F439B">
          <w:pPr>
            <w:rPr>
              <w:rFonts w:asciiTheme="majorHAnsi" w:hAnsiTheme="majorHAnsi" w:cs="Arial"/>
              <w:b/>
              <w:bCs/>
              <w:sz w:val="20"/>
              <w:szCs w:val="20"/>
            </w:rPr>
          </w:pPr>
        </w:p>
        <w:p w14:paraId="4C5DE0D9" w14:textId="77777777" w:rsidR="005F439B" w:rsidRDefault="005F439B">
          <w:pPr>
            <w:rPr>
              <w:rFonts w:asciiTheme="majorHAnsi" w:hAnsiTheme="majorHAnsi" w:cs="Arial"/>
              <w:sz w:val="20"/>
              <w:szCs w:val="20"/>
            </w:rPr>
          </w:pPr>
          <w:r>
            <w:rPr>
              <w:rFonts w:asciiTheme="majorHAnsi" w:hAnsiTheme="majorHAnsi" w:cs="Arial"/>
              <w:b/>
              <w:bCs/>
              <w:sz w:val="20"/>
              <w:szCs w:val="20"/>
            </w:rPr>
            <w:t xml:space="preserve">Program Page: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AB4C19" w14:paraId="4294FB0B" w14:textId="77777777" w:rsidTr="00AB4C19">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B4C19" w14:paraId="5459DC4E" w14:textId="77777777">
                  <w:trPr>
                    <w:tblCellSpacing w:w="15" w:type="dxa"/>
                  </w:trPr>
                  <w:tc>
                    <w:tcPr>
                      <w:tcW w:w="0" w:type="auto"/>
                      <w:tcMar>
                        <w:top w:w="0" w:type="dxa"/>
                        <w:left w:w="0" w:type="dxa"/>
                        <w:bottom w:w="0" w:type="dxa"/>
                        <w:right w:w="0" w:type="dxa"/>
                      </w:tcMar>
                      <w:hideMark/>
                    </w:tcPr>
                    <w:p w14:paraId="0761F753" w14:textId="05DC071D" w:rsidR="00AB4C19" w:rsidRDefault="00AB4C19">
                      <w:pPr>
                        <w:pStyle w:val="Heading1"/>
                        <w:spacing w:before="150" w:after="150"/>
                        <w:textAlignment w:val="baseline"/>
                        <w:rPr>
                          <w:rFonts w:ascii="Oswald" w:hAnsi="Oswald" w:cs="Arial"/>
                          <w:color w:val="000000"/>
                        </w:rPr>
                      </w:pPr>
                      <w:r w:rsidRPr="00C75762">
                        <w:rPr>
                          <w:rFonts w:ascii="Oswald" w:hAnsi="Oswald" w:cs="Arial"/>
                          <w:strike/>
                          <w:color w:val="C00000"/>
                        </w:rPr>
                        <w:lastRenderedPageBreak/>
                        <w:t>Engineering, Emphasis in Civil Engineering, MSE</w:t>
                      </w:r>
                      <w:r w:rsidR="00C75762">
                        <w:rPr>
                          <w:rFonts w:ascii="Oswald" w:hAnsi="Oswald" w:cs="Arial"/>
                          <w:color w:val="000000"/>
                        </w:rPr>
                        <w:t xml:space="preserve"> </w:t>
                      </w:r>
                      <w:r w:rsidR="00C75762" w:rsidRPr="00C75762">
                        <w:rPr>
                          <w:rFonts w:ascii="Oswald" w:hAnsi="Oswald" w:cs="Arial"/>
                          <w:color w:val="0070C0"/>
                        </w:rPr>
                        <w:t>Master of Science in Civil Engineering, MSCE</w:t>
                      </w:r>
                    </w:p>
                  </w:tc>
                </w:tr>
                <w:tr w:rsidR="00AB4C19" w14:paraId="4E5963AC" w14:textId="77777777">
                  <w:trPr>
                    <w:tblCellSpacing w:w="15" w:type="dxa"/>
                  </w:trPr>
                  <w:tc>
                    <w:tcPr>
                      <w:tcW w:w="0" w:type="auto"/>
                      <w:tcMar>
                        <w:top w:w="0" w:type="dxa"/>
                        <w:left w:w="0" w:type="dxa"/>
                        <w:bottom w:w="0" w:type="dxa"/>
                        <w:right w:w="0" w:type="dxa"/>
                      </w:tcMar>
                      <w:hideMark/>
                    </w:tcPr>
                    <w:p w14:paraId="16657C2C" w14:textId="77777777" w:rsidR="00AB4C19" w:rsidRDefault="007621C3">
                      <w:pPr>
                        <w:rPr>
                          <w:rFonts w:ascii="Arial" w:hAnsi="Arial" w:cs="Arial"/>
                          <w:color w:val="000000"/>
                          <w:sz w:val="20"/>
                          <w:szCs w:val="20"/>
                        </w:rPr>
                      </w:pPr>
                      <w:r>
                        <w:rPr>
                          <w:rFonts w:ascii="Arial" w:hAnsi="Arial" w:cs="Arial"/>
                          <w:noProof/>
                          <w:color w:val="000000"/>
                          <w:sz w:val="20"/>
                          <w:szCs w:val="20"/>
                        </w:rPr>
                        <w:pict w14:anchorId="32C29EF3">
                          <v:rect id="_x0000_i1030" alt="" style="width:468pt;height:.05pt;mso-width-percent:0;mso-height-percent:0;mso-width-percent:0;mso-height-percent:0" o:hralign="center" o:hrstd="t" o:hr="t" fillcolor="#a0a0a0" stroked="f"/>
                        </w:pict>
                      </w:r>
                    </w:p>
                  </w:tc>
                </w:tr>
              </w:tbl>
              <w:p w14:paraId="5651A675" w14:textId="569894AA" w:rsidR="00AB4C19" w:rsidRDefault="00AB4C19">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6F58980E" wp14:editId="5AE6780E">
                      <wp:extent cx="121920" cy="133350"/>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3350"/>
                              </a:xfrm>
                              <a:prstGeom prst="rect">
                                <a:avLst/>
                              </a:prstGeom>
                              <a:noFill/>
                              <a:ln>
                                <a:noFill/>
                              </a:ln>
                            </pic:spPr>
                          </pic:pic>
                        </a:graphicData>
                      </a:graphic>
                    </wp:inline>
                  </w:drawing>
                </w:r>
                <w:r>
                  <w:rPr>
                    <w:rFonts w:ascii="inherit" w:hAnsi="inherit" w:cs="Arial"/>
                    <w:color w:val="000000"/>
                    <w:sz w:val="20"/>
                    <w:szCs w:val="20"/>
                  </w:rPr>
                  <w:t> Return to: </w:t>
                </w:r>
                <w:hyperlink r:id="rId12" w:history="1">
                  <w:r>
                    <w:rPr>
                      <w:rStyle w:val="Hyperlink"/>
                      <w:rFonts w:ascii="Arial" w:hAnsi="Arial" w:cs="Arial"/>
                      <w:color w:val="5327EF"/>
                      <w:sz w:val="20"/>
                      <w:szCs w:val="20"/>
                      <w:bdr w:val="none" w:sz="0" w:space="0" w:color="auto" w:frame="1"/>
                    </w:rPr>
                    <w:t>Programs by College</w:t>
                  </w:r>
                </w:hyperlink>
              </w:p>
              <w:p w14:paraId="156BC2B4" w14:textId="724C512A"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The Master of Science in </w:t>
                </w:r>
                <w:r w:rsidR="00C75762" w:rsidRPr="00C75762">
                  <w:rPr>
                    <w:rFonts w:ascii="inherit" w:hAnsi="inherit" w:cs="Arial"/>
                    <w:color w:val="0070C0"/>
                    <w:sz w:val="20"/>
                    <w:szCs w:val="20"/>
                  </w:rPr>
                  <w:t>Civil</w:t>
                </w:r>
                <w:r w:rsidR="00C75762">
                  <w:rPr>
                    <w:rFonts w:ascii="inherit" w:hAnsi="inherit" w:cs="Arial"/>
                    <w:color w:val="000000"/>
                    <w:sz w:val="20"/>
                    <w:szCs w:val="20"/>
                  </w:rPr>
                  <w:t xml:space="preserve"> </w:t>
                </w:r>
                <w:r>
                  <w:rPr>
                    <w:rFonts w:ascii="inherit" w:hAnsi="inherit" w:cs="Arial"/>
                    <w:color w:val="000000"/>
                    <w:sz w:val="20"/>
                    <w:szCs w:val="20"/>
                  </w:rPr>
                  <w:t xml:space="preserve">Engineering </w:t>
                </w:r>
                <w:r w:rsidRPr="00C75762">
                  <w:rPr>
                    <w:rFonts w:ascii="inherit" w:hAnsi="inherit" w:cs="Arial"/>
                    <w:strike/>
                    <w:color w:val="C00000"/>
                    <w:sz w:val="20"/>
                    <w:szCs w:val="20"/>
                  </w:rPr>
                  <w:t>(</w:t>
                </w:r>
                <w:proofErr w:type="spellStart"/>
                <w:r w:rsidRPr="00C75762">
                  <w:rPr>
                    <w:rFonts w:ascii="inherit" w:hAnsi="inherit" w:cs="Arial"/>
                    <w:strike/>
                    <w:color w:val="C00000"/>
                    <w:sz w:val="20"/>
                    <w:szCs w:val="20"/>
                  </w:rPr>
                  <w:t>MSEngr</w:t>
                </w:r>
                <w:proofErr w:type="spellEnd"/>
                <w:r w:rsidRPr="00C75762">
                  <w:rPr>
                    <w:rFonts w:ascii="inherit" w:hAnsi="inherit" w:cs="Arial"/>
                    <w:strike/>
                    <w:color w:val="C00000"/>
                    <w:sz w:val="20"/>
                    <w:szCs w:val="20"/>
                  </w:rPr>
                  <w:t>)</w:t>
                </w:r>
                <w:r w:rsidRPr="00C75762">
                  <w:rPr>
                    <w:rFonts w:ascii="inherit" w:hAnsi="inherit" w:cs="Arial"/>
                    <w:color w:val="C00000"/>
                    <w:sz w:val="20"/>
                    <w:szCs w:val="20"/>
                  </w:rPr>
                  <w:t xml:space="preserve"> </w:t>
                </w:r>
                <w:r w:rsidR="00C75762" w:rsidRPr="00C75762">
                  <w:rPr>
                    <w:rFonts w:ascii="inherit" w:hAnsi="inherit" w:cs="Arial"/>
                    <w:color w:val="0070C0"/>
                    <w:sz w:val="20"/>
                    <w:szCs w:val="20"/>
                  </w:rPr>
                  <w:t xml:space="preserve">(MSCE) </w:t>
                </w:r>
                <w:r>
                  <w:rPr>
                    <w:rFonts w:ascii="inherit" w:hAnsi="inherit" w:cs="Arial"/>
                    <w:color w:val="000000"/>
                    <w:sz w:val="20"/>
                    <w:szCs w:val="20"/>
                  </w:rPr>
                  <w:t>program provides an educational experience focusing on the integration of research and technology development that allows graduates to be successful in deriving solutions to society’s most challenging technical problems. To achieve this goal, the program’s objectives are to discover new scientific principles, apply novel engineering solutions, and develop cutting-edge technology toward achieving efficient and sustainable use of resources; to integrate cross-disciplinary research and teaching that produces engineering professionals equipped to take on the more complex problems that face our state and country; and to establish and grow industry-university partnerships that drive toward and prepare the region for a diverse, knowledge-based economy.</w:t>
                </w:r>
              </w:p>
              <w:p w14:paraId="621931F4" w14:textId="1130C69E"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Specific program outcomes are listed below. </w:t>
                </w:r>
                <w:proofErr w:type="spellStart"/>
                <w:r w:rsidRPr="00C75762">
                  <w:rPr>
                    <w:rFonts w:ascii="inherit" w:hAnsi="inherit" w:cs="Arial"/>
                    <w:strike/>
                    <w:color w:val="C00000"/>
                    <w:sz w:val="20"/>
                    <w:szCs w:val="20"/>
                  </w:rPr>
                  <w:t>MSEngr</w:t>
                </w:r>
                <w:proofErr w:type="spellEnd"/>
                <w:r>
                  <w:rPr>
                    <w:rFonts w:ascii="inherit" w:hAnsi="inherit" w:cs="Arial"/>
                    <w:color w:val="000000"/>
                    <w:sz w:val="20"/>
                    <w:szCs w:val="20"/>
                  </w:rPr>
                  <w:t xml:space="preserve"> </w:t>
                </w:r>
                <w:r w:rsidR="00C75762" w:rsidRPr="00C75762">
                  <w:rPr>
                    <w:rFonts w:ascii="inherit" w:hAnsi="inherit" w:cs="Arial"/>
                    <w:color w:val="0070C0"/>
                    <w:sz w:val="20"/>
                    <w:szCs w:val="20"/>
                  </w:rPr>
                  <w:t>MSCE</w:t>
                </w:r>
                <w:r w:rsidR="00C75762">
                  <w:rPr>
                    <w:rFonts w:ascii="inherit" w:hAnsi="inherit" w:cs="Arial"/>
                    <w:color w:val="000000"/>
                    <w:sz w:val="20"/>
                    <w:szCs w:val="20"/>
                  </w:rPr>
                  <w:t xml:space="preserve"> </w:t>
                </w:r>
                <w:r>
                  <w:rPr>
                    <w:rFonts w:ascii="inherit" w:hAnsi="inherit" w:cs="Arial"/>
                    <w:color w:val="000000"/>
                    <w:sz w:val="20"/>
                    <w:szCs w:val="20"/>
                  </w:rPr>
                  <w:t>program graduates will have:</w:t>
                </w:r>
              </w:p>
              <w:p w14:paraId="7B9E512D"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A good understanding of statistical concepts and an ability to apply this knowledge to achieve engineering solutions that most efficiently use information and </w:t>
                </w:r>
                <w:proofErr w:type="gramStart"/>
                <w:r>
                  <w:rPr>
                    <w:rFonts w:ascii="inherit" w:hAnsi="inherit" w:cs="Arial"/>
                    <w:color w:val="000000"/>
                    <w:sz w:val="20"/>
                    <w:szCs w:val="20"/>
                  </w:rPr>
                  <w:t>resources;</w:t>
                </w:r>
                <w:proofErr w:type="gramEnd"/>
              </w:p>
              <w:p w14:paraId="039D2F00" w14:textId="77777777" w:rsidR="00AB4C19" w:rsidRPr="00C75762" w:rsidRDefault="00AB4C19" w:rsidP="00AB4C19">
                <w:pPr>
                  <w:numPr>
                    <w:ilvl w:val="0"/>
                    <w:numId w:val="30"/>
                  </w:numPr>
                  <w:spacing w:after="30" w:line="240" w:lineRule="auto"/>
                  <w:textAlignment w:val="baseline"/>
                  <w:rPr>
                    <w:rFonts w:ascii="inherit" w:hAnsi="inherit" w:cs="Arial"/>
                    <w:strike/>
                    <w:color w:val="000000"/>
                    <w:sz w:val="20"/>
                    <w:szCs w:val="20"/>
                  </w:rPr>
                </w:pPr>
                <w:r w:rsidRPr="00C75762">
                  <w:rPr>
                    <w:rFonts w:ascii="inherit" w:hAnsi="inherit" w:cs="Arial"/>
                    <w:strike/>
                    <w:color w:val="C00000"/>
                    <w:sz w:val="20"/>
                    <w:szCs w:val="20"/>
                  </w:rPr>
                  <w:t xml:space="preserve">A practical knowledge of fabrication and manufacturing </w:t>
                </w:r>
                <w:proofErr w:type="gramStart"/>
                <w:r w:rsidRPr="00C75762">
                  <w:rPr>
                    <w:rFonts w:ascii="inherit" w:hAnsi="inherit" w:cs="Arial"/>
                    <w:strike/>
                    <w:color w:val="C00000"/>
                    <w:sz w:val="20"/>
                    <w:szCs w:val="20"/>
                  </w:rPr>
                  <w:t>techniques;</w:t>
                </w:r>
                <w:proofErr w:type="gramEnd"/>
              </w:p>
              <w:p w14:paraId="4020CC05"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An ability to apply advanced mathematical concepts to model physical systems and engineering processes to drive knowledge based </w:t>
                </w:r>
                <w:proofErr w:type="gramStart"/>
                <w:r>
                  <w:rPr>
                    <w:rFonts w:ascii="inherit" w:hAnsi="inherit" w:cs="Arial"/>
                    <w:color w:val="000000"/>
                    <w:sz w:val="20"/>
                    <w:szCs w:val="20"/>
                  </w:rPr>
                  <w:t>design;</w:t>
                </w:r>
                <w:proofErr w:type="gramEnd"/>
              </w:p>
              <w:p w14:paraId="453FBE6C"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 xml:space="preserve">An advanced, cross-disciplinary understanding of engineering sciences, and an ability to relate physical concepts from multiple engineering </w:t>
                </w:r>
                <w:proofErr w:type="gramStart"/>
                <w:r>
                  <w:rPr>
                    <w:rFonts w:ascii="inherit" w:hAnsi="inherit" w:cs="Arial"/>
                    <w:color w:val="000000"/>
                    <w:sz w:val="20"/>
                    <w:szCs w:val="20"/>
                  </w:rPr>
                  <w:t>disciplines;</w:t>
                </w:r>
                <w:proofErr w:type="gramEnd"/>
              </w:p>
              <w:p w14:paraId="39791093"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An ability to identify critical issues, formulate realistic solutions, evaluate alternatives, and carry out independent research to provide novel solutions to technical problems; and</w:t>
                </w:r>
              </w:p>
              <w:p w14:paraId="747D9AFC" w14:textId="77777777" w:rsidR="00AB4C19" w:rsidRDefault="00AB4C19" w:rsidP="00AB4C19">
                <w:pPr>
                  <w:numPr>
                    <w:ilvl w:val="0"/>
                    <w:numId w:val="30"/>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 demonstrated ability to make novel, significant contributions to the scientific and engineering body of knowledge.</w:t>
                </w:r>
              </w:p>
              <w:p w14:paraId="11AFAF9C" w14:textId="109117E8" w:rsidR="00AB4C19" w:rsidRDefault="00AB4C19" w:rsidP="00AB4C19">
                <w:pPr>
                  <w:pStyle w:val="Heading2"/>
                  <w:spacing w:before="300" w:after="150"/>
                  <w:textAlignment w:val="baseline"/>
                  <w:rPr>
                    <w:rFonts w:ascii="Oswald" w:hAnsi="Oswald" w:cs="Arial"/>
                    <w:caps/>
                    <w:color w:val="CC092F"/>
                    <w:sz w:val="30"/>
                    <w:szCs w:val="30"/>
                  </w:rPr>
                </w:pPr>
                <w:r w:rsidRPr="00482748">
                  <w:rPr>
                    <w:rFonts w:ascii="Oswald" w:hAnsi="Oswald" w:cs="Arial"/>
                    <w:caps/>
                    <w:strike/>
                    <w:color w:val="CC092F"/>
                    <w:sz w:val="30"/>
                    <w:szCs w:val="30"/>
                  </w:rPr>
                  <w:t>MSENGR</w:t>
                </w:r>
                <w:r w:rsidR="00482748">
                  <w:rPr>
                    <w:rFonts w:ascii="Oswald" w:hAnsi="Oswald" w:cs="Arial"/>
                    <w:caps/>
                    <w:color w:val="CC092F"/>
                    <w:sz w:val="30"/>
                    <w:szCs w:val="30"/>
                  </w:rPr>
                  <w:t xml:space="preserve"> </w:t>
                </w:r>
                <w:r w:rsidR="00482748" w:rsidRPr="00482748">
                  <w:rPr>
                    <w:rFonts w:ascii="Oswald" w:hAnsi="Oswald" w:cs="Arial"/>
                    <w:caps/>
                    <w:color w:val="0070C0"/>
                    <w:sz w:val="30"/>
                    <w:szCs w:val="30"/>
                  </w:rPr>
                  <w:t>MSCE</w:t>
                </w:r>
                <w:r>
                  <w:rPr>
                    <w:rFonts w:ascii="Oswald" w:hAnsi="Oswald" w:cs="Arial"/>
                    <w:caps/>
                    <w:color w:val="CC092F"/>
                    <w:sz w:val="30"/>
                    <w:szCs w:val="30"/>
                  </w:rPr>
                  <w:t xml:space="preserve"> ADMISSION REQUIREMENTS</w:t>
                </w:r>
              </w:p>
              <w:p w14:paraId="1BF0A31B" w14:textId="77777777"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Each applicant must have an undergraduate GPA of at least 2.75 on a 4.00 scale and a bachelor’s degree in engineering. Applicants that do not have a bachelor’s degree in engineering, for example those having a bachelor’s degree in physics, or those having an undergraduate GPA below 2.75, will be considered on a case-by-case basis and must show equivalent experience and training and have completed the required pre-requisites for the courses. Applicants must present Graduate Record Examination (GRE) scores for the Verbal, Quantitative, and Analytical tests. The minimum combined Verbal and Quantitative reasoning scores must be 300 for the revised GRE test or equivalent scores for general GRE. Applicant not having completed GRE scores may be admitted </w:t>
                </w:r>
                <w:proofErr w:type="gramStart"/>
                <w:r>
                  <w:rPr>
                    <w:rFonts w:ascii="inherit" w:hAnsi="inherit" w:cs="Arial"/>
                    <w:color w:val="000000"/>
                    <w:sz w:val="20"/>
                    <w:szCs w:val="20"/>
                  </w:rPr>
                  <w:t>conditionally, but</w:t>
                </w:r>
                <w:proofErr w:type="gramEnd"/>
                <w:r>
                  <w:rPr>
                    <w:rFonts w:ascii="inherit" w:hAnsi="inherit" w:cs="Arial"/>
                    <w:color w:val="000000"/>
                    <w:sz w:val="20"/>
                    <w:szCs w:val="20"/>
                  </w:rPr>
                  <w:t xml:space="preserve"> must complete this requirement prior to finishing the first semester of course work. Applications submitted throughout the year for the following semester and in accordance to Graduate Admissions deadlines will be considered based on qualification and space availability. All application materials must be received by the College of Engineering and Computer Science during the semester prior to the student’s official enrollment in A-State courses. Official transcripts, two letters of recommendation, a resume, and a statement of purpose not exceeding three pages are also required for admission. International students require additional proof of English proficiency to meet the admission requirements of Graduate Programs.</w:t>
                </w:r>
              </w:p>
              <w:p w14:paraId="79ADF575" w14:textId="77777777" w:rsidR="00AB4C19" w:rsidRDefault="00AB4C19" w:rsidP="00AB4C19">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ACCELERATED MASTERS PROGRAM</w:t>
                </w:r>
              </w:p>
              <w:p w14:paraId="21AE819E" w14:textId="6A79EC01"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Undergraduate students seeking admission into the Accelerated Master of Science in </w:t>
                </w:r>
                <w:r w:rsidR="007B032F" w:rsidRPr="007B032F">
                  <w:rPr>
                    <w:rFonts w:ascii="inherit" w:hAnsi="inherit" w:cs="Arial"/>
                    <w:color w:val="0070C0"/>
                    <w:sz w:val="20"/>
                    <w:szCs w:val="20"/>
                  </w:rPr>
                  <w:t>Civil</w:t>
                </w:r>
                <w:r w:rsidR="007B032F">
                  <w:rPr>
                    <w:rFonts w:ascii="inherit" w:hAnsi="inherit" w:cs="Arial"/>
                    <w:color w:val="000000"/>
                    <w:sz w:val="20"/>
                    <w:szCs w:val="20"/>
                  </w:rPr>
                  <w:t xml:space="preserve"> </w:t>
                </w:r>
                <w:r>
                  <w:rPr>
                    <w:rFonts w:ascii="inherit" w:hAnsi="inherit" w:cs="Arial"/>
                    <w:color w:val="000000"/>
                    <w:sz w:val="20"/>
                    <w:szCs w:val="20"/>
                  </w:rPr>
                  <w:t xml:space="preserve">Engineering program must meet the admission requirements of Graduate Admissions. In addition, applicants must be enrolled in one of the </w:t>
                </w:r>
                <w:r>
                  <w:rPr>
                    <w:rFonts w:ascii="inherit" w:hAnsi="inherit" w:cs="Arial"/>
                    <w:color w:val="000000"/>
                    <w:sz w:val="20"/>
                    <w:szCs w:val="20"/>
                  </w:rPr>
                  <w:lastRenderedPageBreak/>
                  <w:t>following undergraduate engineering degrees: Bachelor of Science in Civil Engineering, Bachelor of Science in Electrical Engineering, or Bachelor of Science in Mechanical Engineering.</w:t>
                </w:r>
              </w:p>
              <w:p w14:paraId="3EAF4478" w14:textId="73AA344D" w:rsidR="00AB4C19" w:rsidRDefault="00482748" w:rsidP="00AB4C19">
                <w:pPr>
                  <w:pStyle w:val="Heading2"/>
                  <w:spacing w:before="300" w:after="150"/>
                  <w:textAlignment w:val="baseline"/>
                  <w:rPr>
                    <w:rFonts w:ascii="Oswald" w:hAnsi="Oswald" w:cs="Arial"/>
                    <w:caps/>
                    <w:color w:val="CC092F"/>
                    <w:sz w:val="30"/>
                    <w:szCs w:val="30"/>
                  </w:rPr>
                </w:pPr>
                <w:r w:rsidRPr="00482748">
                  <w:rPr>
                    <w:rFonts w:ascii="Oswald" w:hAnsi="Oswald" w:cs="Arial"/>
                    <w:caps/>
                    <w:strike/>
                    <w:color w:val="CC092F"/>
                    <w:sz w:val="30"/>
                    <w:szCs w:val="30"/>
                  </w:rPr>
                  <w:t>MSENGR</w:t>
                </w:r>
                <w:r>
                  <w:rPr>
                    <w:rFonts w:ascii="Oswald" w:hAnsi="Oswald" w:cs="Arial"/>
                    <w:caps/>
                    <w:color w:val="CC092F"/>
                    <w:sz w:val="30"/>
                    <w:szCs w:val="30"/>
                  </w:rPr>
                  <w:t xml:space="preserve"> </w:t>
                </w:r>
                <w:r w:rsidRPr="00482748">
                  <w:rPr>
                    <w:rFonts w:ascii="Oswald" w:hAnsi="Oswald" w:cs="Arial"/>
                    <w:caps/>
                    <w:color w:val="0070C0"/>
                    <w:sz w:val="30"/>
                    <w:szCs w:val="30"/>
                  </w:rPr>
                  <w:t>MSCE</w:t>
                </w:r>
                <w:r w:rsidR="00AB4C19">
                  <w:rPr>
                    <w:rFonts w:ascii="Oswald" w:hAnsi="Oswald" w:cs="Arial"/>
                    <w:caps/>
                    <w:color w:val="CC092F"/>
                    <w:sz w:val="30"/>
                    <w:szCs w:val="30"/>
                  </w:rPr>
                  <w:t xml:space="preserve"> APPLICATION DEADLINES</w:t>
                </w:r>
              </w:p>
              <w:p w14:paraId="64E280AA" w14:textId="77777777" w:rsidR="00AB4C19" w:rsidRDefault="00AB4C19" w:rsidP="00AB4C19">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Application deadline is April 1st each year to begin study in the Fall semester and October 1st each year to begin study in the Spring semester. Applications are not accepted for </w:t>
                </w:r>
                <w:proofErr w:type="gramStart"/>
                <w:r>
                  <w:rPr>
                    <w:rFonts w:ascii="inherit" w:hAnsi="inherit" w:cs="Arial"/>
                    <w:color w:val="000000"/>
                    <w:sz w:val="20"/>
                    <w:szCs w:val="20"/>
                  </w:rPr>
                  <w:t>Summer</w:t>
                </w:r>
                <w:proofErr w:type="gramEnd"/>
                <w:r>
                  <w:rPr>
                    <w:rFonts w:ascii="inherit" w:hAnsi="inherit" w:cs="Arial"/>
                    <w:color w:val="000000"/>
                    <w:sz w:val="20"/>
                    <w:szCs w:val="20"/>
                  </w:rPr>
                  <w:t xml:space="preserve"> admissions.</w:t>
                </w:r>
              </w:p>
              <w:p w14:paraId="606EE820" w14:textId="5AEB3867" w:rsidR="00AB4C19" w:rsidRDefault="00482748" w:rsidP="00AB4C19">
                <w:pPr>
                  <w:pStyle w:val="Heading2"/>
                  <w:spacing w:before="300" w:after="150"/>
                  <w:textAlignment w:val="baseline"/>
                  <w:rPr>
                    <w:rFonts w:ascii="Oswald" w:hAnsi="Oswald" w:cs="Arial"/>
                    <w:caps/>
                    <w:color w:val="CC092F"/>
                    <w:sz w:val="30"/>
                    <w:szCs w:val="30"/>
                  </w:rPr>
                </w:pPr>
                <w:r w:rsidRPr="00482748">
                  <w:rPr>
                    <w:rFonts w:ascii="Oswald" w:hAnsi="Oswald" w:cs="Arial"/>
                    <w:caps/>
                    <w:strike/>
                    <w:color w:val="CC092F"/>
                    <w:sz w:val="30"/>
                    <w:szCs w:val="30"/>
                  </w:rPr>
                  <w:t>MSENGR</w:t>
                </w:r>
                <w:r>
                  <w:rPr>
                    <w:rFonts w:ascii="Oswald" w:hAnsi="Oswald" w:cs="Arial"/>
                    <w:caps/>
                    <w:color w:val="CC092F"/>
                    <w:sz w:val="30"/>
                    <w:szCs w:val="30"/>
                  </w:rPr>
                  <w:t xml:space="preserve"> </w:t>
                </w:r>
                <w:r w:rsidRPr="00482748">
                  <w:rPr>
                    <w:rFonts w:ascii="Oswald" w:hAnsi="Oswald" w:cs="Arial"/>
                    <w:caps/>
                    <w:color w:val="0070C0"/>
                    <w:sz w:val="30"/>
                    <w:szCs w:val="30"/>
                  </w:rPr>
                  <w:t>MSCE</w:t>
                </w:r>
                <w:r w:rsidR="00AB4C19">
                  <w:rPr>
                    <w:rFonts w:ascii="Oswald" w:hAnsi="Oswald" w:cs="Arial"/>
                    <w:caps/>
                    <w:color w:val="CC092F"/>
                    <w:sz w:val="30"/>
                    <w:szCs w:val="30"/>
                  </w:rPr>
                  <w:t xml:space="preserve"> DEGREE REQUIREMENTS</w:t>
                </w:r>
              </w:p>
              <w:p w14:paraId="19CC02D2" w14:textId="6AF2733D" w:rsidR="00AB4C19" w:rsidRDefault="00AB4C19" w:rsidP="00AB4C19">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xml:space="preserve">The number of semester credit hours for the </w:t>
                </w:r>
                <w:r w:rsidRPr="007B032F">
                  <w:rPr>
                    <w:rFonts w:ascii="inherit" w:hAnsi="inherit" w:cs="Arial"/>
                    <w:strike/>
                    <w:color w:val="C00000"/>
                    <w:sz w:val="20"/>
                    <w:szCs w:val="20"/>
                  </w:rPr>
                  <w:t>M.S.E.</w:t>
                </w:r>
                <w:r w:rsidRPr="007B032F">
                  <w:rPr>
                    <w:rFonts w:ascii="inherit" w:hAnsi="inherit" w:cs="Arial"/>
                    <w:color w:val="C00000"/>
                    <w:sz w:val="20"/>
                    <w:szCs w:val="20"/>
                  </w:rPr>
                  <w:t xml:space="preserve"> </w:t>
                </w:r>
                <w:r w:rsidR="007B032F" w:rsidRPr="007B032F">
                  <w:rPr>
                    <w:rFonts w:ascii="inherit" w:hAnsi="inherit" w:cs="Arial"/>
                    <w:color w:val="0070C0"/>
                    <w:sz w:val="20"/>
                    <w:szCs w:val="20"/>
                  </w:rPr>
                  <w:t>MSCE</w:t>
                </w:r>
                <w:r w:rsidR="007B032F">
                  <w:rPr>
                    <w:rFonts w:ascii="inherit" w:hAnsi="inherit" w:cs="Arial"/>
                    <w:color w:val="000000"/>
                    <w:sz w:val="20"/>
                    <w:szCs w:val="20"/>
                  </w:rPr>
                  <w:t xml:space="preserve"> </w:t>
                </w:r>
                <w:r>
                  <w:rPr>
                    <w:rFonts w:ascii="inherit" w:hAnsi="inherit" w:cs="Arial"/>
                    <w:color w:val="000000"/>
                    <w:sz w:val="20"/>
                    <w:szCs w:val="20"/>
                  </w:rPr>
                  <w:t>degree is 30. Students are required to complete two core courses (</w:t>
                </w:r>
                <w:hyperlink r:id="rId13" w:anchor="tt8491" w:tgtFrame="_blank" w:history="1">
                  <w:r>
                    <w:rPr>
                      <w:rStyle w:val="Hyperlink"/>
                      <w:rFonts w:ascii="Arial" w:hAnsi="Arial" w:cs="Arial"/>
                      <w:color w:val="5327EF"/>
                      <w:sz w:val="20"/>
                      <w:szCs w:val="20"/>
                      <w:bdr w:val="none" w:sz="0" w:space="0" w:color="auto" w:frame="1"/>
                    </w:rPr>
                    <w:t>ENGR 6023</w:t>
                  </w:r>
                </w:hyperlink>
                <w:r>
                  <w:rPr>
                    <w:rFonts w:ascii="inherit" w:hAnsi="inherit" w:cs="Arial"/>
                    <w:color w:val="000000"/>
                    <w:sz w:val="20"/>
                    <w:szCs w:val="20"/>
                  </w:rPr>
                  <w:t>, </w:t>
                </w:r>
                <w:hyperlink r:id="rId14" w:anchor="tt9498" w:tgtFrame="_blank" w:history="1">
                  <w:r>
                    <w:rPr>
                      <w:rStyle w:val="Hyperlink"/>
                      <w:rFonts w:ascii="Arial" w:hAnsi="Arial" w:cs="Arial"/>
                      <w:color w:val="5327EF"/>
                      <w:sz w:val="20"/>
                      <w:szCs w:val="20"/>
                      <w:bdr w:val="none" w:sz="0" w:space="0" w:color="auto" w:frame="1"/>
                    </w:rPr>
                    <w:t>ENGR 6043</w:t>
                  </w:r>
                </w:hyperlink>
                <w:r>
                  <w:rPr>
                    <w:rFonts w:ascii="inherit" w:hAnsi="inherit" w:cs="Arial"/>
                    <w:color w:val="000000"/>
                    <w:sz w:val="20"/>
                    <w:szCs w:val="20"/>
                  </w:rPr>
                  <w:t>) for 6 semester credit hours, a minimum of three 6000 level graduate engineering elective courses for 9 credit hours, two additional approved graduate elective courses for 6 credit hours, one research course (</w:t>
                </w:r>
                <w:hyperlink r:id="rId15" w:anchor="tt3422" w:tgtFrame="_blank" w:history="1">
                  <w:r>
                    <w:rPr>
                      <w:rStyle w:val="Hyperlink"/>
                      <w:rFonts w:ascii="Arial" w:hAnsi="Arial" w:cs="Arial"/>
                      <w:color w:val="5327EF"/>
                      <w:sz w:val="20"/>
                      <w:szCs w:val="20"/>
                      <w:bdr w:val="none" w:sz="0" w:space="0" w:color="auto" w:frame="1"/>
                    </w:rPr>
                    <w:t>ENGR 6693</w:t>
                  </w:r>
                </w:hyperlink>
                <w:r>
                  <w:rPr>
                    <w:rFonts w:ascii="inherit" w:hAnsi="inherit" w:cs="Arial"/>
                    <w:color w:val="000000"/>
                    <w:sz w:val="20"/>
                    <w:szCs w:val="20"/>
                  </w:rPr>
                  <w:t xml:space="preserve">) for 3 credit hours, and two semesters of thesis research for 6 credit hours. The </w:t>
                </w:r>
                <w:r w:rsidRPr="007B032F">
                  <w:rPr>
                    <w:rFonts w:ascii="inherit" w:hAnsi="inherit" w:cs="Arial"/>
                    <w:strike/>
                    <w:color w:val="C00000"/>
                    <w:sz w:val="20"/>
                    <w:szCs w:val="20"/>
                  </w:rPr>
                  <w:t>MSE</w:t>
                </w:r>
                <w:r>
                  <w:rPr>
                    <w:rFonts w:ascii="inherit" w:hAnsi="inherit" w:cs="Arial"/>
                    <w:color w:val="000000"/>
                    <w:sz w:val="20"/>
                    <w:szCs w:val="20"/>
                  </w:rPr>
                  <w:t xml:space="preserve"> </w:t>
                </w:r>
                <w:r w:rsidR="007B032F" w:rsidRPr="007B032F">
                  <w:rPr>
                    <w:rFonts w:ascii="inherit" w:hAnsi="inherit" w:cs="Arial"/>
                    <w:color w:val="0070C0"/>
                    <w:sz w:val="20"/>
                    <w:szCs w:val="20"/>
                  </w:rPr>
                  <w:t>MSCE</w:t>
                </w:r>
                <w:r w:rsidR="007B032F">
                  <w:rPr>
                    <w:rFonts w:ascii="inherit" w:hAnsi="inherit" w:cs="Arial"/>
                    <w:color w:val="000000"/>
                    <w:sz w:val="20"/>
                    <w:szCs w:val="20"/>
                  </w:rPr>
                  <w:t xml:space="preserve"> </w:t>
                </w:r>
                <w:r>
                  <w:rPr>
                    <w:rFonts w:ascii="inherit" w:hAnsi="inherit" w:cs="Arial"/>
                    <w:color w:val="000000"/>
                    <w:sz w:val="20"/>
                    <w:szCs w:val="20"/>
                  </w:rPr>
                  <w:t>curriculum is structured as a two-year program (four semesters).</w:t>
                </w:r>
              </w:p>
            </w:tc>
          </w:tr>
          <w:tr w:rsidR="00AB4C19" w14:paraId="42CFD143" w14:textId="77777777" w:rsidTr="00AB4C19">
            <w:trPr>
              <w:tblCellSpacing w:w="15" w:type="dxa"/>
            </w:trPr>
            <w:tc>
              <w:tcPr>
                <w:tcW w:w="10126" w:type="dxa"/>
                <w:tcMar>
                  <w:top w:w="0" w:type="dxa"/>
                  <w:left w:w="0" w:type="dxa"/>
                  <w:bottom w:w="0" w:type="dxa"/>
                  <w:right w:w="0" w:type="dxa"/>
                </w:tcMar>
                <w:hideMark/>
              </w:tcPr>
              <w:p w14:paraId="686FBD25" w14:textId="77777777" w:rsidR="00AB4C19" w:rsidRDefault="00AB4C19" w:rsidP="00AB4C19">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21B820B7" w14:textId="77777777" w:rsidR="00AB4C19" w:rsidRDefault="007621C3" w:rsidP="00AB4C19">
                <w:pPr>
                  <w:textAlignment w:val="baseline"/>
                  <w:rPr>
                    <w:rFonts w:ascii="inherit" w:hAnsi="inherit" w:cs="Arial"/>
                    <w:color w:val="000000"/>
                    <w:sz w:val="20"/>
                    <w:szCs w:val="20"/>
                  </w:rPr>
                </w:pPr>
                <w:r>
                  <w:rPr>
                    <w:rFonts w:ascii="inherit" w:hAnsi="inherit" w:cs="Arial"/>
                    <w:noProof/>
                    <w:color w:val="000000"/>
                    <w:sz w:val="20"/>
                    <w:szCs w:val="20"/>
                  </w:rPr>
                  <w:pict w14:anchorId="34CE51BD">
                    <v:rect id="_x0000_i1029" alt="" style="width:468pt;height:.05pt;mso-width-percent:0;mso-height-percent:0;mso-width-percent:0;mso-height-percent:0" o:hralign="center" o:hrstd="t" o:hr="t" fillcolor="#a0a0a0" stroked="f"/>
                  </w:pict>
                </w:r>
              </w:p>
              <w:p w14:paraId="2FCBD204" w14:textId="77777777" w:rsidR="00AB4C19" w:rsidRDefault="00AB4C19" w:rsidP="00AB4C19">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6" w:anchor="master-s-degree-policies" w:history="1">
                  <w:r>
                    <w:rPr>
                      <w:rStyle w:val="Hyperlink"/>
                      <w:rFonts w:ascii="Arial" w:hAnsi="Arial" w:cs="Arial"/>
                      <w:color w:val="5327EF"/>
                      <w:sz w:val="20"/>
                      <w:szCs w:val="20"/>
                      <w:bdr w:val="none" w:sz="0" w:space="0" w:color="auto" w:frame="1"/>
                    </w:rPr>
                    <w:t>Graduate Degree Policies</w:t>
                  </w:r>
                </w:hyperlink>
                <w:r>
                  <w:rPr>
                    <w:rFonts w:ascii="inherit" w:hAnsi="inherit" w:cs="Arial"/>
                    <w:color w:val="000000"/>
                    <w:sz w:val="20"/>
                    <w:szCs w:val="20"/>
                  </w:rPr>
                  <w:t> for additional information</w:t>
                </w:r>
              </w:p>
              <w:p w14:paraId="3944AC82" w14:textId="77777777" w:rsidR="00AB4C19" w:rsidRDefault="00AB4C19" w:rsidP="00AB4C19">
                <w:pPr>
                  <w:pStyle w:val="Heading2"/>
                  <w:spacing w:before="0"/>
                  <w:textAlignment w:val="baseline"/>
                  <w:rPr>
                    <w:rFonts w:ascii="Oswald" w:hAnsi="Oswald" w:cs="Arial"/>
                    <w:caps/>
                    <w:color w:val="CC092F"/>
                    <w:sz w:val="30"/>
                    <w:szCs w:val="30"/>
                  </w:rPr>
                </w:pPr>
                <w:bookmarkStart w:id="1" w:name="ProgramRequirements"/>
                <w:bookmarkEnd w:id="1"/>
                <w:r>
                  <w:rPr>
                    <w:rFonts w:ascii="Oswald" w:hAnsi="Oswald" w:cs="Arial"/>
                    <w:caps/>
                    <w:color w:val="CC092F"/>
                    <w:sz w:val="30"/>
                    <w:szCs w:val="30"/>
                  </w:rPr>
                  <w:t>PROGRAM REQUIREMENTS:</w:t>
                </w:r>
              </w:p>
              <w:p w14:paraId="1A9AD4E4" w14:textId="77777777" w:rsidR="00AB4C19" w:rsidRDefault="007621C3" w:rsidP="00AB4C19">
                <w:pPr>
                  <w:textAlignment w:val="baseline"/>
                  <w:rPr>
                    <w:rFonts w:ascii="inherit" w:hAnsi="inherit" w:cs="Arial"/>
                    <w:color w:val="000000"/>
                    <w:sz w:val="20"/>
                    <w:szCs w:val="20"/>
                  </w:rPr>
                </w:pPr>
                <w:r>
                  <w:rPr>
                    <w:rFonts w:ascii="inherit" w:hAnsi="inherit" w:cs="Arial"/>
                    <w:noProof/>
                    <w:color w:val="000000"/>
                    <w:sz w:val="20"/>
                    <w:szCs w:val="20"/>
                  </w:rPr>
                  <w:pict w14:anchorId="6A2294DA">
                    <v:rect id="_x0000_i1028" alt="" style="width:468pt;height:.05pt;mso-width-percent:0;mso-height-percent:0;mso-width-percent:0;mso-height-percent:0" o:hralign="center" o:hrstd="t" o:hr="t" fillcolor="#a0a0a0" stroked="f"/>
                  </w:pict>
                </w:r>
              </w:p>
              <w:p w14:paraId="40E5E441"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17" w:history="1">
                  <w:r w:rsidR="00AB4C19">
                    <w:rPr>
                      <w:rStyle w:val="Hyperlink"/>
                      <w:rFonts w:ascii="Arial" w:hAnsi="Arial" w:cs="Arial"/>
                      <w:color w:val="5327EF"/>
                      <w:sz w:val="20"/>
                      <w:szCs w:val="20"/>
                      <w:bdr w:val="none" w:sz="0" w:space="0" w:color="auto" w:frame="1"/>
                    </w:rPr>
                    <w:t>ENGR 6023 - Advanced Engineering Math</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3</w:t>
                </w:r>
              </w:p>
              <w:p w14:paraId="4E7258A5"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18" w:history="1">
                  <w:r w:rsidR="00AB4C19">
                    <w:rPr>
                      <w:rStyle w:val="Hyperlink"/>
                      <w:rFonts w:ascii="Arial" w:hAnsi="Arial" w:cs="Arial"/>
                      <w:color w:val="5327EF"/>
                      <w:sz w:val="20"/>
                      <w:szCs w:val="20"/>
                      <w:bdr w:val="none" w:sz="0" w:space="0" w:color="auto" w:frame="1"/>
                    </w:rPr>
                    <w:t>ENGR 6043 - Applied Probability and Estimation</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3</w:t>
                </w:r>
              </w:p>
              <w:p w14:paraId="13BF9347"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19" w:history="1">
                  <w:r w:rsidR="00AB4C19">
                    <w:rPr>
                      <w:rStyle w:val="Hyperlink"/>
                      <w:rFonts w:ascii="Arial" w:hAnsi="Arial" w:cs="Arial"/>
                      <w:color w:val="5327EF"/>
                      <w:sz w:val="20"/>
                      <w:szCs w:val="20"/>
                      <w:bdr w:val="none" w:sz="0" w:space="0" w:color="auto" w:frame="1"/>
                    </w:rPr>
                    <w:t>ENGR 6693 - Engineering Research</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3</w:t>
                </w:r>
              </w:p>
              <w:p w14:paraId="3781BC65" w14:textId="77777777" w:rsidR="00AB4C19" w:rsidRDefault="00000000" w:rsidP="00AB4C19">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20" w:history="1">
                  <w:r w:rsidR="00AB4C19">
                    <w:rPr>
                      <w:rStyle w:val="Hyperlink"/>
                      <w:rFonts w:ascii="Arial" w:hAnsi="Arial" w:cs="Arial"/>
                      <w:color w:val="5327EF"/>
                      <w:sz w:val="20"/>
                      <w:szCs w:val="20"/>
                      <w:bdr w:val="none" w:sz="0" w:space="0" w:color="auto" w:frame="1"/>
                    </w:rPr>
                    <w:t>ENGR 689V - Thesis</w:t>
                  </w:r>
                </w:hyperlink>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 xml:space="preserve">Sem. </w:t>
                </w:r>
                <w:proofErr w:type="spellStart"/>
                <w:r w:rsidR="00AB4C19">
                  <w:rPr>
                    <w:rStyle w:val="Strong"/>
                    <w:rFonts w:ascii="inherit" w:hAnsi="inherit" w:cs="Arial"/>
                    <w:color w:val="000000"/>
                    <w:sz w:val="20"/>
                    <w:szCs w:val="20"/>
                    <w:bdr w:val="none" w:sz="0" w:space="0" w:color="auto" w:frame="1"/>
                  </w:rPr>
                  <w:t>Hrs</w:t>
                </w:r>
                <w:proofErr w:type="spellEnd"/>
                <w:r w:rsidR="00AB4C19">
                  <w:rPr>
                    <w:rStyle w:val="Strong"/>
                    <w:rFonts w:ascii="inherit" w:hAnsi="inherit" w:cs="Arial"/>
                    <w:color w:val="000000"/>
                    <w:sz w:val="20"/>
                    <w:szCs w:val="20"/>
                    <w:bdr w:val="none" w:sz="0" w:space="0" w:color="auto" w:frame="1"/>
                  </w:rPr>
                  <w:t>:</w:t>
                </w:r>
                <w:r w:rsidR="00AB4C19">
                  <w:rPr>
                    <w:rFonts w:ascii="inherit" w:hAnsi="inherit" w:cs="Arial"/>
                    <w:color w:val="000000"/>
                    <w:sz w:val="20"/>
                    <w:szCs w:val="20"/>
                    <w:bdr w:val="none" w:sz="0" w:space="0" w:color="auto" w:frame="1"/>
                  </w:rPr>
                  <w:t> </w:t>
                </w:r>
                <w:r w:rsidR="00AB4C19">
                  <w:rPr>
                    <w:rStyle w:val="Strong"/>
                    <w:rFonts w:ascii="inherit" w:hAnsi="inherit" w:cs="Arial"/>
                    <w:color w:val="000000"/>
                    <w:sz w:val="20"/>
                    <w:szCs w:val="20"/>
                    <w:bdr w:val="none" w:sz="0" w:space="0" w:color="auto" w:frame="1"/>
                  </w:rPr>
                  <w:t>Variable</w:t>
                </w:r>
              </w:p>
              <w:p w14:paraId="072551FA" w14:textId="77777777" w:rsidR="00AB4C19" w:rsidRDefault="00AB4C19" w:rsidP="00AB4C19">
                <w:pPr>
                  <w:pStyle w:val="acalog-adhoc-list-item"/>
                  <w:numPr>
                    <w:ilvl w:val="0"/>
                    <w:numId w:val="31"/>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6000-Level Engineering Electives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6</w:t>
                </w:r>
              </w:p>
              <w:p w14:paraId="3DC68AC9" w14:textId="77777777" w:rsidR="00AB4C19" w:rsidRDefault="00AB4C19" w:rsidP="00AB4C19">
                <w:pPr>
                  <w:pStyle w:val="Heading3"/>
                  <w:spacing w:before="0"/>
                  <w:textAlignment w:val="baseline"/>
                  <w:rPr>
                    <w:rFonts w:ascii="Arial" w:hAnsi="Arial" w:cs="Arial"/>
                    <w:color w:val="000000"/>
                  </w:rPr>
                </w:pPr>
                <w:bookmarkStart w:id="2" w:name="Subtotal21"/>
                <w:bookmarkEnd w:id="2"/>
                <w:r>
                  <w:rPr>
                    <w:rFonts w:ascii="Arial" w:hAnsi="Arial" w:cs="Arial"/>
                    <w:color w:val="000000"/>
                  </w:rPr>
                  <w:t>Sub-total: 21</w:t>
                </w:r>
              </w:p>
              <w:p w14:paraId="04C705E2" w14:textId="77777777" w:rsidR="00AB4C19" w:rsidRDefault="007621C3" w:rsidP="00AB4C19">
                <w:pPr>
                  <w:textAlignment w:val="baseline"/>
                  <w:rPr>
                    <w:rFonts w:ascii="inherit" w:hAnsi="inherit" w:cs="Arial"/>
                    <w:color w:val="000000"/>
                    <w:sz w:val="20"/>
                    <w:szCs w:val="20"/>
                  </w:rPr>
                </w:pPr>
                <w:r>
                  <w:rPr>
                    <w:rFonts w:ascii="inherit" w:hAnsi="inherit" w:cs="Arial"/>
                    <w:noProof/>
                    <w:color w:val="000000"/>
                    <w:sz w:val="20"/>
                    <w:szCs w:val="20"/>
                  </w:rPr>
                  <w:pict w14:anchorId="4BB55D31">
                    <v:rect id="_x0000_i1027" alt="" style="width:468pt;height:.05pt;mso-width-percent:0;mso-height-percent:0;mso-width-percent:0;mso-height-percent:0" o:hralign="center" o:hrstd="t" o:hr="t" fillcolor="#a0a0a0" stroked="f"/>
                  </w:pict>
                </w:r>
              </w:p>
              <w:p w14:paraId="62395FCE" w14:textId="77777777" w:rsidR="00AB4C19" w:rsidRDefault="00AB4C19" w:rsidP="00AB4C19">
                <w:pPr>
                  <w:pStyle w:val="Heading2"/>
                  <w:spacing w:before="0"/>
                  <w:textAlignment w:val="baseline"/>
                  <w:rPr>
                    <w:rFonts w:ascii="Oswald" w:hAnsi="Oswald" w:cs="Arial"/>
                    <w:caps/>
                    <w:color w:val="CC092F"/>
                    <w:sz w:val="30"/>
                    <w:szCs w:val="30"/>
                  </w:rPr>
                </w:pPr>
                <w:bookmarkStart w:id="3" w:name="Electives"/>
                <w:bookmarkEnd w:id="3"/>
                <w:r>
                  <w:rPr>
                    <w:rFonts w:ascii="Oswald" w:hAnsi="Oswald" w:cs="Arial"/>
                    <w:caps/>
                    <w:color w:val="CC092F"/>
                    <w:sz w:val="30"/>
                    <w:szCs w:val="30"/>
                  </w:rPr>
                  <w:t>ELECTIVES:</w:t>
                </w:r>
              </w:p>
              <w:p w14:paraId="4E1D3E39" w14:textId="77777777" w:rsidR="00AB4C19" w:rsidRDefault="007621C3" w:rsidP="00AB4C19">
                <w:pPr>
                  <w:textAlignment w:val="baseline"/>
                  <w:rPr>
                    <w:rFonts w:ascii="inherit" w:hAnsi="inherit" w:cs="Arial"/>
                    <w:color w:val="000000"/>
                    <w:sz w:val="20"/>
                    <w:szCs w:val="20"/>
                  </w:rPr>
                </w:pPr>
                <w:r>
                  <w:rPr>
                    <w:rFonts w:ascii="inherit" w:hAnsi="inherit" w:cs="Arial"/>
                    <w:noProof/>
                    <w:color w:val="000000"/>
                    <w:sz w:val="20"/>
                    <w:szCs w:val="20"/>
                  </w:rPr>
                  <w:pict w14:anchorId="07C4ED28">
                    <v:rect id="_x0000_i1026" alt="" style="width:468pt;height:.05pt;mso-width-percent:0;mso-height-percent:0;mso-width-percent:0;mso-height-percent:0" o:hralign="center" o:hrstd="t" o:hr="t" fillcolor="#a0a0a0" stroked="f"/>
                  </w:pict>
                </w:r>
              </w:p>
              <w:p w14:paraId="52E8E91F" w14:textId="77777777" w:rsidR="00AB4C19" w:rsidRDefault="00AB4C19" w:rsidP="00AB4C19">
                <w:pPr>
                  <w:numPr>
                    <w:ilvl w:val="0"/>
                    <w:numId w:val="32"/>
                  </w:numPr>
                  <w:spacing w:after="0" w:line="240" w:lineRule="auto"/>
                  <w:textAlignment w:val="baseline"/>
                  <w:rPr>
                    <w:rFonts w:ascii="inherit" w:hAnsi="inherit" w:cs="Arial"/>
                    <w:color w:val="000000"/>
                    <w:sz w:val="20"/>
                    <w:szCs w:val="20"/>
                  </w:rPr>
                </w:pPr>
                <w:proofErr w:type="gramStart"/>
                <w:r>
                  <w:rPr>
                    <w:rFonts w:ascii="inherit" w:hAnsi="inherit" w:cs="Arial"/>
                    <w:color w:val="000000"/>
                    <w:sz w:val="20"/>
                    <w:szCs w:val="20"/>
                  </w:rPr>
                  <w:t>Approved-6000</w:t>
                </w:r>
                <w:proofErr w:type="gramEnd"/>
                <w:r>
                  <w:rPr>
                    <w:rFonts w:ascii="inherit" w:hAnsi="inherit" w:cs="Arial"/>
                    <w:color w:val="000000"/>
                    <w:sz w:val="20"/>
                    <w:szCs w:val="20"/>
                  </w:rPr>
                  <w:t xml:space="preserve"> Level Civil 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p>
              <w:p w14:paraId="4C4430FD" w14:textId="77777777" w:rsidR="00AB4C19" w:rsidRDefault="00AB4C19" w:rsidP="00AB4C19">
                <w:pPr>
                  <w:numPr>
                    <w:ilvl w:val="0"/>
                    <w:numId w:val="32"/>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Approved Civil Engineering Electives</w:t>
                </w:r>
                <w:r>
                  <w:rPr>
                    <w:rStyle w:val="Strong"/>
                    <w:rFonts w:ascii="inherit" w:hAnsi="inherit" w:cs="Arial"/>
                    <w:color w:val="000000"/>
                    <w:sz w:val="20"/>
                    <w:szCs w:val="20"/>
                    <w:bdr w:val="none" w:sz="0" w:space="0" w:color="auto" w:frame="1"/>
                  </w:rPr>
                  <w:t xml:space="preserve"> 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6</w:t>
                </w:r>
              </w:p>
              <w:p w14:paraId="6F1834DF" w14:textId="77777777" w:rsidR="00AB4C19" w:rsidRDefault="00AB4C19" w:rsidP="00AB4C19">
                <w:pPr>
                  <w:pStyle w:val="Heading3"/>
                  <w:spacing w:before="0"/>
                  <w:textAlignment w:val="baseline"/>
                  <w:rPr>
                    <w:rFonts w:ascii="Arial" w:hAnsi="Arial" w:cs="Arial"/>
                    <w:color w:val="000000"/>
                  </w:rPr>
                </w:pPr>
                <w:bookmarkStart w:id="4" w:name="Subtotal9"/>
                <w:bookmarkEnd w:id="4"/>
                <w:r>
                  <w:rPr>
                    <w:rFonts w:ascii="Arial" w:hAnsi="Arial" w:cs="Arial"/>
                    <w:color w:val="000000"/>
                  </w:rPr>
                  <w:t>Sub-total: 9</w:t>
                </w:r>
              </w:p>
              <w:p w14:paraId="0EB13C7C" w14:textId="77777777" w:rsidR="00AB4C19" w:rsidRDefault="007621C3" w:rsidP="00AB4C19">
                <w:pPr>
                  <w:textAlignment w:val="baseline"/>
                  <w:rPr>
                    <w:rFonts w:ascii="inherit" w:hAnsi="inherit" w:cs="Arial"/>
                    <w:color w:val="000000"/>
                    <w:sz w:val="20"/>
                    <w:szCs w:val="20"/>
                  </w:rPr>
                </w:pPr>
                <w:r>
                  <w:rPr>
                    <w:rFonts w:ascii="inherit" w:hAnsi="inherit" w:cs="Arial"/>
                    <w:noProof/>
                    <w:color w:val="000000"/>
                    <w:sz w:val="20"/>
                    <w:szCs w:val="20"/>
                  </w:rPr>
                  <w:pict w14:anchorId="28CACE88">
                    <v:rect id="_x0000_i1025" alt="" style="width:468pt;height:.05pt;mso-width-percent:0;mso-height-percent:0;mso-width-percent:0;mso-height-percent:0" o:hralign="center" o:hrstd="t" o:hr="t" fillcolor="#a0a0a0" stroked="f"/>
                  </w:pict>
                </w:r>
              </w:p>
              <w:p w14:paraId="406A230F" w14:textId="77777777" w:rsidR="00AB4C19" w:rsidRDefault="00AB4C19" w:rsidP="00AB4C19">
                <w:pPr>
                  <w:pStyle w:val="Heading2"/>
                  <w:spacing w:before="0"/>
                  <w:textAlignment w:val="baseline"/>
                  <w:rPr>
                    <w:rFonts w:ascii="Oswald" w:hAnsi="Oswald" w:cs="Arial"/>
                    <w:caps/>
                    <w:color w:val="CC092F"/>
                    <w:sz w:val="30"/>
                    <w:szCs w:val="30"/>
                  </w:rPr>
                </w:pPr>
                <w:bookmarkStart w:id="5" w:name="TotalRequiredHours30"/>
                <w:bookmarkEnd w:id="5"/>
                <w:r>
                  <w:rPr>
                    <w:rFonts w:ascii="Oswald" w:hAnsi="Oswald" w:cs="Arial"/>
                    <w:caps/>
                    <w:color w:val="CC092F"/>
                    <w:sz w:val="30"/>
                    <w:szCs w:val="30"/>
                  </w:rPr>
                  <w:t>TOTAL REQUIRED HOURS: 30</w:t>
                </w:r>
              </w:p>
            </w:tc>
          </w:tr>
        </w:tbl>
        <w:p w14:paraId="6F6DE4A4" w14:textId="0D7B4049" w:rsidR="005F439B" w:rsidRDefault="005F439B">
          <w:pPr>
            <w:rPr>
              <w:rFonts w:asciiTheme="majorHAnsi" w:hAnsiTheme="majorHAnsi" w:cs="Arial"/>
              <w:b/>
              <w:bCs/>
              <w:sz w:val="20"/>
              <w:szCs w:val="20"/>
            </w:rPr>
          </w:pPr>
          <w:r>
            <w:rPr>
              <w:rFonts w:asciiTheme="majorHAnsi" w:hAnsiTheme="majorHAnsi" w:cs="Arial"/>
              <w:b/>
              <w:bCs/>
              <w:sz w:val="20"/>
              <w:szCs w:val="20"/>
            </w:rPr>
            <w:br w:type="page"/>
          </w:r>
        </w:p>
        <w:p w14:paraId="601EF742" w14:textId="491CC2E7" w:rsidR="001315B9" w:rsidRDefault="001315B9">
          <w:pPr>
            <w:rPr>
              <w:rFonts w:asciiTheme="majorHAnsi" w:hAnsiTheme="majorHAnsi" w:cs="Arial"/>
              <w:sz w:val="20"/>
              <w:szCs w:val="20"/>
            </w:rPr>
          </w:pPr>
          <w:r>
            <w:rPr>
              <w:rFonts w:asciiTheme="majorHAnsi" w:hAnsiTheme="majorHAnsi" w:cs="Arial"/>
              <w:b/>
              <w:bCs/>
              <w:sz w:val="20"/>
              <w:szCs w:val="20"/>
            </w:rPr>
            <w:lastRenderedPageBreak/>
            <w:t>Admission Page:</w:t>
          </w:r>
        </w:p>
        <w:p w14:paraId="1560E712" w14:textId="77777777" w:rsidR="001315B9" w:rsidRDefault="001315B9" w:rsidP="001315B9">
          <w:pPr>
            <w:pStyle w:val="Heading2"/>
            <w:spacing w:before="300" w:after="150"/>
            <w:textAlignment w:val="baseline"/>
            <w:rPr>
              <w:rFonts w:ascii="Oswald" w:hAnsi="Oswald"/>
              <w:caps/>
              <w:color w:val="CC092F"/>
              <w:sz w:val="30"/>
              <w:szCs w:val="30"/>
            </w:rPr>
          </w:pPr>
          <w:r>
            <w:rPr>
              <w:rFonts w:ascii="Oswald" w:hAnsi="Oswald"/>
              <w:caps/>
              <w:color w:val="CC092F"/>
              <w:sz w:val="30"/>
              <w:szCs w:val="30"/>
            </w:rPr>
            <w:t>ADMISSION AS AN UNDERGRADUATE INTO AN ACCELERATED MASTERS PROGRAM</w:t>
          </w:r>
        </w:p>
        <w:p w14:paraId="418D6732" w14:textId="77777777" w:rsidR="001315B9" w:rsidRDefault="001315B9" w:rsidP="001315B9">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The accelerated master’s degree option provides a transition that enables outstanding A-State undergraduate students to begin taking graduate course work in their junior or senior year by combining components of the undergraduate and graduate curriculum. Students admitted into an approved accelerated master’s degree program may have a limited number of graduate level courses counted toward both the undergraduate and graduate degree. Students must apply and be admitted to the accelerated master’s program by the department before enrolling for any courses to apply to the graduate degree. A-State graduate programs offering an accelerated option are listed below:</w:t>
          </w:r>
        </w:p>
        <w:p w14:paraId="68BCB1D8"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Accounting (</w:t>
          </w:r>
          <w:proofErr w:type="spellStart"/>
          <w:r>
            <w:rPr>
              <w:rFonts w:ascii="inherit" w:hAnsi="inherit" w:cs="Arial"/>
              <w:color w:val="000000"/>
              <w:sz w:val="20"/>
              <w:szCs w:val="20"/>
            </w:rPr>
            <w:t>M.Acc</w:t>
          </w:r>
          <w:proofErr w:type="spellEnd"/>
          <w:r>
            <w:rPr>
              <w:rFonts w:ascii="inherit" w:hAnsi="inherit" w:cs="Arial"/>
              <w:color w:val="000000"/>
              <w:sz w:val="20"/>
              <w:szCs w:val="20"/>
            </w:rPr>
            <w:t>.)</w:t>
          </w:r>
        </w:p>
        <w:p w14:paraId="29FF8CA7"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Agriculture (M.S.A.) - All Concentrations</w:t>
          </w:r>
        </w:p>
        <w:p w14:paraId="4BC3ACB2"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Chemistry (M.S.)</w:t>
          </w:r>
        </w:p>
        <w:p w14:paraId="2CC51430"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Computer Science (M.S.)</w:t>
          </w:r>
        </w:p>
        <w:p w14:paraId="1FA44204"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Disaster Preparedness and Emergency Management (M.S.)</w:t>
          </w:r>
        </w:p>
        <w:p w14:paraId="0B34AF6B" w14:textId="5A039462" w:rsidR="00FD6431" w:rsidRPr="00FD6431" w:rsidRDefault="00FD6431"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70C0"/>
              <w:sz w:val="20"/>
              <w:szCs w:val="20"/>
            </w:rPr>
            <w:t xml:space="preserve">Master of Science in </w:t>
          </w:r>
          <w:r w:rsidR="00EF65E3">
            <w:rPr>
              <w:rFonts w:ascii="inherit" w:hAnsi="inherit" w:cs="Arial"/>
              <w:color w:val="0070C0"/>
              <w:sz w:val="20"/>
              <w:szCs w:val="20"/>
            </w:rPr>
            <w:t>Civil</w:t>
          </w:r>
          <w:r>
            <w:rPr>
              <w:rFonts w:ascii="inherit" w:hAnsi="inherit" w:cs="Arial"/>
              <w:color w:val="0070C0"/>
              <w:sz w:val="20"/>
              <w:szCs w:val="20"/>
            </w:rPr>
            <w:t xml:space="preserve"> Engineering (MS</w:t>
          </w:r>
          <w:r w:rsidR="00EF65E3">
            <w:rPr>
              <w:rFonts w:ascii="inherit" w:hAnsi="inherit" w:cs="Arial"/>
              <w:color w:val="0070C0"/>
              <w:sz w:val="20"/>
              <w:szCs w:val="20"/>
            </w:rPr>
            <w:t>C</w:t>
          </w:r>
          <w:r>
            <w:rPr>
              <w:rFonts w:ascii="inherit" w:hAnsi="inherit" w:cs="Arial"/>
              <w:color w:val="0070C0"/>
              <w:sz w:val="20"/>
              <w:szCs w:val="20"/>
            </w:rPr>
            <w:t>E)</w:t>
          </w:r>
        </w:p>
        <w:p w14:paraId="7B855F5A" w14:textId="26B51007" w:rsidR="001315B9" w:rsidRPr="00242EC9" w:rsidRDefault="001315B9" w:rsidP="001315B9">
          <w:pPr>
            <w:numPr>
              <w:ilvl w:val="0"/>
              <w:numId w:val="29"/>
            </w:numPr>
            <w:spacing w:after="30" w:line="240" w:lineRule="auto"/>
            <w:textAlignment w:val="baseline"/>
            <w:rPr>
              <w:rFonts w:ascii="inherit" w:hAnsi="inherit" w:cs="Arial"/>
              <w:sz w:val="20"/>
              <w:szCs w:val="20"/>
            </w:rPr>
          </w:pPr>
          <w:r w:rsidRPr="00242EC9">
            <w:rPr>
              <w:rFonts w:ascii="inherit" w:hAnsi="inherit" w:cs="Arial"/>
              <w:sz w:val="20"/>
              <w:szCs w:val="20"/>
            </w:rPr>
            <w:t>Engineering (</w:t>
          </w:r>
          <w:proofErr w:type="spellStart"/>
          <w:r w:rsidRPr="00242EC9">
            <w:rPr>
              <w:rFonts w:ascii="inherit" w:hAnsi="inherit" w:cs="Arial"/>
              <w:sz w:val="20"/>
              <w:szCs w:val="20"/>
            </w:rPr>
            <w:t>M.S.Engr</w:t>
          </w:r>
          <w:proofErr w:type="spellEnd"/>
          <w:r w:rsidRPr="00242EC9">
            <w:rPr>
              <w:rFonts w:ascii="inherit" w:hAnsi="inherit" w:cs="Arial"/>
              <w:sz w:val="20"/>
              <w:szCs w:val="20"/>
            </w:rPr>
            <w:t>.)</w:t>
          </w:r>
        </w:p>
        <w:p w14:paraId="46A7FFF9"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Engineering Management (M.E.M.)</w:t>
          </w:r>
        </w:p>
        <w:p w14:paraId="3613CC19"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History (M.A.)</w:t>
          </w:r>
        </w:p>
        <w:p w14:paraId="3089B05A"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Mathematics (M.S.)</w:t>
          </w:r>
        </w:p>
        <w:p w14:paraId="2D3F3B4C"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Political Science (M.A.)</w:t>
          </w:r>
        </w:p>
        <w:p w14:paraId="6DD29AD6"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Public Administration (M.P.A.)</w:t>
          </w:r>
        </w:p>
        <w:p w14:paraId="438B07D7" w14:textId="77777777" w:rsidR="001315B9" w:rsidRDefault="001315B9" w:rsidP="001315B9">
          <w:pPr>
            <w:numPr>
              <w:ilvl w:val="0"/>
              <w:numId w:val="29"/>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Special Education - Instructional Specialist Grades K-12 (M.S.E.)</w:t>
          </w:r>
        </w:p>
        <w:p w14:paraId="47B8A5F0" w14:textId="77777777" w:rsidR="001315B9" w:rsidRDefault="001315B9" w:rsidP="001315B9">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Depending on the program, up to 12 hours of graduate credits will apply toward completion of the undergraduate degree requirements. Under the accelerated master’s degree option, a student will be </w:t>
          </w:r>
          <w:proofErr w:type="gramStart"/>
          <w:r>
            <w:rPr>
              <w:rFonts w:ascii="Arial" w:hAnsi="Arial" w:cs="Arial"/>
              <w:color w:val="000000"/>
              <w:sz w:val="20"/>
              <w:szCs w:val="20"/>
            </w:rPr>
            <w:t>fully-admitted</w:t>
          </w:r>
          <w:proofErr w:type="gramEnd"/>
          <w:r>
            <w:rPr>
              <w:rFonts w:ascii="Arial" w:hAnsi="Arial" w:cs="Arial"/>
              <w:color w:val="000000"/>
              <w:sz w:val="20"/>
              <w:szCs w:val="20"/>
            </w:rPr>
            <w:t xml:space="preserve"> to the graduate program upon completion of the baccalaureate degree. This dual counting of a course for both undergraduate and graduate credit will occur only after the student completes the baccalaureate degree. Only courses with grades B or better will be eligible to count toward graduate credit. Undergraduate students interested in the accelerated master’s opportunity should contact their department or the Office of the Registrar for admission information.</w:t>
          </w:r>
        </w:p>
        <w:p w14:paraId="1D25BA0F" w14:textId="061148B5" w:rsidR="0012271A" w:rsidRDefault="0012271A">
          <w:pPr>
            <w:rPr>
              <w:rFonts w:asciiTheme="majorHAnsi" w:hAnsiTheme="majorHAnsi" w:cs="Arial"/>
              <w:sz w:val="20"/>
              <w:szCs w:val="20"/>
            </w:rPr>
          </w:pPr>
          <w:r>
            <w:rPr>
              <w:rFonts w:asciiTheme="majorHAnsi" w:hAnsiTheme="majorHAnsi" w:cs="Arial"/>
              <w:sz w:val="20"/>
              <w:szCs w:val="20"/>
            </w:rPr>
            <w:br w:type="page"/>
          </w:r>
        </w:p>
        <w:p w14:paraId="17411ED8" w14:textId="19D50B78" w:rsidR="0019037B" w:rsidRPr="008426D1" w:rsidRDefault="00000000" w:rsidP="0019037B">
          <w:pPr>
            <w:tabs>
              <w:tab w:val="left" w:pos="360"/>
              <w:tab w:val="left" w:pos="720"/>
            </w:tabs>
            <w:spacing w:after="0" w:line="240" w:lineRule="auto"/>
            <w:rPr>
              <w:rFonts w:asciiTheme="majorHAnsi" w:hAnsiTheme="majorHAnsi" w:cs="Arial"/>
              <w:sz w:val="20"/>
              <w:szCs w:val="20"/>
            </w:rPr>
          </w:pPr>
        </w:p>
      </w:sdtContent>
    </w:sdt>
    <w:p w14:paraId="38490954"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64F7B295"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B742CB5" w14:textId="77777777" w:rsidR="00901081" w:rsidRDefault="00901081" w:rsidP="00901081">
      <w:pPr>
        <w:rPr>
          <w:rFonts w:asciiTheme="majorHAnsi" w:hAnsiTheme="majorHAnsi" w:cs="Arial"/>
          <w:sz w:val="20"/>
          <w:szCs w:val="20"/>
        </w:rPr>
      </w:pPr>
    </w:p>
    <w:sectPr w:rsidR="00901081" w:rsidSect="00D747B9">
      <w:footerReference w:type="even" r:id="rId21"/>
      <w:footerReference w:type="default" r:id="rId2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E882" w14:textId="77777777" w:rsidR="007621C3" w:rsidRDefault="007621C3" w:rsidP="00AF3758">
      <w:pPr>
        <w:spacing w:after="0" w:line="240" w:lineRule="auto"/>
      </w:pPr>
      <w:r>
        <w:separator/>
      </w:r>
    </w:p>
  </w:endnote>
  <w:endnote w:type="continuationSeparator" w:id="0">
    <w:p w14:paraId="6E143732" w14:textId="77777777" w:rsidR="007621C3" w:rsidRDefault="007621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52EDDF85"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D60">
      <w:rPr>
        <w:rStyle w:val="PageNumber"/>
        <w:noProof/>
      </w:rPr>
      <w:t>4</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0946" w14:textId="77777777" w:rsidR="007621C3" w:rsidRDefault="007621C3" w:rsidP="00AF3758">
      <w:pPr>
        <w:spacing w:after="0" w:line="240" w:lineRule="auto"/>
      </w:pPr>
      <w:r>
        <w:separator/>
      </w:r>
    </w:p>
  </w:footnote>
  <w:footnote w:type="continuationSeparator" w:id="0">
    <w:p w14:paraId="1E272B0C" w14:textId="77777777" w:rsidR="007621C3" w:rsidRDefault="007621C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7655"/>
    <w:multiLevelType w:val="multilevel"/>
    <w:tmpl w:val="FEE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3E47"/>
    <w:multiLevelType w:val="multilevel"/>
    <w:tmpl w:val="B4F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1574B"/>
    <w:multiLevelType w:val="multilevel"/>
    <w:tmpl w:val="460C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0CC3331"/>
    <w:multiLevelType w:val="multilevel"/>
    <w:tmpl w:val="17E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A7C21"/>
    <w:multiLevelType w:val="multilevel"/>
    <w:tmpl w:val="808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D827A4"/>
    <w:multiLevelType w:val="multilevel"/>
    <w:tmpl w:val="0B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B1235"/>
    <w:multiLevelType w:val="multilevel"/>
    <w:tmpl w:val="533A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2781">
    <w:abstractNumId w:val="9"/>
  </w:num>
  <w:num w:numId="2" w16cid:durableId="519970433">
    <w:abstractNumId w:val="0"/>
  </w:num>
  <w:num w:numId="3" w16cid:durableId="56634883">
    <w:abstractNumId w:val="17"/>
  </w:num>
  <w:num w:numId="4" w16cid:durableId="512458601">
    <w:abstractNumId w:val="15"/>
  </w:num>
  <w:num w:numId="5" w16cid:durableId="1291202410">
    <w:abstractNumId w:val="2"/>
  </w:num>
  <w:num w:numId="6" w16cid:durableId="1512256399">
    <w:abstractNumId w:val="19"/>
  </w:num>
  <w:num w:numId="7" w16cid:durableId="696739147">
    <w:abstractNumId w:val="18"/>
  </w:num>
  <w:num w:numId="8" w16cid:durableId="767042994">
    <w:abstractNumId w:val="30"/>
  </w:num>
  <w:num w:numId="9" w16cid:durableId="858542791">
    <w:abstractNumId w:val="8"/>
  </w:num>
  <w:num w:numId="10" w16cid:durableId="1733193438">
    <w:abstractNumId w:val="21"/>
  </w:num>
  <w:num w:numId="11" w16cid:durableId="1148131389">
    <w:abstractNumId w:val="26"/>
  </w:num>
  <w:num w:numId="12" w16cid:durableId="759715999">
    <w:abstractNumId w:val="25"/>
  </w:num>
  <w:num w:numId="13" w16cid:durableId="1660844209">
    <w:abstractNumId w:val="20"/>
  </w:num>
  <w:num w:numId="14" w16cid:durableId="1614362555">
    <w:abstractNumId w:val="28"/>
  </w:num>
  <w:num w:numId="15" w16cid:durableId="148983158">
    <w:abstractNumId w:val="12"/>
  </w:num>
  <w:num w:numId="16" w16cid:durableId="352003329">
    <w:abstractNumId w:val="4"/>
  </w:num>
  <w:num w:numId="17" w16cid:durableId="1112282837">
    <w:abstractNumId w:val="29"/>
  </w:num>
  <w:num w:numId="18" w16cid:durableId="8874999">
    <w:abstractNumId w:val="22"/>
  </w:num>
  <w:num w:numId="19" w16cid:durableId="45036239">
    <w:abstractNumId w:val="27"/>
  </w:num>
  <w:num w:numId="20" w16cid:durableId="174267558">
    <w:abstractNumId w:val="13"/>
  </w:num>
  <w:num w:numId="21" w16cid:durableId="1326855056">
    <w:abstractNumId w:val="5"/>
  </w:num>
  <w:num w:numId="22" w16cid:durableId="1569226349">
    <w:abstractNumId w:val="14"/>
  </w:num>
  <w:num w:numId="23" w16cid:durableId="383024629">
    <w:abstractNumId w:val="1"/>
  </w:num>
  <w:num w:numId="24" w16cid:durableId="967316046">
    <w:abstractNumId w:val="7"/>
  </w:num>
  <w:num w:numId="25" w16cid:durableId="1334332555">
    <w:abstractNumId w:val="11"/>
  </w:num>
  <w:num w:numId="26" w16cid:durableId="805774915">
    <w:abstractNumId w:val="16"/>
  </w:num>
  <w:num w:numId="27" w16cid:durableId="17584951">
    <w:abstractNumId w:val="23"/>
  </w:num>
  <w:num w:numId="28" w16cid:durableId="638995750">
    <w:abstractNumId w:val="24"/>
  </w:num>
  <w:num w:numId="29" w16cid:durableId="188952656">
    <w:abstractNumId w:val="6"/>
  </w:num>
  <w:num w:numId="30" w16cid:durableId="337079876">
    <w:abstractNumId w:val="3"/>
  </w:num>
  <w:num w:numId="31" w16cid:durableId="2080444197">
    <w:abstractNumId w:val="31"/>
  </w:num>
  <w:num w:numId="32" w16cid:durableId="1144353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5EE6"/>
    <w:rsid w:val="0005465E"/>
    <w:rsid w:val="00074149"/>
    <w:rsid w:val="00077AA1"/>
    <w:rsid w:val="000842D2"/>
    <w:rsid w:val="00085054"/>
    <w:rsid w:val="000A7985"/>
    <w:rsid w:val="000A7C0F"/>
    <w:rsid w:val="000C7FBD"/>
    <w:rsid w:val="000D06F1"/>
    <w:rsid w:val="000E1A06"/>
    <w:rsid w:val="000F183C"/>
    <w:rsid w:val="00102DDC"/>
    <w:rsid w:val="00103070"/>
    <w:rsid w:val="001042B6"/>
    <w:rsid w:val="0011254F"/>
    <w:rsid w:val="001158C6"/>
    <w:rsid w:val="00117CFF"/>
    <w:rsid w:val="0012271A"/>
    <w:rsid w:val="001315B9"/>
    <w:rsid w:val="001316EB"/>
    <w:rsid w:val="0013508C"/>
    <w:rsid w:val="00141A9C"/>
    <w:rsid w:val="00151451"/>
    <w:rsid w:val="001532F9"/>
    <w:rsid w:val="0015426F"/>
    <w:rsid w:val="001618BD"/>
    <w:rsid w:val="001639AC"/>
    <w:rsid w:val="001746E5"/>
    <w:rsid w:val="00180034"/>
    <w:rsid w:val="00183D01"/>
    <w:rsid w:val="00185D67"/>
    <w:rsid w:val="00186D3C"/>
    <w:rsid w:val="00187C4B"/>
    <w:rsid w:val="0019037B"/>
    <w:rsid w:val="00193EB5"/>
    <w:rsid w:val="00195367"/>
    <w:rsid w:val="00196E4A"/>
    <w:rsid w:val="001A09B3"/>
    <w:rsid w:val="001A182D"/>
    <w:rsid w:val="001A5254"/>
    <w:rsid w:val="001A5DD5"/>
    <w:rsid w:val="001B2C7F"/>
    <w:rsid w:val="001B6418"/>
    <w:rsid w:val="001C3029"/>
    <w:rsid w:val="001C7F1A"/>
    <w:rsid w:val="001D037D"/>
    <w:rsid w:val="001D43DA"/>
    <w:rsid w:val="001F7CB4"/>
    <w:rsid w:val="002016D1"/>
    <w:rsid w:val="00212A76"/>
    <w:rsid w:val="002133A8"/>
    <w:rsid w:val="00221E8F"/>
    <w:rsid w:val="00222B31"/>
    <w:rsid w:val="002233E8"/>
    <w:rsid w:val="002239A8"/>
    <w:rsid w:val="0022455D"/>
    <w:rsid w:val="00227596"/>
    <w:rsid w:val="002315B0"/>
    <w:rsid w:val="00236EDC"/>
    <w:rsid w:val="00242EC9"/>
    <w:rsid w:val="00251356"/>
    <w:rsid w:val="00254447"/>
    <w:rsid w:val="00256410"/>
    <w:rsid w:val="00256DF6"/>
    <w:rsid w:val="00261ACE"/>
    <w:rsid w:val="00262EF1"/>
    <w:rsid w:val="00265C17"/>
    <w:rsid w:val="00284BC9"/>
    <w:rsid w:val="00285023"/>
    <w:rsid w:val="002864BB"/>
    <w:rsid w:val="00295250"/>
    <w:rsid w:val="002C0430"/>
    <w:rsid w:val="002C4F9D"/>
    <w:rsid w:val="002C7E6E"/>
    <w:rsid w:val="002E5124"/>
    <w:rsid w:val="002F2573"/>
    <w:rsid w:val="002F6033"/>
    <w:rsid w:val="00312BD2"/>
    <w:rsid w:val="00317D49"/>
    <w:rsid w:val="003302AD"/>
    <w:rsid w:val="00333D38"/>
    <w:rsid w:val="00341B0D"/>
    <w:rsid w:val="00342408"/>
    <w:rsid w:val="00346CC3"/>
    <w:rsid w:val="00347296"/>
    <w:rsid w:val="00352CC2"/>
    <w:rsid w:val="00361089"/>
    <w:rsid w:val="00362414"/>
    <w:rsid w:val="003679D3"/>
    <w:rsid w:val="00374D72"/>
    <w:rsid w:val="00381C42"/>
    <w:rsid w:val="00383F47"/>
    <w:rsid w:val="00384538"/>
    <w:rsid w:val="00385F34"/>
    <w:rsid w:val="00387380"/>
    <w:rsid w:val="003922F4"/>
    <w:rsid w:val="003A11BC"/>
    <w:rsid w:val="003B1064"/>
    <w:rsid w:val="003C220A"/>
    <w:rsid w:val="003C5CB1"/>
    <w:rsid w:val="003E110D"/>
    <w:rsid w:val="003F32F3"/>
    <w:rsid w:val="003F37F5"/>
    <w:rsid w:val="00404D82"/>
    <w:rsid w:val="004072F1"/>
    <w:rsid w:val="00407B20"/>
    <w:rsid w:val="00413177"/>
    <w:rsid w:val="00424FAB"/>
    <w:rsid w:val="004257B6"/>
    <w:rsid w:val="00436F3A"/>
    <w:rsid w:val="00440BCD"/>
    <w:rsid w:val="0044157F"/>
    <w:rsid w:val="00455AAF"/>
    <w:rsid w:val="00462B55"/>
    <w:rsid w:val="00463530"/>
    <w:rsid w:val="004717B3"/>
    <w:rsid w:val="00473252"/>
    <w:rsid w:val="004813C5"/>
    <w:rsid w:val="00482748"/>
    <w:rsid w:val="004865E2"/>
    <w:rsid w:val="00487771"/>
    <w:rsid w:val="00491F76"/>
    <w:rsid w:val="004A0B50"/>
    <w:rsid w:val="004A268E"/>
    <w:rsid w:val="004A7706"/>
    <w:rsid w:val="004B0D4F"/>
    <w:rsid w:val="004B7C94"/>
    <w:rsid w:val="004C156C"/>
    <w:rsid w:val="004F3C87"/>
    <w:rsid w:val="00515EBC"/>
    <w:rsid w:val="00522E96"/>
    <w:rsid w:val="005268B8"/>
    <w:rsid w:val="00526B81"/>
    <w:rsid w:val="0053245F"/>
    <w:rsid w:val="00533BB1"/>
    <w:rsid w:val="005464C5"/>
    <w:rsid w:val="00551221"/>
    <w:rsid w:val="005522E4"/>
    <w:rsid w:val="00561F3D"/>
    <w:rsid w:val="00566F0B"/>
    <w:rsid w:val="005738BC"/>
    <w:rsid w:val="0057573B"/>
    <w:rsid w:val="00584C22"/>
    <w:rsid w:val="00592A95"/>
    <w:rsid w:val="00594AF5"/>
    <w:rsid w:val="005A4C75"/>
    <w:rsid w:val="005B0633"/>
    <w:rsid w:val="005B3CA3"/>
    <w:rsid w:val="005C0CF4"/>
    <w:rsid w:val="005C12DD"/>
    <w:rsid w:val="005E4C4F"/>
    <w:rsid w:val="005F439B"/>
    <w:rsid w:val="00600291"/>
    <w:rsid w:val="00610168"/>
    <w:rsid w:val="006179CB"/>
    <w:rsid w:val="006263B7"/>
    <w:rsid w:val="00627BB1"/>
    <w:rsid w:val="00630855"/>
    <w:rsid w:val="006318E6"/>
    <w:rsid w:val="00633EA1"/>
    <w:rsid w:val="00636DB3"/>
    <w:rsid w:val="00651865"/>
    <w:rsid w:val="00660DA4"/>
    <w:rsid w:val="0066203A"/>
    <w:rsid w:val="006647F6"/>
    <w:rsid w:val="006657FB"/>
    <w:rsid w:val="00677A48"/>
    <w:rsid w:val="006908B0"/>
    <w:rsid w:val="006939A8"/>
    <w:rsid w:val="006950E6"/>
    <w:rsid w:val="00695468"/>
    <w:rsid w:val="00696070"/>
    <w:rsid w:val="006B1394"/>
    <w:rsid w:val="006B48AA"/>
    <w:rsid w:val="006B52C0"/>
    <w:rsid w:val="006D0246"/>
    <w:rsid w:val="006D62A2"/>
    <w:rsid w:val="006E6117"/>
    <w:rsid w:val="006E7B40"/>
    <w:rsid w:val="007002A1"/>
    <w:rsid w:val="00711F19"/>
    <w:rsid w:val="00712045"/>
    <w:rsid w:val="00720E2F"/>
    <w:rsid w:val="00727A3E"/>
    <w:rsid w:val="0073025F"/>
    <w:rsid w:val="0073125A"/>
    <w:rsid w:val="00732FEB"/>
    <w:rsid w:val="00736F2F"/>
    <w:rsid w:val="00750AF6"/>
    <w:rsid w:val="0075266C"/>
    <w:rsid w:val="00752A4E"/>
    <w:rsid w:val="007606E2"/>
    <w:rsid w:val="007621C3"/>
    <w:rsid w:val="0076722D"/>
    <w:rsid w:val="00783AB1"/>
    <w:rsid w:val="00784225"/>
    <w:rsid w:val="0079240B"/>
    <w:rsid w:val="0079628E"/>
    <w:rsid w:val="00797764"/>
    <w:rsid w:val="007A06B9"/>
    <w:rsid w:val="007A14BA"/>
    <w:rsid w:val="007A608B"/>
    <w:rsid w:val="007B032F"/>
    <w:rsid w:val="007C1F6B"/>
    <w:rsid w:val="007D05BB"/>
    <w:rsid w:val="007E37E8"/>
    <w:rsid w:val="007E481A"/>
    <w:rsid w:val="007F4FAB"/>
    <w:rsid w:val="0080581B"/>
    <w:rsid w:val="00807303"/>
    <w:rsid w:val="0081685D"/>
    <w:rsid w:val="00826DC6"/>
    <w:rsid w:val="0083170D"/>
    <w:rsid w:val="0083463F"/>
    <w:rsid w:val="00841E24"/>
    <w:rsid w:val="00844565"/>
    <w:rsid w:val="008471DB"/>
    <w:rsid w:val="008644F1"/>
    <w:rsid w:val="00864F91"/>
    <w:rsid w:val="00875AE5"/>
    <w:rsid w:val="00880A0E"/>
    <w:rsid w:val="008A198F"/>
    <w:rsid w:val="008A201D"/>
    <w:rsid w:val="008A78B8"/>
    <w:rsid w:val="008B60CC"/>
    <w:rsid w:val="008B7FC8"/>
    <w:rsid w:val="008C2AAF"/>
    <w:rsid w:val="008C68AB"/>
    <w:rsid w:val="008C703B"/>
    <w:rsid w:val="008D3553"/>
    <w:rsid w:val="008E2973"/>
    <w:rsid w:val="008E6C1C"/>
    <w:rsid w:val="008F3F4D"/>
    <w:rsid w:val="008F7811"/>
    <w:rsid w:val="00901081"/>
    <w:rsid w:val="00903372"/>
    <w:rsid w:val="009063B6"/>
    <w:rsid w:val="00913CCB"/>
    <w:rsid w:val="0092555A"/>
    <w:rsid w:val="00927698"/>
    <w:rsid w:val="009318CA"/>
    <w:rsid w:val="009337B9"/>
    <w:rsid w:val="00937B41"/>
    <w:rsid w:val="00941169"/>
    <w:rsid w:val="00953239"/>
    <w:rsid w:val="00971C58"/>
    <w:rsid w:val="00990763"/>
    <w:rsid w:val="00995B6B"/>
    <w:rsid w:val="009977A9"/>
    <w:rsid w:val="009A529F"/>
    <w:rsid w:val="009A533E"/>
    <w:rsid w:val="009B1FE3"/>
    <w:rsid w:val="009D23AF"/>
    <w:rsid w:val="009F7CE5"/>
    <w:rsid w:val="00A01035"/>
    <w:rsid w:val="00A0329C"/>
    <w:rsid w:val="00A0421D"/>
    <w:rsid w:val="00A04919"/>
    <w:rsid w:val="00A1383B"/>
    <w:rsid w:val="00A16BB1"/>
    <w:rsid w:val="00A17840"/>
    <w:rsid w:val="00A25BDE"/>
    <w:rsid w:val="00A5089E"/>
    <w:rsid w:val="00A510FD"/>
    <w:rsid w:val="00A5317E"/>
    <w:rsid w:val="00A56D36"/>
    <w:rsid w:val="00A66B07"/>
    <w:rsid w:val="00A67677"/>
    <w:rsid w:val="00A70F27"/>
    <w:rsid w:val="00A832C2"/>
    <w:rsid w:val="00A8748D"/>
    <w:rsid w:val="00A92554"/>
    <w:rsid w:val="00AB4C19"/>
    <w:rsid w:val="00AB5523"/>
    <w:rsid w:val="00AB5A85"/>
    <w:rsid w:val="00AC3F97"/>
    <w:rsid w:val="00AC5FBD"/>
    <w:rsid w:val="00AC6B4C"/>
    <w:rsid w:val="00AC6ECE"/>
    <w:rsid w:val="00AD142D"/>
    <w:rsid w:val="00AD3103"/>
    <w:rsid w:val="00AF3758"/>
    <w:rsid w:val="00AF3C6A"/>
    <w:rsid w:val="00B014DE"/>
    <w:rsid w:val="00B021AA"/>
    <w:rsid w:val="00B05D4B"/>
    <w:rsid w:val="00B1628A"/>
    <w:rsid w:val="00B215DC"/>
    <w:rsid w:val="00B31350"/>
    <w:rsid w:val="00B32544"/>
    <w:rsid w:val="00B35368"/>
    <w:rsid w:val="00B558AB"/>
    <w:rsid w:val="00B801BD"/>
    <w:rsid w:val="00B82A53"/>
    <w:rsid w:val="00B8555E"/>
    <w:rsid w:val="00B96609"/>
    <w:rsid w:val="00BA6583"/>
    <w:rsid w:val="00BB3245"/>
    <w:rsid w:val="00BD3C8B"/>
    <w:rsid w:val="00BE069E"/>
    <w:rsid w:val="00BE2652"/>
    <w:rsid w:val="00BF7CD5"/>
    <w:rsid w:val="00C109AC"/>
    <w:rsid w:val="00C11AA6"/>
    <w:rsid w:val="00C12816"/>
    <w:rsid w:val="00C12D28"/>
    <w:rsid w:val="00C1468F"/>
    <w:rsid w:val="00C214BF"/>
    <w:rsid w:val="00C23CC7"/>
    <w:rsid w:val="00C334FF"/>
    <w:rsid w:val="00C42023"/>
    <w:rsid w:val="00C502E1"/>
    <w:rsid w:val="00C55931"/>
    <w:rsid w:val="00C61549"/>
    <w:rsid w:val="00C6271D"/>
    <w:rsid w:val="00C64D43"/>
    <w:rsid w:val="00C65C42"/>
    <w:rsid w:val="00C75762"/>
    <w:rsid w:val="00C80D85"/>
    <w:rsid w:val="00C94E84"/>
    <w:rsid w:val="00CA221B"/>
    <w:rsid w:val="00CC0D13"/>
    <w:rsid w:val="00CC2F9A"/>
    <w:rsid w:val="00CC4137"/>
    <w:rsid w:val="00CD05C7"/>
    <w:rsid w:val="00CD4CFE"/>
    <w:rsid w:val="00CE5155"/>
    <w:rsid w:val="00D03011"/>
    <w:rsid w:val="00D0686A"/>
    <w:rsid w:val="00D07480"/>
    <w:rsid w:val="00D1235B"/>
    <w:rsid w:val="00D17BC2"/>
    <w:rsid w:val="00D23594"/>
    <w:rsid w:val="00D34B13"/>
    <w:rsid w:val="00D3547B"/>
    <w:rsid w:val="00D44977"/>
    <w:rsid w:val="00D51205"/>
    <w:rsid w:val="00D57620"/>
    <w:rsid w:val="00D57716"/>
    <w:rsid w:val="00D626CD"/>
    <w:rsid w:val="00D67AC4"/>
    <w:rsid w:val="00D747B9"/>
    <w:rsid w:val="00D779A1"/>
    <w:rsid w:val="00D85D73"/>
    <w:rsid w:val="00D87B46"/>
    <w:rsid w:val="00D87BDA"/>
    <w:rsid w:val="00D95DBE"/>
    <w:rsid w:val="00D979DD"/>
    <w:rsid w:val="00DA0F68"/>
    <w:rsid w:val="00DA1D60"/>
    <w:rsid w:val="00DB7E76"/>
    <w:rsid w:val="00DC06ED"/>
    <w:rsid w:val="00DC7207"/>
    <w:rsid w:val="00DD4E2C"/>
    <w:rsid w:val="00DD768A"/>
    <w:rsid w:val="00DE4CF4"/>
    <w:rsid w:val="00DE4F59"/>
    <w:rsid w:val="00DF5FD5"/>
    <w:rsid w:val="00E01C88"/>
    <w:rsid w:val="00E05AD1"/>
    <w:rsid w:val="00E07029"/>
    <w:rsid w:val="00E10705"/>
    <w:rsid w:val="00E250FA"/>
    <w:rsid w:val="00E42ED6"/>
    <w:rsid w:val="00E4378C"/>
    <w:rsid w:val="00E45868"/>
    <w:rsid w:val="00E475FC"/>
    <w:rsid w:val="00E47C88"/>
    <w:rsid w:val="00E63382"/>
    <w:rsid w:val="00E63573"/>
    <w:rsid w:val="00E73CC2"/>
    <w:rsid w:val="00E90322"/>
    <w:rsid w:val="00E9777A"/>
    <w:rsid w:val="00E97B46"/>
    <w:rsid w:val="00EA72C8"/>
    <w:rsid w:val="00EB160E"/>
    <w:rsid w:val="00EC0B9D"/>
    <w:rsid w:val="00EC1071"/>
    <w:rsid w:val="00EC6970"/>
    <w:rsid w:val="00EC6FFE"/>
    <w:rsid w:val="00ED5BD0"/>
    <w:rsid w:val="00EE1658"/>
    <w:rsid w:val="00EE2924"/>
    <w:rsid w:val="00EE3F1A"/>
    <w:rsid w:val="00EF2A44"/>
    <w:rsid w:val="00EF2EE0"/>
    <w:rsid w:val="00EF4647"/>
    <w:rsid w:val="00EF65E3"/>
    <w:rsid w:val="00F0235A"/>
    <w:rsid w:val="00F13132"/>
    <w:rsid w:val="00F15A9C"/>
    <w:rsid w:val="00F473AF"/>
    <w:rsid w:val="00F645B5"/>
    <w:rsid w:val="00F67B92"/>
    <w:rsid w:val="00F808AF"/>
    <w:rsid w:val="00F80F05"/>
    <w:rsid w:val="00F84F77"/>
    <w:rsid w:val="00F85A46"/>
    <w:rsid w:val="00F87231"/>
    <w:rsid w:val="00FB00D4"/>
    <w:rsid w:val="00FB642D"/>
    <w:rsid w:val="00FC038D"/>
    <w:rsid w:val="00FC6740"/>
    <w:rsid w:val="00FD23AC"/>
    <w:rsid w:val="00FD2FBE"/>
    <w:rsid w:val="00FD3E77"/>
    <w:rsid w:val="00FD5190"/>
    <w:rsid w:val="00FD6431"/>
    <w:rsid w:val="00FD7EBC"/>
    <w:rsid w:val="00FE2EC6"/>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FC67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6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FollowedHyperlink">
    <w:name w:val="FollowedHyperlink"/>
    <w:basedOn w:val="DefaultParagraphFont"/>
    <w:uiPriority w:val="99"/>
    <w:semiHidden/>
    <w:unhideWhenUsed/>
    <w:rsid w:val="00AC6B4C"/>
    <w:rPr>
      <w:color w:val="800080" w:themeColor="followedHyperlink"/>
      <w:u w:val="single"/>
    </w:rPr>
  </w:style>
  <w:style w:type="character" w:customStyle="1" w:styleId="Heading2Char">
    <w:name w:val="Heading 2 Char"/>
    <w:basedOn w:val="DefaultParagraphFont"/>
    <w:link w:val="Heading2"/>
    <w:uiPriority w:val="9"/>
    <w:semiHidden/>
    <w:rsid w:val="00FC67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6740"/>
    <w:rPr>
      <w:rFonts w:asciiTheme="majorHAnsi" w:eastAsiaTheme="majorEastAsia" w:hAnsiTheme="majorHAnsi" w:cstheme="majorBidi"/>
      <w:color w:val="243F60" w:themeColor="accent1" w:themeShade="7F"/>
      <w:sz w:val="24"/>
      <w:szCs w:val="24"/>
    </w:rPr>
  </w:style>
  <w:style w:type="paragraph" w:customStyle="1" w:styleId="acalog-breadcrumb">
    <w:name w:val="acalog-breadcrumb"/>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6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740"/>
    <w:rPr>
      <w:b/>
      <w:bCs/>
    </w:rPr>
  </w:style>
  <w:style w:type="paragraph" w:customStyle="1" w:styleId="acalog-adhoc-list-item">
    <w:name w:val="acalog-adhoc-list-item"/>
    <w:basedOn w:val="Normal"/>
    <w:rsid w:val="00FC6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2687">
      <w:bodyDiv w:val="1"/>
      <w:marLeft w:val="0"/>
      <w:marRight w:val="0"/>
      <w:marTop w:val="0"/>
      <w:marBottom w:val="0"/>
      <w:divBdr>
        <w:top w:val="none" w:sz="0" w:space="0" w:color="auto"/>
        <w:left w:val="none" w:sz="0" w:space="0" w:color="auto"/>
        <w:bottom w:val="none" w:sz="0" w:space="0" w:color="auto"/>
        <w:right w:val="none" w:sz="0" w:space="0" w:color="auto"/>
      </w:divBdr>
    </w:div>
    <w:div w:id="380128697">
      <w:bodyDiv w:val="1"/>
      <w:marLeft w:val="0"/>
      <w:marRight w:val="0"/>
      <w:marTop w:val="0"/>
      <w:marBottom w:val="0"/>
      <w:divBdr>
        <w:top w:val="none" w:sz="0" w:space="0" w:color="auto"/>
        <w:left w:val="none" w:sz="0" w:space="0" w:color="auto"/>
        <w:bottom w:val="none" w:sz="0" w:space="0" w:color="auto"/>
        <w:right w:val="none" w:sz="0" w:space="0" w:color="auto"/>
      </w:divBdr>
    </w:div>
    <w:div w:id="400753156">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57835084">
      <w:bodyDiv w:val="1"/>
      <w:marLeft w:val="0"/>
      <w:marRight w:val="0"/>
      <w:marTop w:val="0"/>
      <w:marBottom w:val="0"/>
      <w:divBdr>
        <w:top w:val="none" w:sz="0" w:space="0" w:color="auto"/>
        <w:left w:val="none" w:sz="0" w:space="0" w:color="auto"/>
        <w:bottom w:val="none" w:sz="0" w:space="0" w:color="auto"/>
        <w:right w:val="none" w:sz="0" w:space="0" w:color="auto"/>
      </w:divBdr>
    </w:div>
    <w:div w:id="1090659829">
      <w:bodyDiv w:val="1"/>
      <w:marLeft w:val="0"/>
      <w:marRight w:val="0"/>
      <w:marTop w:val="0"/>
      <w:marBottom w:val="0"/>
      <w:divBdr>
        <w:top w:val="none" w:sz="0" w:space="0" w:color="auto"/>
        <w:left w:val="none" w:sz="0" w:space="0" w:color="auto"/>
        <w:bottom w:val="none" w:sz="0" w:space="0" w:color="auto"/>
        <w:right w:val="none" w:sz="0" w:space="0" w:color="auto"/>
      </w:divBdr>
    </w:div>
    <w:div w:id="1124544413">
      <w:bodyDiv w:val="1"/>
      <w:marLeft w:val="0"/>
      <w:marRight w:val="0"/>
      <w:marTop w:val="0"/>
      <w:marBottom w:val="0"/>
      <w:divBdr>
        <w:top w:val="none" w:sz="0" w:space="0" w:color="auto"/>
        <w:left w:val="none" w:sz="0" w:space="0" w:color="auto"/>
        <w:bottom w:val="none" w:sz="0" w:space="0" w:color="auto"/>
        <w:right w:val="none" w:sz="0" w:space="0" w:color="auto"/>
      </w:divBdr>
    </w:div>
    <w:div w:id="1186555870">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540817488">
      <w:bodyDiv w:val="1"/>
      <w:marLeft w:val="0"/>
      <w:marRight w:val="0"/>
      <w:marTop w:val="0"/>
      <w:marBottom w:val="0"/>
      <w:divBdr>
        <w:top w:val="none" w:sz="0" w:space="0" w:color="auto"/>
        <w:left w:val="none" w:sz="0" w:space="0" w:color="auto"/>
        <w:bottom w:val="none" w:sz="0" w:space="0" w:color="auto"/>
        <w:right w:val="none" w:sz="0" w:space="0" w:color="auto"/>
      </w:divBdr>
    </w:div>
    <w:div w:id="1627737097">
      <w:bodyDiv w:val="1"/>
      <w:marLeft w:val="0"/>
      <w:marRight w:val="0"/>
      <w:marTop w:val="0"/>
      <w:marBottom w:val="0"/>
      <w:divBdr>
        <w:top w:val="none" w:sz="0" w:space="0" w:color="auto"/>
        <w:left w:val="none" w:sz="0" w:space="0" w:color="auto"/>
        <w:bottom w:val="none" w:sz="0" w:space="0" w:color="auto"/>
        <w:right w:val="none" w:sz="0" w:space="0" w:color="auto"/>
      </w:divBdr>
      <w:divsChild>
        <w:div w:id="1869175250">
          <w:marLeft w:val="0"/>
          <w:marRight w:val="0"/>
          <w:marTop w:val="0"/>
          <w:marBottom w:val="0"/>
          <w:divBdr>
            <w:top w:val="none" w:sz="0" w:space="0" w:color="auto"/>
            <w:left w:val="none" w:sz="0" w:space="0" w:color="auto"/>
            <w:bottom w:val="none" w:sz="0" w:space="0" w:color="auto"/>
            <w:right w:val="none" w:sz="0" w:space="0" w:color="auto"/>
          </w:divBdr>
        </w:div>
        <w:div w:id="866985588">
          <w:marLeft w:val="0"/>
          <w:marRight w:val="0"/>
          <w:marTop w:val="0"/>
          <w:marBottom w:val="0"/>
          <w:divBdr>
            <w:top w:val="none" w:sz="0" w:space="0" w:color="auto"/>
            <w:left w:val="none" w:sz="0" w:space="0" w:color="auto"/>
            <w:bottom w:val="none" w:sz="0" w:space="0" w:color="auto"/>
            <w:right w:val="none" w:sz="0" w:space="0" w:color="auto"/>
          </w:divBdr>
          <w:divsChild>
            <w:div w:id="1862619999">
              <w:marLeft w:val="0"/>
              <w:marRight w:val="0"/>
              <w:marTop w:val="0"/>
              <w:marBottom w:val="0"/>
              <w:divBdr>
                <w:top w:val="none" w:sz="0" w:space="0" w:color="auto"/>
                <w:left w:val="none" w:sz="0" w:space="0" w:color="auto"/>
                <w:bottom w:val="none" w:sz="0" w:space="0" w:color="auto"/>
                <w:right w:val="none" w:sz="0" w:space="0" w:color="auto"/>
              </w:divBdr>
            </w:div>
            <w:div w:id="1327825412">
              <w:marLeft w:val="0"/>
              <w:marRight w:val="0"/>
              <w:marTop w:val="0"/>
              <w:marBottom w:val="0"/>
              <w:divBdr>
                <w:top w:val="none" w:sz="0" w:space="0" w:color="auto"/>
                <w:left w:val="none" w:sz="0" w:space="0" w:color="auto"/>
                <w:bottom w:val="none" w:sz="0" w:space="0" w:color="auto"/>
                <w:right w:val="none" w:sz="0" w:space="0" w:color="auto"/>
              </w:divBdr>
            </w:div>
            <w:div w:id="1431589164">
              <w:marLeft w:val="0"/>
              <w:marRight w:val="0"/>
              <w:marTop w:val="0"/>
              <w:marBottom w:val="0"/>
              <w:divBdr>
                <w:top w:val="none" w:sz="0" w:space="0" w:color="auto"/>
                <w:left w:val="none" w:sz="0" w:space="0" w:color="auto"/>
                <w:bottom w:val="none" w:sz="0" w:space="0" w:color="auto"/>
                <w:right w:val="none" w:sz="0" w:space="0" w:color="auto"/>
              </w:divBdr>
              <w:divsChild>
                <w:div w:id="1482120027">
                  <w:marLeft w:val="0"/>
                  <w:marRight w:val="0"/>
                  <w:marTop w:val="0"/>
                  <w:marBottom w:val="0"/>
                  <w:divBdr>
                    <w:top w:val="none" w:sz="0" w:space="0" w:color="auto"/>
                    <w:left w:val="none" w:sz="0" w:space="0" w:color="auto"/>
                    <w:bottom w:val="none" w:sz="0" w:space="0" w:color="auto"/>
                    <w:right w:val="none" w:sz="0" w:space="0" w:color="auto"/>
                  </w:divBdr>
                </w:div>
              </w:divsChild>
            </w:div>
            <w:div w:id="2017268688">
              <w:marLeft w:val="0"/>
              <w:marRight w:val="0"/>
              <w:marTop w:val="0"/>
              <w:marBottom w:val="0"/>
              <w:divBdr>
                <w:top w:val="none" w:sz="0" w:space="0" w:color="auto"/>
                <w:left w:val="none" w:sz="0" w:space="0" w:color="auto"/>
                <w:bottom w:val="none" w:sz="0" w:space="0" w:color="auto"/>
                <w:right w:val="none" w:sz="0" w:space="0" w:color="auto"/>
              </w:divBdr>
            </w:div>
            <w:div w:id="1985042221">
              <w:marLeft w:val="0"/>
              <w:marRight w:val="0"/>
              <w:marTop w:val="0"/>
              <w:marBottom w:val="0"/>
              <w:divBdr>
                <w:top w:val="none" w:sz="0" w:space="0" w:color="auto"/>
                <w:left w:val="none" w:sz="0" w:space="0" w:color="auto"/>
                <w:bottom w:val="none" w:sz="0" w:space="0" w:color="auto"/>
                <w:right w:val="none" w:sz="0" w:space="0" w:color="auto"/>
              </w:divBdr>
              <w:divsChild>
                <w:div w:id="575481488">
                  <w:marLeft w:val="0"/>
                  <w:marRight w:val="0"/>
                  <w:marTop w:val="0"/>
                  <w:marBottom w:val="0"/>
                  <w:divBdr>
                    <w:top w:val="none" w:sz="0" w:space="0" w:color="auto"/>
                    <w:left w:val="none" w:sz="0" w:space="0" w:color="auto"/>
                    <w:bottom w:val="none" w:sz="0" w:space="0" w:color="auto"/>
                    <w:right w:val="none" w:sz="0" w:space="0" w:color="auto"/>
                  </w:divBdr>
                </w:div>
              </w:divsChild>
            </w:div>
            <w:div w:id="18997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100444750">
      <w:bodyDiv w:val="1"/>
      <w:marLeft w:val="0"/>
      <w:marRight w:val="0"/>
      <w:marTop w:val="0"/>
      <w:marBottom w:val="0"/>
      <w:divBdr>
        <w:top w:val="none" w:sz="0" w:space="0" w:color="auto"/>
        <w:left w:val="none" w:sz="0" w:space="0" w:color="auto"/>
        <w:bottom w:val="none" w:sz="0" w:space="0" w:color="auto"/>
        <w:right w:val="none" w:sz="0" w:space="0" w:color="auto"/>
      </w:divBdr>
      <w:divsChild>
        <w:div w:id="2032099696">
          <w:marLeft w:val="0"/>
          <w:marRight w:val="0"/>
          <w:marTop w:val="0"/>
          <w:marBottom w:val="0"/>
          <w:divBdr>
            <w:top w:val="none" w:sz="0" w:space="0" w:color="auto"/>
            <w:left w:val="none" w:sz="0" w:space="0" w:color="auto"/>
            <w:bottom w:val="none" w:sz="0" w:space="0" w:color="auto"/>
            <w:right w:val="none" w:sz="0" w:space="0" w:color="auto"/>
          </w:divBdr>
        </w:div>
        <w:div w:id="2114737541">
          <w:marLeft w:val="0"/>
          <w:marRight w:val="0"/>
          <w:marTop w:val="0"/>
          <w:marBottom w:val="0"/>
          <w:divBdr>
            <w:top w:val="none" w:sz="0" w:space="0" w:color="auto"/>
            <w:left w:val="none" w:sz="0" w:space="0" w:color="auto"/>
            <w:bottom w:val="none" w:sz="0" w:space="0" w:color="auto"/>
            <w:right w:val="none" w:sz="0" w:space="0" w:color="auto"/>
          </w:divBdr>
          <w:divsChild>
            <w:div w:id="912273637">
              <w:marLeft w:val="0"/>
              <w:marRight w:val="0"/>
              <w:marTop w:val="0"/>
              <w:marBottom w:val="0"/>
              <w:divBdr>
                <w:top w:val="none" w:sz="0" w:space="0" w:color="auto"/>
                <w:left w:val="none" w:sz="0" w:space="0" w:color="auto"/>
                <w:bottom w:val="none" w:sz="0" w:space="0" w:color="auto"/>
                <w:right w:val="none" w:sz="0" w:space="0" w:color="auto"/>
              </w:divBdr>
            </w:div>
            <w:div w:id="2059429739">
              <w:marLeft w:val="0"/>
              <w:marRight w:val="0"/>
              <w:marTop w:val="0"/>
              <w:marBottom w:val="0"/>
              <w:divBdr>
                <w:top w:val="none" w:sz="0" w:space="0" w:color="auto"/>
                <w:left w:val="none" w:sz="0" w:space="0" w:color="auto"/>
                <w:bottom w:val="none" w:sz="0" w:space="0" w:color="auto"/>
                <w:right w:val="none" w:sz="0" w:space="0" w:color="auto"/>
              </w:divBdr>
            </w:div>
            <w:div w:id="1186939250">
              <w:marLeft w:val="0"/>
              <w:marRight w:val="0"/>
              <w:marTop w:val="0"/>
              <w:marBottom w:val="0"/>
              <w:divBdr>
                <w:top w:val="none" w:sz="0" w:space="0" w:color="auto"/>
                <w:left w:val="none" w:sz="0" w:space="0" w:color="auto"/>
                <w:bottom w:val="none" w:sz="0" w:space="0" w:color="auto"/>
                <w:right w:val="none" w:sz="0" w:space="0" w:color="auto"/>
              </w:divBdr>
              <w:divsChild>
                <w:div w:id="262029865">
                  <w:marLeft w:val="0"/>
                  <w:marRight w:val="0"/>
                  <w:marTop w:val="0"/>
                  <w:marBottom w:val="0"/>
                  <w:divBdr>
                    <w:top w:val="none" w:sz="0" w:space="0" w:color="auto"/>
                    <w:left w:val="none" w:sz="0" w:space="0" w:color="auto"/>
                    <w:bottom w:val="none" w:sz="0" w:space="0" w:color="auto"/>
                    <w:right w:val="none" w:sz="0" w:space="0" w:color="auto"/>
                  </w:divBdr>
                </w:div>
              </w:divsChild>
            </w:div>
            <w:div w:id="28141575">
              <w:marLeft w:val="0"/>
              <w:marRight w:val="0"/>
              <w:marTop w:val="0"/>
              <w:marBottom w:val="0"/>
              <w:divBdr>
                <w:top w:val="none" w:sz="0" w:space="0" w:color="auto"/>
                <w:left w:val="none" w:sz="0" w:space="0" w:color="auto"/>
                <w:bottom w:val="none" w:sz="0" w:space="0" w:color="auto"/>
                <w:right w:val="none" w:sz="0" w:space="0" w:color="auto"/>
              </w:divBdr>
            </w:div>
            <w:div w:id="1197962367">
              <w:marLeft w:val="0"/>
              <w:marRight w:val="0"/>
              <w:marTop w:val="0"/>
              <w:marBottom w:val="0"/>
              <w:divBdr>
                <w:top w:val="none" w:sz="0" w:space="0" w:color="auto"/>
                <w:left w:val="none" w:sz="0" w:space="0" w:color="auto"/>
                <w:bottom w:val="none" w:sz="0" w:space="0" w:color="auto"/>
                <w:right w:val="none" w:sz="0" w:space="0" w:color="auto"/>
              </w:divBdr>
              <w:divsChild>
                <w:div w:id="182283797">
                  <w:marLeft w:val="0"/>
                  <w:marRight w:val="0"/>
                  <w:marTop w:val="0"/>
                  <w:marBottom w:val="0"/>
                  <w:divBdr>
                    <w:top w:val="none" w:sz="0" w:space="0" w:color="auto"/>
                    <w:left w:val="none" w:sz="0" w:space="0" w:color="auto"/>
                    <w:bottom w:val="none" w:sz="0" w:space="0" w:color="auto"/>
                    <w:right w:val="none" w:sz="0" w:space="0" w:color="auto"/>
                  </w:divBdr>
                </w:div>
              </w:divsChild>
            </w:div>
            <w:div w:id="1745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mp@astate.edu" TargetMode="External"/><Relationship Id="rId13" Type="http://schemas.openxmlformats.org/officeDocument/2006/relationships/hyperlink" Target="https://catalog.astate.edu/preview_program.php?catoid=4&amp;poid=1056&amp;returnto=113" TargetMode="External"/><Relationship Id="rId18" Type="http://schemas.openxmlformats.org/officeDocument/2006/relationships/hyperlink" Target="https://catalog.astate.edu/preview_program.php?catoid=4&amp;poid=1056&amp;returnto=1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talog.astate.edu/content.php?catoid=4&amp;navoid=113" TargetMode="External"/><Relationship Id="rId17" Type="http://schemas.openxmlformats.org/officeDocument/2006/relationships/hyperlink" Target="https://catalog.astate.edu/preview_program.php?catoid=4&amp;poid=1056&amp;returnto=1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talog.astate.edu/content.php?catoid=4&amp;navoid=104" TargetMode="External"/><Relationship Id="rId20" Type="http://schemas.openxmlformats.org/officeDocument/2006/relationships/hyperlink" Target="https://catalog.astate.edu/preview_program.php?catoid=4&amp;poid=1056&amp;returnto=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program.php?catoid=4&amp;poid=1056&amp;returnto=113" TargetMode="External"/><Relationship Id="rId23"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19" Type="http://schemas.openxmlformats.org/officeDocument/2006/relationships/hyperlink" Target="https://catalog.astate.edu/preview_program.php?catoid=4&amp;poid=1056&amp;returnto=113"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hyperlink" Target="https://catalog.astate.edu/preview_program.php?catoid=4&amp;poid=1056&amp;returnto=113"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58BF3BED9EB7AB4085763160AA4F3386"/>
        <w:category>
          <w:name w:val="General"/>
          <w:gallery w:val="placeholder"/>
        </w:category>
        <w:types>
          <w:type w:val="bbPlcHdr"/>
        </w:types>
        <w:behaviors>
          <w:behavior w:val="content"/>
        </w:behaviors>
        <w:guid w:val="{539FA626-B4B5-DA48-84B3-7A888BDD222F}"/>
      </w:docPartPr>
      <w:docPartBody>
        <w:p w:rsidR="00000000" w:rsidRDefault="00705B75" w:rsidP="00705B75">
          <w:pPr>
            <w:pStyle w:val="58BF3BED9EB7AB4085763160AA4F338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213A1897C5A2A4FA16EF5D655ED4A6F"/>
        <w:category>
          <w:name w:val="General"/>
          <w:gallery w:val="placeholder"/>
        </w:category>
        <w:types>
          <w:type w:val="bbPlcHdr"/>
        </w:types>
        <w:behaviors>
          <w:behavior w:val="content"/>
        </w:behaviors>
        <w:guid w:val="{230EF0EB-FD4D-3E46-A8FD-4420FE3C598A}"/>
      </w:docPartPr>
      <w:docPartBody>
        <w:p w:rsidR="00000000" w:rsidRDefault="00705B75" w:rsidP="00705B75">
          <w:pPr>
            <w:pStyle w:val="E213A1897C5A2A4FA16EF5D655ED4A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A258E"/>
    <w:rsid w:val="002C7569"/>
    <w:rsid w:val="002D04B0"/>
    <w:rsid w:val="00312C92"/>
    <w:rsid w:val="003E1CB1"/>
    <w:rsid w:val="003F3E80"/>
    <w:rsid w:val="004335B1"/>
    <w:rsid w:val="0043518B"/>
    <w:rsid w:val="004B3805"/>
    <w:rsid w:val="004E1A75"/>
    <w:rsid w:val="00546CC9"/>
    <w:rsid w:val="00587536"/>
    <w:rsid w:val="005D5D2F"/>
    <w:rsid w:val="00602EE2"/>
    <w:rsid w:val="00623293"/>
    <w:rsid w:val="006A5845"/>
    <w:rsid w:val="00705B75"/>
    <w:rsid w:val="0074181F"/>
    <w:rsid w:val="0075261D"/>
    <w:rsid w:val="007562FE"/>
    <w:rsid w:val="00757AAF"/>
    <w:rsid w:val="00787B26"/>
    <w:rsid w:val="007A0210"/>
    <w:rsid w:val="008016AA"/>
    <w:rsid w:val="00822EE1"/>
    <w:rsid w:val="00833B0D"/>
    <w:rsid w:val="008749C2"/>
    <w:rsid w:val="0090371E"/>
    <w:rsid w:val="00917BCB"/>
    <w:rsid w:val="009856DC"/>
    <w:rsid w:val="009B6AB6"/>
    <w:rsid w:val="009C008A"/>
    <w:rsid w:val="009E317D"/>
    <w:rsid w:val="009F4C18"/>
    <w:rsid w:val="00A47A74"/>
    <w:rsid w:val="00AC3F61"/>
    <w:rsid w:val="00AD5D56"/>
    <w:rsid w:val="00AF6B44"/>
    <w:rsid w:val="00B2559E"/>
    <w:rsid w:val="00B46AFF"/>
    <w:rsid w:val="00BD26B5"/>
    <w:rsid w:val="00BF37CC"/>
    <w:rsid w:val="00CD4EF8"/>
    <w:rsid w:val="00D845CF"/>
    <w:rsid w:val="00DE356C"/>
    <w:rsid w:val="00E05783"/>
    <w:rsid w:val="00E37A95"/>
    <w:rsid w:val="00EA289C"/>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F07C2839DF618441ADEB1927D55462E0">
    <w:name w:val="F07C2839DF618441ADEB1927D55462E0"/>
    <w:rsid w:val="00705B75"/>
    <w:pPr>
      <w:spacing w:after="0" w:line="240" w:lineRule="auto"/>
    </w:pPr>
    <w:rPr>
      <w:sz w:val="24"/>
      <w:szCs w:val="24"/>
    </w:rPr>
  </w:style>
  <w:style w:type="paragraph" w:customStyle="1" w:styleId="58BF3BED9EB7AB4085763160AA4F3386">
    <w:name w:val="58BF3BED9EB7AB4085763160AA4F3386"/>
    <w:rsid w:val="00705B75"/>
    <w:pPr>
      <w:spacing w:after="0" w:line="240" w:lineRule="auto"/>
    </w:pPr>
    <w:rPr>
      <w:sz w:val="24"/>
      <w:szCs w:val="24"/>
    </w:rPr>
  </w:style>
  <w:style w:type="paragraph" w:customStyle="1" w:styleId="E213A1897C5A2A4FA16EF5D655ED4A6F">
    <w:name w:val="E213A1897C5A2A4FA16EF5D655ED4A6F"/>
    <w:rsid w:val="00705B7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C3FA-737C-49A7-AA6F-ED1BE237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89</cp:revision>
  <cp:lastPrinted>2015-03-20T21:52:00Z</cp:lastPrinted>
  <dcterms:created xsi:type="dcterms:W3CDTF">2020-06-24T15:29:00Z</dcterms:created>
  <dcterms:modified xsi:type="dcterms:W3CDTF">2022-10-26T20:10:00Z</dcterms:modified>
</cp:coreProperties>
</file>