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6E8B7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126571845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126571845"/>
        </w:sdtContent>
      </w:sdt>
    </w:p>
    <w:p w14:paraId="377AAF83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78AC1851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A51B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7D2DD28F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61F3B0F5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5CD88E54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57916E5A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EC0E464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AD918DC" w14:textId="77777777" w:rsidR="00AB4AA6" w:rsidRDefault="008B23A8" w:rsidP="00AC79A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AC79A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59BA2C9" w14:textId="77777777" w:rsidR="00AB4AA6" w:rsidRDefault="00AC79A9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7906B567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AB16E9F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16A31F9" w14:textId="77777777" w:rsidR="00AB4AA6" w:rsidRDefault="008B23A8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96098722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609872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20BD32F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3ED743F" w14:textId="77777777" w:rsidR="00AB4AA6" w:rsidRPr="006648A0" w:rsidRDefault="00AB4AA6" w:rsidP="003255E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0040C051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5562439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14347E5" w14:textId="77777777" w:rsidR="00AB4AA6" w:rsidRDefault="008B23A8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577589260"/>
                          <w:placeholder>
                            <w:docPart w:val="A97CA738A81247068A2DC095FD4F9687"/>
                          </w:placeholder>
                        </w:sdtPr>
                        <w:sdtEndPr/>
                        <w:sdtContent>
                          <w:r w:rsidR="00962C3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Janelle Collins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29BD77" w14:textId="77777777" w:rsidR="00AB4AA6" w:rsidRDefault="00962C37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24B86135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3FD5F22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75FCD1" w14:textId="77777777" w:rsidR="00AB4AA6" w:rsidRDefault="008B23A8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07716990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7716990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70B5DA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A378D9E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8AB5498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F340362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1E95B4" w14:textId="77777777" w:rsidR="00AB4AA6" w:rsidRDefault="008B23A8" w:rsidP="00CE40F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CE40F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361EFA9" w14:textId="77777777" w:rsidR="00AB4AA6" w:rsidRDefault="00CE40F3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9/22/2017</w:t>
                      </w:r>
                    </w:p>
                  </w:tc>
                </w:sdtContent>
              </w:sdt>
            </w:tr>
          </w:tbl>
          <w:p w14:paraId="49728A09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1C3F92F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266764" w14:textId="77777777" w:rsidR="00AB4AA6" w:rsidRDefault="008B23A8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75355583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535558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59454A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3B369F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52331BDA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6BA9A60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FD92C1A" w14:textId="77777777" w:rsidR="00AB4AA6" w:rsidRDefault="008B23A8" w:rsidP="0069733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69733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97DB5F6" w14:textId="06C93286" w:rsidR="00AB4AA6" w:rsidRDefault="00697337" w:rsidP="0069733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0FC11FF5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C8D653B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F3ADA0" w14:textId="77777777" w:rsidR="00AB4AA6" w:rsidRDefault="008B23A8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1818458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81845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58D918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7715768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4F863631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6B5C213B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C069C4" w14:textId="77777777" w:rsidR="006E2497" w:rsidRDefault="008B23A8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215376715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1537671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9A64970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873C294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69E0DB2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FC8235" w14:textId="77777777" w:rsidR="00AB4AA6" w:rsidRDefault="008B23A8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55814301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81430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11BE7F2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8805D40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AD9DCC0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2F6A19E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AA30B96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14:paraId="2C001D29" w14:textId="77777777" w:rsidR="003255ED" w:rsidRPr="003255ED" w:rsidRDefault="004371E7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FR 3703, French for International Business</w:t>
      </w:r>
    </w:p>
    <w:p w14:paraId="1B6B730E" w14:textId="77777777" w:rsidR="003255ED" w:rsidRPr="00592A95" w:rsidRDefault="003255ED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429ACAB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4DD1C1A9" w14:textId="77777777" w:rsidR="00F87DAF" w:rsidRPr="00CA51BC" w:rsidRDefault="00CA51B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02FF4A50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6D29158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b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271E8BE1" w14:textId="77777777" w:rsidR="00F87DAF" w:rsidRPr="00CA51BC" w:rsidRDefault="00E659C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last</w:t>
          </w:r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 offered in </w:t>
          </w:r>
          <w:r w:rsidR="004371E7">
            <w:rPr>
              <w:rFonts w:asciiTheme="majorHAnsi" w:hAnsiTheme="majorHAnsi" w:cs="Arial"/>
              <w:b/>
              <w:sz w:val="20"/>
              <w:szCs w:val="20"/>
            </w:rPr>
            <w:t>Fall 2008</w:t>
          </w:r>
        </w:p>
      </w:sdtContent>
    </w:sdt>
    <w:p w14:paraId="59E8F5FA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59315D59" w14:textId="7777777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CA51BC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  <w:showingPlcHdr/>
        </w:sdtPr>
        <w:sdtEndPr/>
        <w:sdtContent>
          <w:r>
            <w:rPr>
              <w:rStyle w:val="PlaceholderText"/>
            </w:rPr>
            <w:t>Select Degree / 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2018-2019</w:t>
          </w:r>
        </w:sdtContent>
      </w:sdt>
    </w:p>
    <w:p w14:paraId="55D6FDE4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33D6F682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58BBBB88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3516363C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302B6FDE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>
        <w:rPr>
          <w:b w:val="0"/>
        </w:rPr>
      </w:sdtEndPr>
      <w:sdtContent>
        <w:p w14:paraId="0D6F69D9" w14:textId="77777777" w:rsidR="00F87DAF" w:rsidRDefault="004371E7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primarily, </w:t>
          </w:r>
          <w:r w:rsidR="0087020E">
            <w:rPr>
              <w:rFonts w:asciiTheme="majorHAnsi" w:hAnsiTheme="majorHAnsi" w:cs="Arial"/>
              <w:b/>
              <w:sz w:val="20"/>
              <w:szCs w:val="20"/>
            </w:rPr>
            <w:t xml:space="preserve">students 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in International Business, which </w:t>
          </w:r>
          <w:r w:rsidR="00371AEB">
            <w:rPr>
              <w:rFonts w:asciiTheme="majorHAnsi" w:hAnsiTheme="majorHAnsi" w:cs="Arial"/>
              <w:b/>
              <w:sz w:val="20"/>
              <w:szCs w:val="20"/>
            </w:rPr>
            <w:t>lowered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 its </w:t>
          </w:r>
          <w:r w:rsidR="00371AEB">
            <w:rPr>
              <w:rFonts w:asciiTheme="majorHAnsi" w:hAnsiTheme="majorHAnsi" w:cs="Arial"/>
              <w:b/>
              <w:sz w:val="20"/>
              <w:szCs w:val="20"/>
            </w:rPr>
            <w:t xml:space="preserve">language </w:t>
          </w:r>
          <w:r w:rsidR="003D3835">
            <w:rPr>
              <w:rFonts w:asciiTheme="majorHAnsi" w:hAnsiTheme="majorHAnsi" w:cs="Arial"/>
              <w:b/>
              <w:sz w:val="20"/>
              <w:szCs w:val="20"/>
            </w:rPr>
            <w:t>requirement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 several years ago from 15 to 12 hours </w:t>
          </w:r>
        </w:p>
      </w:sdtContent>
    </w:sdt>
    <w:p w14:paraId="063C6747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>
        <w:rPr>
          <w:b w:val="0"/>
        </w:rPr>
      </w:sdtEndPr>
      <w:sdtContent>
        <w:p w14:paraId="5652C02B" w14:textId="77777777" w:rsidR="00F87DAF" w:rsidRDefault="00CA51B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none, since </w:t>
          </w:r>
          <w:r w:rsidR="003D3835">
            <w:rPr>
              <w:rFonts w:asciiTheme="majorHAnsi" w:hAnsiTheme="majorHAnsi" w:cs="Arial"/>
              <w:b/>
              <w:sz w:val="20"/>
              <w:szCs w:val="20"/>
            </w:rPr>
            <w:t>the course</w:t>
          </w:r>
          <w:r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="003D3835">
            <w:rPr>
              <w:rFonts w:asciiTheme="majorHAnsi" w:hAnsiTheme="majorHAnsi" w:cs="Arial"/>
              <w:b/>
              <w:sz w:val="20"/>
              <w:szCs w:val="20"/>
            </w:rPr>
            <w:t>is no longer part of any requirements</w:t>
          </w:r>
        </w:p>
      </w:sdtContent>
    </w:sdt>
    <w:p w14:paraId="3FA3265C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103711C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172946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0F971DB4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335B2981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 w:val="0"/>
        </w:rPr>
      </w:sdtEndPr>
      <w:sdtContent>
        <w:p w14:paraId="4B540CA9" w14:textId="77777777" w:rsidR="00F87DAF" w:rsidRPr="009C65F8" w:rsidRDefault="00CA51B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no effect, since </w:t>
          </w:r>
          <w:r w:rsidR="004371E7">
            <w:rPr>
              <w:rFonts w:asciiTheme="majorHAnsi" w:hAnsiTheme="majorHAnsi" w:cs="Arial"/>
              <w:b/>
              <w:sz w:val="20"/>
              <w:szCs w:val="20"/>
            </w:rPr>
            <w:t>the course is no longer a mandatory part of any program</w:t>
          </w:r>
        </w:p>
      </w:sdtContent>
    </w:sdt>
    <w:p w14:paraId="72767E37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6D5077B" w14:textId="77777777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758CCB21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35599BD6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35527494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35527494"/>
        </w:sdtContent>
      </w:sdt>
    </w:p>
    <w:p w14:paraId="49BC3B7B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5542B63F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7B56838C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>
          <w:rPr>
            <w:b w:val="0"/>
          </w:rPr>
        </w:sdtEndPr>
        <w:sdtContent>
          <w:r w:rsidR="004371E7">
            <w:rPr>
              <w:rFonts w:asciiTheme="majorHAnsi" w:hAnsiTheme="majorHAnsi" w:cs="Arial"/>
              <w:b/>
              <w:sz w:val="20"/>
              <w:szCs w:val="20"/>
            </w:rPr>
            <w:t>no student market, since International Business changed its requirements</w:t>
          </w:r>
        </w:sdtContent>
      </w:sdt>
    </w:p>
    <w:p w14:paraId="41018AF2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33C2DC4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6B4BFD2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4371E7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3F2FD2CD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28B6D173" w14:textId="77777777" w:rsidR="001F6306" w:rsidRPr="003255ED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4133E8">
            <w:rPr>
              <w:rFonts w:asciiTheme="majorHAnsi" w:hAnsiTheme="majorHAnsi" w:cs="Arial"/>
              <w:b/>
              <w:sz w:val="20"/>
              <w:szCs w:val="20"/>
            </w:rPr>
            <w:br/>
          </w:r>
        </w:sdtContent>
      </w:sdt>
    </w:p>
    <w:p w14:paraId="088DED7E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7DC9D8A" w14:textId="77777777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75949BC2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357408084" w:edGrp="everyone" w:displacedByCustomXml="prev"/>
        <w:p w14:paraId="61285F81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357408084" w:displacedByCustomXml="next"/>
      </w:sdtContent>
    </w:sdt>
    <w:p w14:paraId="64E4C5C8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7847567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F98D1E6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636A458A" w14:textId="77777777" w:rsidTr="003255ED">
        <w:tc>
          <w:tcPr>
            <w:tcW w:w="11016" w:type="dxa"/>
            <w:shd w:val="clear" w:color="auto" w:fill="D9D9D9" w:themeFill="background1" w:themeFillShade="D9"/>
          </w:tcPr>
          <w:p w14:paraId="54B94A75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5C9E72F2" w14:textId="77777777" w:rsidTr="003255ED">
        <w:tc>
          <w:tcPr>
            <w:tcW w:w="11016" w:type="dxa"/>
            <w:shd w:val="clear" w:color="auto" w:fill="F2F2F2" w:themeFill="background1" w:themeFillShade="F2"/>
          </w:tcPr>
          <w:p w14:paraId="7EFAB391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2C7CC37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5F254A3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CA5D864" w14:textId="77777777" w:rsidR="009C3C35" w:rsidRPr="008426D1" w:rsidRDefault="009C3C35" w:rsidP="003255ED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316B52D0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D54D159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9F030BA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E8A30E7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2682E5E3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6B9F263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69466EE" w14:textId="77777777" w:rsidR="002917F4" w:rsidRDefault="009C3C35" w:rsidP="003255ED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03612AF" wp14:editId="3577613F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263D7D52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FFD89DC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5AC8654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06AA2B3F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b/>
          <w:sz w:val="20"/>
          <w:szCs w:val="20"/>
        </w:rPr>
        <w:id w:val="-97950460"/>
        <w:placeholder>
          <w:docPart w:val="0CD952D05EE440328FCB726F29BFBD81"/>
        </w:placeholder>
      </w:sdtPr>
      <w:sdtEndPr>
        <w:rPr>
          <w:b w:val="0"/>
        </w:rPr>
      </w:sdtEndPr>
      <w:sdtContent>
        <w:p w14:paraId="4949C47C" w14:textId="77777777" w:rsidR="000B42EE" w:rsidRDefault="004A51E1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  <w:r w:rsidRPr="004A51E1">
            <w:rPr>
              <w:rFonts w:asciiTheme="majorHAnsi" w:hAnsiTheme="majorHAnsi" w:cs="Arial"/>
              <w:b/>
              <w:sz w:val="20"/>
              <w:szCs w:val="20"/>
            </w:rPr>
            <w:t xml:space="preserve">Undergraduate Bulletin 2017-2018, </w:t>
          </w:r>
          <w:r w:rsidR="000B42EE">
            <w:rPr>
              <w:rFonts w:asciiTheme="majorHAnsi" w:hAnsiTheme="majorHAnsi" w:cs="Arial"/>
              <w:b/>
              <w:sz w:val="20"/>
              <w:szCs w:val="20"/>
            </w:rPr>
            <w:t>p. 289</w:t>
          </w:r>
        </w:p>
        <w:p w14:paraId="2E03B685" w14:textId="77777777" w:rsidR="000B42EE" w:rsidRDefault="000B42EE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5F7DCE40" w14:textId="77777777" w:rsidR="000B42EE" w:rsidRPr="000B42EE" w:rsidRDefault="000B42EE" w:rsidP="000B42EE">
          <w:pPr>
            <w:widowControl w:val="0"/>
            <w:autoSpaceDE w:val="0"/>
            <w:autoSpaceDN w:val="0"/>
            <w:adjustRightInd w:val="0"/>
            <w:spacing w:before="40" w:after="0" w:line="240" w:lineRule="auto"/>
            <w:ind w:left="936" w:right="916"/>
            <w:jc w:val="center"/>
            <w:rPr>
              <w:rFonts w:ascii="Arial" w:eastAsia="Times New Roman" w:hAnsi="Arial" w:cs="Arial"/>
              <w:color w:val="000000"/>
              <w:sz w:val="32"/>
              <w:szCs w:val="32"/>
            </w:rPr>
          </w:pPr>
          <w:r w:rsidRPr="000B42EE">
            <w:rPr>
              <w:rFonts w:ascii="Arial" w:eastAsia="Times New Roman" w:hAnsi="Arial" w:cs="Arial"/>
              <w:b/>
              <w:bCs/>
              <w:color w:val="231F20"/>
              <w:spacing w:val="1"/>
              <w:w w:val="74"/>
              <w:sz w:val="32"/>
              <w:szCs w:val="32"/>
            </w:rPr>
            <w:t>M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4"/>
              <w:sz w:val="32"/>
              <w:szCs w:val="32"/>
            </w:rPr>
            <w:t>ajor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9"/>
              <w:w w:val="74"/>
              <w:sz w:val="32"/>
              <w:szCs w:val="32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6"/>
              <w:sz w:val="32"/>
              <w:szCs w:val="32"/>
            </w:rPr>
            <w:t>in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42"/>
              <w:sz w:val="32"/>
              <w:szCs w:val="32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7"/>
              <w:w w:val="71"/>
              <w:sz w:val="32"/>
              <w:szCs w:val="32"/>
            </w:rPr>
            <w:t>W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3"/>
              <w:sz w:val="32"/>
              <w:szCs w:val="32"/>
            </w:rPr>
            <w:t>orld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1"/>
              <w:w w:val="70"/>
              <w:sz w:val="32"/>
              <w:szCs w:val="32"/>
            </w:rPr>
            <w:t>L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0"/>
              <w:sz w:val="32"/>
              <w:szCs w:val="32"/>
            </w:rPr>
            <w:t>anguages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4"/>
              <w:w w:val="70"/>
              <w:sz w:val="32"/>
              <w:szCs w:val="32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4"/>
              <w:sz w:val="32"/>
              <w:szCs w:val="32"/>
            </w:rPr>
            <w:t>and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2"/>
              <w:sz w:val="32"/>
              <w:szCs w:val="32"/>
            </w:rPr>
            <w:t>Cultu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1"/>
              <w:w w:val="72"/>
              <w:sz w:val="32"/>
              <w:szCs w:val="32"/>
            </w:rPr>
            <w:t>r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66"/>
              <w:sz w:val="32"/>
              <w:szCs w:val="32"/>
            </w:rPr>
            <w:t>es</w:t>
          </w:r>
        </w:p>
        <w:p w14:paraId="785E6774" w14:textId="77777777" w:rsidR="000B42EE" w:rsidRPr="000B42EE" w:rsidRDefault="000B42EE" w:rsidP="000B42EE">
          <w:pPr>
            <w:widowControl w:val="0"/>
            <w:autoSpaceDE w:val="0"/>
            <w:autoSpaceDN w:val="0"/>
            <w:adjustRightInd w:val="0"/>
            <w:spacing w:before="64" w:after="0" w:line="240" w:lineRule="auto"/>
            <w:ind w:left="2487" w:right="2467"/>
            <w:jc w:val="center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B42EE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Bachelor of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Arts</w:t>
          </w:r>
        </w:p>
        <w:p w14:paraId="58B3D728" w14:textId="77777777" w:rsidR="000B42EE" w:rsidRPr="000B42EE" w:rsidRDefault="000B42EE" w:rsidP="000B42EE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2348" w:right="2328"/>
            <w:jc w:val="center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B42EE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Emphasis in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French</w:t>
          </w:r>
        </w:p>
        <w:p w14:paraId="065209DA" w14:textId="77777777" w:rsidR="000B42EE" w:rsidRPr="000B42EE" w:rsidRDefault="000B42EE" w:rsidP="000B42EE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386" w:right="366"/>
            <w:jc w:val="center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B42EE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0B42EE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hyperlink r:id="rId12" w:history="1">
            <w:r w:rsidRPr="000B42EE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complete 8-semester degree plan is available at http://registra</w:t>
            </w:r>
            <w:r w:rsidRPr="000B42EE">
              <w:rPr>
                <w:rFonts w:ascii="Arial" w:eastAsia="Times New Roman" w:hAnsi="Arial" w:cs="Arial"/>
                <w:color w:val="231F20"/>
                <w:spacing w:val="-8"/>
                <w:sz w:val="16"/>
                <w:szCs w:val="16"/>
              </w:rPr>
              <w:t>r</w:t>
            </w:r>
            <w:r w:rsidRPr="000B42EE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.astate.edu/.</w:t>
            </w:r>
          </w:hyperlink>
        </w:p>
        <w:p w14:paraId="1450AE64" w14:textId="77777777" w:rsidR="000B42EE" w:rsidRPr="000B42EE" w:rsidRDefault="000B42EE" w:rsidP="000B42EE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tbl>
          <w:tblPr>
            <w:tblW w:w="0" w:type="auto"/>
            <w:tblInd w:w="12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059"/>
            <w:gridCol w:w="945"/>
          </w:tblGrid>
          <w:tr w:rsidR="000B42EE" w:rsidRPr="000B42EE" w14:paraId="0A039AF5" w14:textId="77777777" w:rsidTr="00182E50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763EDCA9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4A43149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B42EE" w:rsidRPr="000B42EE" w14:paraId="05A21A22" w14:textId="77777777" w:rsidTr="00182E50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75C6FE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See University General Requirements for Baccalaureate degrees (p. 41)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03D2ADC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B42EE" w:rsidRPr="000B42EE" w14:paraId="17D797A6" w14:textId="77777777" w:rsidTr="00182E50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6D14685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First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9"/>
                    <w:sz w:val="16"/>
                    <w:szCs w:val="16"/>
                  </w:rPr>
                  <w:t>Y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ear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Making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Connections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10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Course: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58B30B0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B42EE" w:rsidRPr="000B42EE" w14:paraId="6EE8336A" w14:textId="77777777" w:rsidTr="00182E50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4E1684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ENG 1023, Making Connections Humanities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669AB95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289C872C" w14:textId="77777777" w:rsidTr="00182E50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5D0963DD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General Education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8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C4906F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B42EE" w:rsidRPr="000B42EE" w14:paraId="7978C256" w14:textId="77777777" w:rsidTr="00182E50">
            <w:trPr>
              <w:trHeight w:hRule="exact" w:val="679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7FA763C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See General Education Curriculum for Baccalaureate degrees (p. 84)</w:t>
                </w:r>
              </w:p>
              <w:p w14:paraId="7E9687B4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150" w:lineRule="exact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</w:p>
              <w:p w14:paraId="6FE0EF29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34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Students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with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this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major must take the following:</w:t>
                </w:r>
              </w:p>
              <w:p w14:paraId="2343F1F4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>Six hours of Humanities (Required Departmental Gen. Ed. Option)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0A5F370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35</w:t>
                </w:r>
              </w:p>
            </w:tc>
          </w:tr>
          <w:tr w:rsidR="000B42EE" w:rsidRPr="000B42EE" w14:paraId="3F15F525" w14:textId="77777777" w:rsidTr="00182E50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8C4555B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Major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F0B49AC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B42EE" w:rsidRPr="000B42EE" w14:paraId="3D805BD8" w14:textId="77777777" w:rsidTr="00182E50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86A65FB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See emphasis area belo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6"/>
                    <w:sz w:val="12"/>
                    <w:szCs w:val="12"/>
                  </w:rPr>
                  <w:t>w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4D72A59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B42EE" w:rsidRPr="000B42EE" w14:paraId="4866930C" w14:textId="77777777" w:rsidTr="00182E50">
            <w:trPr>
              <w:trHeight w:hRule="exact" w:val="580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0503A3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Emphasis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Area (French):</w:t>
                </w:r>
              </w:p>
              <w:p w14:paraId="20D56A01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5" w:after="0" w:line="130" w:lineRule="exact"/>
                  <w:ind w:left="160" w:right="29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Grade of “C” or better required for all Emphasis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Area requirements.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At least 12 credit hours must be at the 4000 level.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minimum of six credit hours of study abroad is required.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6507A0A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B42EE" w:rsidRPr="000B42EE" w14:paraId="43B1FADD" w14:textId="77777777" w:rsidTr="00182E50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223FCCB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3183, French Conversation and Phonetics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9A5AB85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6E9C64B5" w14:textId="77777777" w:rsidTr="00182E50">
            <w:trPr>
              <w:trHeight w:hRule="exact" w:val="25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DF1B931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3413, Introduction to French Literature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D5A5C86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3E224384" w14:textId="77777777" w:rsidTr="00182E50">
            <w:trPr>
              <w:trHeight w:hRule="exact" w:val="25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0D06067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3463,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Advanced French Grammar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50F1194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39689CE8" w14:textId="77777777" w:rsidTr="00182E50">
            <w:trPr>
              <w:trHeight w:hRule="exact" w:val="1543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38501B5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50" w:lineRule="auto"/>
                  <w:ind w:left="430" w:right="2127" w:hanging="18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lastRenderedPageBreak/>
                  <w:t>Select twenty-one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hours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 xml:space="preserve">from the following: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3473, Reading and Composition in French FR 3613, French Civilization</w:t>
                </w:r>
              </w:p>
              <w:p w14:paraId="609F6607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3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3623, Contemporary France</w:t>
                </w:r>
              </w:p>
              <w:p w14:paraId="5E19FC3F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eastAsia="Times New Roman" w:hAnsi="Arial" w:cs="Arial"/>
                    <w:strike/>
                    <w:color w:val="FF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strike/>
                    <w:color w:val="FF0000"/>
                    <w:sz w:val="12"/>
                    <w:szCs w:val="12"/>
                  </w:rPr>
                  <w:t>FR 3703, French for International Business</w:t>
                </w:r>
              </w:p>
              <w:p w14:paraId="25EEF7B2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4203,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Advanced Oral Communication in French</w:t>
                </w:r>
              </w:p>
              <w:p w14:paraId="5BA13656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50" w:lineRule="auto"/>
                  <w:ind w:left="430" w:right="2487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4413, Survey of French Literature I FR 4423, Survey of French Literature II</w:t>
                </w:r>
              </w:p>
              <w:p w14:paraId="52AE76CE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250" w:lineRule="auto"/>
                  <w:ind w:left="430" w:right="889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4503, Special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3"/>
                    <w:sz w:val="12"/>
                    <w:szCs w:val="12"/>
                  </w:rPr>
                  <w:t>T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opics (may be repeated for credit if content varies) Any additional French electives or pre-approved study abroad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A109674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21</w:t>
                </w:r>
              </w:p>
            </w:tc>
          </w:tr>
          <w:tr w:rsidR="000B42EE" w:rsidRPr="000B42EE" w14:paraId="54BC66E7" w14:textId="77777777" w:rsidTr="00182E50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D585608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WLAN 4010, Learning Outcome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Assessment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0E9645F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0</w:t>
                </w:r>
              </w:p>
            </w:tc>
          </w:tr>
          <w:tr w:rsidR="000B42EE" w:rsidRPr="000B42EE" w14:paraId="79693607" w14:textId="77777777" w:rsidTr="00182E50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AC49651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2C77891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30</w:t>
                </w:r>
              </w:p>
            </w:tc>
          </w:tr>
          <w:tr w:rsidR="000B42EE" w:rsidRPr="000B42EE" w14:paraId="63ACE3CC" w14:textId="77777777" w:rsidTr="00182E50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544AA53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Electives: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EB07CB4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B42EE" w:rsidRPr="000B42EE" w14:paraId="61C3CC45" w14:textId="77777777" w:rsidTr="00182E50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AAC0437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Electives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42A9C88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52</w:t>
                </w:r>
              </w:p>
            </w:tc>
          </w:tr>
          <w:tr w:rsidR="000B42EE" w:rsidRPr="000B42EE" w14:paraId="35462ED6" w14:textId="77777777" w:rsidTr="00182E50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F805C1E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12"/>
                    <w:sz w:val="16"/>
                    <w:szCs w:val="16"/>
                  </w:rPr>
                  <w:t>T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otal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Required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A5AB7B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97" w:right="27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120</w:t>
                </w:r>
              </w:p>
            </w:tc>
          </w:tr>
        </w:tbl>
        <w:p w14:paraId="607F954B" w14:textId="77777777" w:rsidR="000B42EE" w:rsidRDefault="000B42EE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198F3803" w14:textId="77777777" w:rsidR="000B42EE" w:rsidRDefault="000B42EE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p. 293</w:t>
          </w:r>
        </w:p>
        <w:p w14:paraId="266495CC" w14:textId="77777777" w:rsidR="000B42EE" w:rsidRPr="000B42EE" w:rsidRDefault="000B42EE" w:rsidP="000B42EE">
          <w:pPr>
            <w:widowControl w:val="0"/>
            <w:autoSpaceDE w:val="0"/>
            <w:autoSpaceDN w:val="0"/>
            <w:adjustRightInd w:val="0"/>
            <w:spacing w:before="40" w:after="0" w:line="240" w:lineRule="auto"/>
            <w:ind w:left="1016" w:right="996"/>
            <w:jc w:val="center"/>
            <w:rPr>
              <w:rFonts w:ascii="Arial" w:eastAsia="Times New Roman" w:hAnsi="Arial" w:cs="Arial"/>
              <w:color w:val="000000"/>
              <w:sz w:val="32"/>
              <w:szCs w:val="32"/>
            </w:rPr>
          </w:pPr>
          <w:r w:rsidRPr="000B42EE">
            <w:rPr>
              <w:rFonts w:ascii="Arial" w:eastAsia="Times New Roman" w:hAnsi="Arial" w:cs="Arial"/>
              <w:b/>
              <w:bCs/>
              <w:color w:val="231F20"/>
              <w:spacing w:val="1"/>
              <w:w w:val="74"/>
              <w:sz w:val="32"/>
              <w:szCs w:val="32"/>
            </w:rPr>
            <w:t>M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4"/>
              <w:sz w:val="32"/>
              <w:szCs w:val="32"/>
            </w:rPr>
            <w:t>ajor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9"/>
              <w:w w:val="74"/>
              <w:sz w:val="32"/>
              <w:szCs w:val="32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6"/>
              <w:sz w:val="32"/>
              <w:szCs w:val="32"/>
            </w:rPr>
            <w:t>in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42"/>
              <w:sz w:val="32"/>
              <w:szCs w:val="32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7"/>
              <w:w w:val="71"/>
              <w:sz w:val="32"/>
              <w:szCs w:val="32"/>
            </w:rPr>
            <w:t>W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3"/>
              <w:sz w:val="32"/>
              <w:szCs w:val="32"/>
            </w:rPr>
            <w:t>orld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1"/>
              <w:w w:val="70"/>
              <w:sz w:val="32"/>
              <w:szCs w:val="32"/>
            </w:rPr>
            <w:t>L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0"/>
              <w:sz w:val="32"/>
              <w:szCs w:val="32"/>
            </w:rPr>
            <w:t>anguages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4"/>
              <w:w w:val="70"/>
              <w:sz w:val="32"/>
              <w:szCs w:val="32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4"/>
              <w:sz w:val="32"/>
              <w:szCs w:val="32"/>
            </w:rPr>
            <w:t>and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72"/>
              <w:sz w:val="32"/>
              <w:szCs w:val="32"/>
            </w:rPr>
            <w:t>Cultu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1"/>
              <w:w w:val="72"/>
              <w:sz w:val="32"/>
              <w:szCs w:val="32"/>
            </w:rPr>
            <w:t>r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66"/>
              <w:sz w:val="32"/>
              <w:szCs w:val="32"/>
            </w:rPr>
            <w:t>es</w:t>
          </w:r>
        </w:p>
        <w:p w14:paraId="7BD36A41" w14:textId="77777777" w:rsidR="000B42EE" w:rsidRPr="000B42EE" w:rsidRDefault="000B42EE" w:rsidP="000B42EE">
          <w:pPr>
            <w:widowControl w:val="0"/>
            <w:autoSpaceDE w:val="0"/>
            <w:autoSpaceDN w:val="0"/>
            <w:adjustRightInd w:val="0"/>
            <w:spacing w:before="64" w:after="0" w:line="240" w:lineRule="auto"/>
            <w:ind w:left="1919" w:right="1899"/>
            <w:jc w:val="center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B42EE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Bachelor of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Science in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Education</w:t>
          </w:r>
        </w:p>
        <w:p w14:paraId="78A033D3" w14:textId="77777777" w:rsidR="000B42EE" w:rsidRPr="000B42EE" w:rsidRDefault="000B42EE" w:rsidP="000B42EE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2428" w:right="2408"/>
            <w:jc w:val="center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B42EE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Emphasis in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0B42EE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French</w:t>
          </w:r>
        </w:p>
        <w:p w14:paraId="34F11B5E" w14:textId="77777777" w:rsidR="000B42EE" w:rsidRPr="000B42EE" w:rsidRDefault="000B42EE" w:rsidP="000B42EE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466" w:right="446"/>
            <w:jc w:val="center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0B42EE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0B42EE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hyperlink r:id="rId13" w:history="1">
            <w:r w:rsidRPr="000B42EE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complete 8-semester degree plan is available at http://registra</w:t>
            </w:r>
            <w:r w:rsidRPr="000B42EE">
              <w:rPr>
                <w:rFonts w:ascii="Arial" w:eastAsia="Times New Roman" w:hAnsi="Arial" w:cs="Arial"/>
                <w:color w:val="231F20"/>
                <w:spacing w:val="-8"/>
                <w:sz w:val="16"/>
                <w:szCs w:val="16"/>
              </w:rPr>
              <w:t>r</w:t>
            </w:r>
            <w:r w:rsidRPr="000B42EE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.astate.edu/.</w:t>
            </w:r>
          </w:hyperlink>
        </w:p>
        <w:p w14:paraId="20B3A66A" w14:textId="77777777" w:rsidR="000B42EE" w:rsidRPr="000B42EE" w:rsidRDefault="000B42EE" w:rsidP="000B42EE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tbl>
          <w:tblPr>
            <w:tblW w:w="0" w:type="auto"/>
            <w:tblInd w:w="10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63"/>
            <w:gridCol w:w="945"/>
          </w:tblGrid>
          <w:tr w:rsidR="000B42EE" w:rsidRPr="000B42EE" w14:paraId="73A5DC08" w14:textId="77777777" w:rsidTr="00182E50">
            <w:trPr>
              <w:trHeight w:hRule="exact" w:val="276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703EC01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5C819E61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B42EE" w:rsidRPr="000B42EE" w14:paraId="0B6BEC2A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CF71538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See University General Requirements for Baccalaureate degrees (p. 41)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DF5D7FD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B42EE" w:rsidRPr="000B42EE" w14:paraId="18777D6E" w14:textId="77777777" w:rsidTr="00182E50">
            <w:trPr>
              <w:trHeight w:hRule="exact" w:val="276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64FC66C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First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9"/>
                    <w:sz w:val="16"/>
                    <w:szCs w:val="16"/>
                  </w:rPr>
                  <w:t>Y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ear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Making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Connections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10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Course: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7D7BFBCA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B42EE" w:rsidRPr="000B42EE" w14:paraId="36AD1459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B13A0FB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ENG 1023, Making Connections Humanities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B13839D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2A6289EB" w14:textId="77777777" w:rsidTr="00182E50">
            <w:trPr>
              <w:trHeight w:hRule="exact" w:val="276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8F26CFB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General Education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8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774B9A12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B42EE" w:rsidRPr="000B42EE" w14:paraId="19874125" w14:textId="77777777" w:rsidTr="00182E50">
            <w:trPr>
              <w:trHeight w:hRule="exact" w:val="1399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151CD12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See General Education Curriculum for Baccalaureate degrees (p. 84)</w:t>
                </w:r>
              </w:p>
              <w:p w14:paraId="5A34F711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150" w:lineRule="exact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</w:p>
              <w:p w14:paraId="3CF7249D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34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Students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with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this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major must take the following:</w:t>
                </w:r>
              </w:p>
              <w:p w14:paraId="704461EA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>M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pacing w:val="-9"/>
                    <w:sz w:val="12"/>
                    <w:szCs w:val="12"/>
                  </w:rPr>
                  <w:t>A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>TH 1023, College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pacing w:val="-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>Algebra or M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pacing w:val="-9"/>
                    <w:sz w:val="12"/>
                    <w:szCs w:val="12"/>
                  </w:rPr>
                  <w:t>A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>TH course that requires M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pacing w:val="-9"/>
                    <w:sz w:val="12"/>
                    <w:szCs w:val="12"/>
                  </w:rPr>
                  <w:t>A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>TH 1023 as a prerequisite</w:t>
                </w:r>
              </w:p>
              <w:p w14:paraId="0A6D47C5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 xml:space="preserve">HIST 2763, The United States 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pacing w:val="-11"/>
                    <w:sz w:val="12"/>
                    <w:szCs w:val="12"/>
                  </w:rPr>
                  <w:t>T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 xml:space="preserve">o 1876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i/>
                    <w:iCs/>
                    <w:color w:val="231F20"/>
                    <w:sz w:val="12"/>
                    <w:szCs w:val="12"/>
                  </w:rPr>
                  <w:t>OR</w:t>
                </w:r>
              </w:p>
              <w:p w14:paraId="1D670A7D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52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>HIST 2773, The United States Since 1876</w:t>
                </w:r>
              </w:p>
              <w:p w14:paraId="150A208D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>POSC 2103, Introduction to United States Government</w:t>
                </w:r>
              </w:p>
              <w:p w14:paraId="408F6B1C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>PSY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>2013, Introduction to Psychology</w:t>
                </w:r>
              </w:p>
              <w:p w14:paraId="590CD940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i/>
                    <w:iCs/>
                    <w:color w:val="231F20"/>
                    <w:sz w:val="12"/>
                    <w:szCs w:val="12"/>
                  </w:rPr>
                  <w:t>Six hours of Humanities (Required Departmental Gen. Ed. Option)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CF76269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35</w:t>
                </w:r>
              </w:p>
            </w:tc>
          </w:tr>
          <w:tr w:rsidR="000B42EE" w:rsidRPr="000B42EE" w14:paraId="4345CA1B" w14:textId="77777777" w:rsidTr="00182E50">
            <w:trPr>
              <w:trHeight w:hRule="exact" w:val="276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74DAEA9A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Major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D66FEB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B42EE" w:rsidRPr="000B42EE" w14:paraId="5F17FBA1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76746AC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See emphasis area belo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6"/>
                    <w:sz w:val="12"/>
                    <w:szCs w:val="12"/>
                  </w:rPr>
                  <w:t>w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00F1EA9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B42EE" w:rsidRPr="000B42EE" w14:paraId="565F6D8C" w14:textId="77777777" w:rsidTr="00182E50">
            <w:trPr>
              <w:trHeight w:hRule="exact" w:val="565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61D3F35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Emphasis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Area (French):</w:t>
                </w:r>
              </w:p>
              <w:p w14:paraId="1B0EB510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21" w:after="0" w:line="130" w:lineRule="exact"/>
                  <w:ind w:left="160" w:right="29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Grade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of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“C”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or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better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required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for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all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Major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Requirements.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At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least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12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credit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hours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must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be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at the 4000 level.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26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minimum of six credit hours of study abroad is required.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E44F45E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02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Sem Hrs.</w:t>
                </w:r>
              </w:p>
            </w:tc>
          </w:tr>
          <w:tr w:rsidR="000B42EE" w:rsidRPr="000B42EE" w14:paraId="6B430F85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5FA84EE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3183, French Conversation and Phonetics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6CA559C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1D47BC76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6B756F5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3413, Introduction to Literature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28FAF60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7B13BE0F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415B26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3463,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Advanced French Grammar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F6970A9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0EDED92A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F6F4E45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3473, Reading and Composition in French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C1A7A9E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766DD322" w14:textId="77777777" w:rsidTr="00182E50">
            <w:trPr>
              <w:trHeight w:hRule="exact" w:val="1399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63DEAF7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20" w:right="2315"/>
                  <w:jc w:val="center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Select twenty-seven hours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 xml:space="preserve">from the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w w:val="99"/>
                    <w:sz w:val="12"/>
                    <w:szCs w:val="12"/>
                  </w:rPr>
                  <w:t>following:</w:t>
                </w:r>
              </w:p>
              <w:p w14:paraId="606BBCE0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3613, French Civilization</w:t>
                </w:r>
              </w:p>
              <w:p w14:paraId="2039D197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3623, Contemporary France</w:t>
                </w:r>
              </w:p>
              <w:p w14:paraId="652A5D21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eastAsia="Times New Roman" w:hAnsi="Arial" w:cs="Arial"/>
                    <w:strike/>
                    <w:color w:val="FF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strike/>
                    <w:color w:val="FF0000"/>
                    <w:sz w:val="12"/>
                    <w:szCs w:val="12"/>
                  </w:rPr>
                  <w:t>FR 3703, French for International Business</w:t>
                </w:r>
              </w:p>
              <w:p w14:paraId="25439B9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4203,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Advanced Oral Communication in French</w:t>
                </w:r>
              </w:p>
              <w:p w14:paraId="2DB40F0D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6" w:after="0" w:line="250" w:lineRule="auto"/>
                  <w:ind w:left="430" w:right="2691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4413, Survey of French Literature I FR 4423, Survey of French Literature II</w:t>
                </w:r>
              </w:p>
              <w:p w14:paraId="6FB2257C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after="0" w:line="250" w:lineRule="auto"/>
                  <w:ind w:left="430" w:right="109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FR 4503, Special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3"/>
                    <w:sz w:val="12"/>
                    <w:szCs w:val="12"/>
                  </w:rPr>
                  <w:t>T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opics (may be repeated for credit if content varies) Any additional French electives or pre-approved study abroad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054F5FE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27</w:t>
                </w:r>
              </w:p>
            </w:tc>
          </w:tr>
          <w:tr w:rsidR="000B42EE" w:rsidRPr="000B42EE" w14:paraId="0B89FA1A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E49B297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WLAN 4010 Learning Outcome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Assessment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C5532C9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0</w:t>
                </w:r>
              </w:p>
            </w:tc>
          </w:tr>
          <w:tr w:rsidR="000B42EE" w:rsidRPr="000B42EE" w14:paraId="04455B99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74C69F2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7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9895316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39</w:t>
                </w:r>
              </w:p>
            </w:tc>
          </w:tr>
          <w:tr w:rsidR="000B42EE" w:rsidRPr="000B42EE" w14:paraId="493E17E1" w14:textId="77777777" w:rsidTr="00182E50">
            <w:trPr>
              <w:trHeight w:hRule="exact" w:val="1515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73D79F92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Professional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10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Education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pacing w:val="-8"/>
                    <w:sz w:val="16"/>
                    <w:szCs w:val="16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  <w:p w14:paraId="32119D9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26" w:after="0" w:line="240" w:lineRule="auto"/>
                  <w:ind w:left="160" w:right="-2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Grade of “C” or better required for all Professional Education Requirements.</w:t>
                </w:r>
              </w:p>
              <w:p w14:paraId="68D6DBDA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35" w:after="0" w:line="250" w:lineRule="auto"/>
                  <w:ind w:left="160" w:right="80"/>
                  <w:rPr>
                    <w:rFonts w:ascii="Arial" w:eastAsia="Times New Roman" w:hAnsi="Arial" w:cs="Arial"/>
                    <w:color w:val="000000"/>
                    <w:sz w:val="12"/>
                    <w:szCs w:val="12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Courses denoted below with an asterisk (*) require admission to the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3"/>
                    <w:sz w:val="12"/>
                    <w:szCs w:val="12"/>
                  </w:rPr>
                  <w:t>T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eacher Education Program. For additional information, see Professional Education Requirements for Secondary Majors in the College of Education and Behavioral Science section.</w:t>
                </w:r>
              </w:p>
              <w:p w14:paraId="15BD3707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29" w:after="0" w:line="250" w:lineRule="auto"/>
                  <w:ind w:left="160" w:right="59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An advisory Oral Proficiency Interview (OPI) must be completed before admission to this teacher education program, and an official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OPI must be completed prior to the teaching internship.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level of intermediate-mid must be attained for admission to the teacher education program, and a level of advanced-low must be reached prior to graduation.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6F4D28D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B42EE" w:rsidRPr="000B42EE" w14:paraId="51C82ACB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E26F677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lastRenderedPageBreak/>
                  <w:t>*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"/>
                    <w:sz w:val="12"/>
                    <w:szCs w:val="12"/>
                  </w:rPr>
                  <w:t>EDL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A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8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"/>
                    <w:sz w:val="12"/>
                    <w:szCs w:val="12"/>
                  </w:rPr>
                  <w:t>4633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,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"/>
                    <w:sz w:val="12"/>
                    <w:szCs w:val="12"/>
                  </w:rPr>
                  <w:t xml:space="preserve"> Method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s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"/>
                    <w:sz w:val="12"/>
                    <w:szCs w:val="12"/>
                  </w:rPr>
                  <w:t xml:space="preserve"> an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d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"/>
                    <w:sz w:val="12"/>
                    <w:szCs w:val="12"/>
                  </w:rPr>
                  <w:t xml:space="preserve"> Material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s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"/>
                    <w:sz w:val="12"/>
                    <w:szCs w:val="12"/>
                  </w:rPr>
                  <w:t xml:space="preserve"> fo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r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4"/>
                    <w:sz w:val="12"/>
                    <w:szCs w:val="12"/>
                  </w:rPr>
                  <w:t>T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"/>
                    <w:sz w:val="12"/>
                    <w:szCs w:val="12"/>
                  </w:rPr>
                  <w:t>eachin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g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"/>
                    <w:sz w:val="12"/>
                    <w:szCs w:val="12"/>
                  </w:rPr>
                  <w:t xml:space="preserve"> Secon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d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1"/>
                    <w:sz w:val="12"/>
                    <w:szCs w:val="12"/>
                  </w:rPr>
                  <w:t xml:space="preserve"> Languages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7CA2A5D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290CCA14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71E9500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ELED 2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9"/>
                    <w:sz w:val="12"/>
                    <w:szCs w:val="12"/>
                  </w:rPr>
                  <w:t>1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13, Child Growth and Learning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B46E004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3DA66B20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AB125D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ELSE 3643,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The Exceptional Student in the Regular Classroom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904F136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00BF4793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468818B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PSY</w:t>
                </w:r>
                <w:r w:rsidRPr="000B42EE">
                  <w:rPr>
                    <w:rFonts w:ascii="Arial" w:eastAsia="Times New Roman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3703, Educational Psychology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83E7FF3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B42EE" w:rsidRPr="000B42EE" w14:paraId="5BB3D549" w14:textId="77777777" w:rsidTr="00182E50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5299204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*SCED 3515, Performance Based Instructional Design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6D38575" w14:textId="77777777" w:rsidR="000B42EE" w:rsidRPr="000B42EE" w:rsidRDefault="000B42EE" w:rsidP="000B42EE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B42EE">
                  <w:rPr>
                    <w:rFonts w:ascii="Arial" w:eastAsia="Times New Roman" w:hAnsi="Arial" w:cs="Arial"/>
                    <w:color w:val="231F20"/>
                    <w:sz w:val="12"/>
                    <w:szCs w:val="12"/>
                  </w:rPr>
                  <w:t>5</w:t>
                </w:r>
              </w:p>
            </w:tc>
          </w:tr>
        </w:tbl>
        <w:p w14:paraId="1D0A2E0F" w14:textId="77777777" w:rsidR="000B42EE" w:rsidRDefault="000B42EE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2A95B571" w14:textId="77777777" w:rsidR="000B42EE" w:rsidRDefault="000B42EE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4C5E682C" w14:textId="77777777" w:rsidR="000B42EE" w:rsidRDefault="000B42EE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5CCF3BB2" w14:textId="77777777" w:rsidR="004371E7" w:rsidRDefault="004A51E1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  <w:r w:rsidRPr="004A51E1">
            <w:rPr>
              <w:rFonts w:asciiTheme="majorHAnsi" w:hAnsiTheme="majorHAnsi" w:cs="Arial"/>
              <w:b/>
              <w:sz w:val="20"/>
              <w:szCs w:val="20"/>
            </w:rPr>
            <w:t>p. 5</w:t>
          </w:r>
          <w:r w:rsidR="007F7DBD">
            <w:rPr>
              <w:rFonts w:asciiTheme="majorHAnsi" w:hAnsiTheme="majorHAnsi" w:cs="Arial"/>
              <w:b/>
              <w:sz w:val="20"/>
              <w:szCs w:val="20"/>
            </w:rPr>
            <w:t>1</w:t>
          </w:r>
          <w:r w:rsidR="005535E4">
            <w:rPr>
              <w:rFonts w:asciiTheme="majorHAnsi" w:hAnsiTheme="majorHAnsi" w:cs="Arial"/>
              <w:b/>
              <w:sz w:val="20"/>
              <w:szCs w:val="20"/>
            </w:rPr>
            <w:t>0</w:t>
          </w:r>
          <w:r>
            <w:rPr>
              <w:rFonts w:asciiTheme="majorHAnsi" w:hAnsiTheme="majorHAnsi" w:cs="Arial"/>
              <w:b/>
              <w:sz w:val="20"/>
              <w:szCs w:val="20"/>
            </w:rPr>
            <w:br/>
          </w:r>
        </w:p>
        <w:p w14:paraId="15320218" w14:textId="77777777" w:rsidR="005535E4" w:rsidRPr="004371E7" w:rsidRDefault="005535E4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4371E7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FR 3703.         </w:t>
          </w:r>
          <w:r w:rsidRPr="004371E7">
            <w:rPr>
              <w:rFonts w:ascii="Arial" w:eastAsia="Times New Roman" w:hAnsi="Arial" w:cs="Arial"/>
              <w:b/>
              <w:bCs/>
              <w:strike/>
              <w:color w:val="FF0000"/>
              <w:spacing w:val="17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French</w:t>
          </w:r>
          <w:r w:rsidRPr="004371E7">
            <w:rPr>
              <w:rFonts w:ascii="Arial" w:eastAsia="Times New Roman" w:hAnsi="Arial" w:cs="Arial"/>
              <w:b/>
              <w:bCs/>
              <w:strike/>
              <w:color w:val="FF0000"/>
              <w:spacing w:val="-14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for</w:t>
          </w:r>
          <w:r w:rsidRPr="004371E7">
            <w:rPr>
              <w:rFonts w:ascii="Arial" w:eastAsia="Times New Roman" w:hAnsi="Arial" w:cs="Arial"/>
              <w:b/>
              <w:bCs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b/>
              <w:bCs/>
              <w:strike/>
              <w:color w:val="FF0000"/>
              <w:w w:val="99"/>
              <w:sz w:val="16"/>
              <w:szCs w:val="16"/>
            </w:rPr>
            <w:t>International</w:t>
          </w:r>
          <w:r w:rsidRPr="004371E7">
            <w:rPr>
              <w:rFonts w:ascii="Arial" w:eastAsia="Times New Roman" w:hAnsi="Arial" w:cs="Arial"/>
              <w:b/>
              <w:bCs/>
              <w:strike/>
              <w:color w:val="FF0000"/>
              <w:spacing w:val="-9"/>
              <w:w w:val="99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Business      </w:t>
          </w:r>
          <w:r w:rsidRPr="004371E7">
            <w:rPr>
              <w:rFonts w:ascii="Arial" w:eastAsia="Times New Roman" w:hAnsi="Arial" w:cs="Arial"/>
              <w:b/>
              <w:bCs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Readings,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exercises,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discussions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teach specialized vocabulary and understanding of business practices in the French speaking world for students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interested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careers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international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trade.</w:t>
          </w:r>
          <w:r w:rsidRPr="004371E7">
            <w:rPr>
              <w:rFonts w:ascii="Arial" w:eastAsia="Times New Roman" w:hAnsi="Arial" w:cs="Arial"/>
              <w:strike/>
              <w:color w:val="FF0000"/>
              <w:spacing w:val="33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Prerequisite,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FR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2023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FR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2036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consent of instructo</w:t>
          </w:r>
          <w:r w:rsidRPr="004371E7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>r</w:t>
          </w:r>
          <w:r w:rsidRPr="004371E7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.  Demand.</w:t>
          </w:r>
        </w:p>
        <w:p w14:paraId="3A8711CF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6AC309CA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4203.   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Oral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Communication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French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Structured</w:t>
          </w:r>
          <w:r w:rsidRPr="005535E4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5535E4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5535E4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French speaking skills with emphasis on communicating information, narrating in major time frames, and developing</w:t>
          </w:r>
          <w:r w:rsidRPr="005535E4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facility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formal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specialized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situations.</w:t>
          </w:r>
          <w:r w:rsidRPr="005535E4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3183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consent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instruc- 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 Spring, odd.</w:t>
          </w:r>
        </w:p>
        <w:p w14:paraId="575B712F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6A11FA01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4413.   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Literature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selected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texts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Middle</w:t>
          </w:r>
          <w:r w:rsidRPr="005535E4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Ages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 end of the eighteenth century emphasizing critical analysis in the historical context.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FR 2023 or FR 2036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4EB0E1B6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72CFEBCA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4423.   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Literature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selected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texts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nineteenth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century to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present,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emphasizing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analysis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historical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context.</w:t>
          </w:r>
          <w:r w:rsidRPr="005535E4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</w:p>
        <w:p w14:paraId="2D959B12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78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2036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 Spring, even.</w:t>
          </w:r>
        </w:p>
        <w:p w14:paraId="5F6AD096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4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1FD0FC89" w14:textId="77777777" w:rsidR="005535E4" w:rsidRPr="005535E4" w:rsidRDefault="005535E4" w:rsidP="005535E4">
          <w:pPr>
            <w:widowControl w:val="0"/>
            <w:tabs>
              <w:tab w:val="left" w:pos="1220"/>
              <w:tab w:val="left" w:pos="26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 4503.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Sp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eci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al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opics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particular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area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literature,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culture,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language.</w:t>
          </w:r>
        </w:p>
        <w:p w14:paraId="2F74D8C8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80" w:lineRule="exact"/>
            <w:ind w:left="460" w:right="73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>T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opic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varies.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May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repeated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when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topic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changes.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2036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 Fall, Spring, Demand.</w:t>
          </w:r>
        </w:p>
        <w:p w14:paraId="30AD2F4C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7EFC4AC0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 480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.   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Independent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Study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4"/>
              <w:w w:val="9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French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Independent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French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advanced students onl</w:t>
          </w:r>
          <w:r w:rsidRPr="005535E4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5535E4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Must have consent of department chai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5535E4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May be repeated for up to six hours of credit for majors and up to three hours of credit for minors. </w:t>
          </w:r>
          <w:r w:rsidRPr="005535E4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FR 2023 or FR 2036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 Demand.</w:t>
          </w:r>
        </w:p>
        <w:p w14:paraId="2FCCA747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90" w:lineRule="exact"/>
            <w:rPr>
              <w:rFonts w:ascii="Arial" w:eastAsia="Times New Roman" w:hAnsi="Arial" w:cs="Arial"/>
              <w:color w:val="000000"/>
              <w:sz w:val="19"/>
              <w:szCs w:val="19"/>
            </w:rPr>
          </w:pPr>
        </w:p>
        <w:p w14:paraId="593A2EA0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281B962E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5535E4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German (GER)</w:t>
          </w:r>
        </w:p>
        <w:p w14:paraId="455D2552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240" w:lineRule="exact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</w:p>
        <w:p w14:paraId="216DA6FD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1013.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Elementary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toward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developing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proficiency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listening comprehension, speaking, reading, writing, and cultural understanding of the German-speaking world. Fall. (ACTS#: GERM 1013)</w:t>
          </w:r>
        </w:p>
        <w:p w14:paraId="06ABF67B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0E1B7380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1023.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Elementary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1013.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1013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Spring. (ACTS#: GERM 1023)</w:t>
          </w:r>
        </w:p>
        <w:p w14:paraId="4E2AAC6C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sz w:val="12"/>
              <w:szCs w:val="12"/>
            </w:rPr>
          </w:pPr>
        </w:p>
        <w:p w14:paraId="56258A8B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 xml:space="preserve">1036.      </w:t>
          </w:r>
          <w:r w:rsidRPr="005535E4">
            <w:rPr>
              <w:rFonts w:ascii="Arial" w:eastAsia="Times New Roman" w:hAnsi="Arial" w:cs="Arial"/>
              <w:b/>
              <w:bCs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Accelerated</w:t>
          </w:r>
          <w:r w:rsidRPr="005535E4">
            <w:rPr>
              <w:rFonts w:ascii="Arial" w:eastAsia="Times New Roman" w:hAnsi="Arial" w:cs="Arial"/>
              <w:b/>
              <w:bCs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Elementary</w:t>
          </w:r>
          <w:r w:rsidRPr="005535E4">
            <w:rPr>
              <w:rFonts w:ascii="Arial" w:eastAsia="Times New Roman" w:hAnsi="Arial" w:cs="Arial"/>
              <w:b/>
              <w:bCs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I</w:t>
          </w:r>
          <w:r w:rsidRPr="005535E4">
            <w:rPr>
              <w:rFonts w:ascii="Arial" w:eastAsia="Times New Roman" w:hAnsi="Arial" w:cs="Arial"/>
              <w:b/>
              <w:bCs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b/>
              <w:bCs/>
              <w:spacing w:val="2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 xml:space="preserve">II      </w:t>
          </w:r>
          <w:r w:rsidRPr="005535E4">
            <w:rPr>
              <w:rFonts w:ascii="Arial" w:eastAsia="Times New Roman" w:hAnsi="Arial" w:cs="Arial"/>
              <w:b/>
              <w:bCs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Intensive</w:t>
          </w:r>
          <w:r w:rsidRPr="005535E4">
            <w:rPr>
              <w:rFonts w:ascii="Arial" w:eastAsia="Times New Roman" w:hAnsi="Arial" w:cs="Arial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one</w:t>
          </w:r>
          <w:r w:rsidRPr="005535E4">
            <w:rPr>
              <w:rFonts w:ascii="Arial" w:eastAsia="Times New Roman" w:hAnsi="Arial" w:cs="Arial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semester</w:t>
          </w:r>
          <w:r w:rsidRPr="005535E4">
            <w:rPr>
              <w:rFonts w:ascii="Arial" w:eastAsia="Times New Roman" w:hAnsi="Arial" w:cs="Arial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introductory German course that covers the material of instruction equivalent to Elementary German I and II. Fall and Spring.</w:t>
          </w:r>
        </w:p>
        <w:p w14:paraId="7940D221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46CA41CF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2013.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Intermediate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Further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language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skills,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with increasing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written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elements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language.</w:t>
          </w:r>
          <w:r w:rsidRPr="005535E4">
            <w:rPr>
              <w:rFonts w:ascii="Arial" w:eastAsia="Times New Roman" w:hAnsi="Arial" w:cs="Arial"/>
              <w:color w:val="231F20"/>
              <w:spacing w:val="3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1023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</w:t>
          </w:r>
        </w:p>
        <w:p w14:paraId="584B8BEC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78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1036. Prerequisite, GER 1023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Fall. (ACTS#: GERM 2013)</w:t>
          </w:r>
        </w:p>
        <w:p w14:paraId="6543C1E3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7372038B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2023.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Intermediate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5535E4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2013.</w:t>
          </w:r>
          <w:r w:rsidRPr="005535E4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5535E4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2013</w:t>
          </w:r>
          <w:r w:rsidRPr="005535E4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Spring. (ACTS#: GERM 2023)</w:t>
          </w:r>
        </w:p>
        <w:p w14:paraId="77FEE2C7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sz w:val="12"/>
              <w:szCs w:val="12"/>
            </w:rPr>
          </w:pPr>
        </w:p>
        <w:p w14:paraId="084EF318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 xml:space="preserve">2036.      </w:t>
          </w:r>
          <w:r w:rsidRPr="005535E4">
            <w:rPr>
              <w:rFonts w:ascii="Arial" w:eastAsia="Times New Roman" w:hAnsi="Arial" w:cs="Arial"/>
              <w:b/>
              <w:bCs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Accelerated</w:t>
          </w:r>
          <w:r w:rsidRPr="005535E4">
            <w:rPr>
              <w:rFonts w:ascii="Arial" w:eastAsia="Times New Roman" w:hAnsi="Arial" w:cs="Arial"/>
              <w:b/>
              <w:bCs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Intermediate</w:t>
          </w:r>
          <w:r w:rsidRPr="005535E4">
            <w:rPr>
              <w:rFonts w:ascii="Arial" w:eastAsia="Times New Roman" w:hAnsi="Arial" w:cs="Arial"/>
              <w:b/>
              <w:bCs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I</w:t>
          </w:r>
          <w:r w:rsidRPr="005535E4">
            <w:rPr>
              <w:rFonts w:ascii="Arial" w:eastAsia="Times New Roman" w:hAnsi="Arial" w:cs="Arial"/>
              <w:b/>
              <w:bCs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b/>
              <w:bCs/>
              <w:spacing w:val="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z w:val="16"/>
              <w:szCs w:val="16"/>
            </w:rPr>
            <w:t xml:space="preserve">II      </w:t>
          </w:r>
          <w:r w:rsidRPr="005535E4">
            <w:rPr>
              <w:rFonts w:ascii="Arial" w:eastAsia="Times New Roman" w:hAnsi="Arial" w:cs="Arial"/>
              <w:b/>
              <w:bCs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Intensive</w:t>
          </w:r>
          <w:r w:rsidRPr="005535E4">
            <w:rPr>
              <w:rFonts w:ascii="Arial" w:eastAsia="Times New Roman" w:hAnsi="Arial" w:cs="Arial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one</w:t>
          </w:r>
          <w:r w:rsidRPr="005535E4">
            <w:rPr>
              <w:rFonts w:ascii="Arial" w:eastAsia="Times New Roman" w:hAnsi="Arial" w:cs="Arial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semester</w:t>
          </w:r>
          <w:r w:rsidRPr="005535E4">
            <w:rPr>
              <w:rFonts w:ascii="Arial" w:eastAsia="Times New Roman" w:hAnsi="Arial" w:cs="Arial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intermediate German</w:t>
          </w:r>
          <w:r w:rsidRPr="005535E4">
            <w:rPr>
              <w:rFonts w:ascii="Arial" w:eastAsia="Times New Roman" w:hAnsi="Arial" w:cs="Arial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course</w:t>
          </w:r>
          <w:r w:rsidRPr="005535E4">
            <w:rPr>
              <w:rFonts w:ascii="Arial" w:eastAsia="Times New Roman" w:hAnsi="Arial" w:cs="Arial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that</w:t>
          </w:r>
          <w:r w:rsidRPr="005535E4">
            <w:rPr>
              <w:rFonts w:ascii="Arial" w:eastAsia="Times New Roman" w:hAnsi="Arial" w:cs="Arial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covers</w:t>
          </w:r>
          <w:r w:rsidRPr="005535E4">
            <w:rPr>
              <w:rFonts w:ascii="Arial" w:eastAsia="Times New Roman" w:hAnsi="Arial" w:cs="Arial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material of</w:t>
          </w:r>
          <w:r w:rsidRPr="005535E4">
            <w:rPr>
              <w:rFonts w:ascii="Arial" w:eastAsia="Times New Roman" w:hAnsi="Arial" w:cs="Arial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instruction equivalent to</w:t>
          </w:r>
          <w:r w:rsidRPr="005535E4">
            <w:rPr>
              <w:rFonts w:ascii="Arial" w:eastAsia="Times New Roman" w:hAnsi="Arial" w:cs="Arial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Intermediate German</w:t>
          </w:r>
          <w:r w:rsidRPr="005535E4">
            <w:rPr>
              <w:rFonts w:ascii="Arial" w:eastAsia="Times New Roman" w:hAnsi="Arial" w:cs="Arial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I</w:t>
          </w:r>
          <w:r w:rsidRPr="005535E4">
            <w:rPr>
              <w:rFonts w:ascii="Arial" w:eastAsia="Times New Roman" w:hAnsi="Arial" w:cs="Arial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II. Prerequisite, GER 1023 or consent of department chai</w:t>
          </w:r>
          <w:r w:rsidRPr="005535E4">
            <w:rPr>
              <w:rFonts w:ascii="Arial" w:eastAsia="Times New Roman" w:hAnsi="Arial" w:cs="Arial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sz w:val="16"/>
              <w:szCs w:val="16"/>
            </w:rPr>
            <w:t>. Fall, Spring.</w:t>
          </w:r>
        </w:p>
        <w:p w14:paraId="57D08A80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765E45D6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3163.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Grammar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Composition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Grammar</w:t>
          </w:r>
          <w:r w:rsidRPr="005535E4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structure</w:t>
          </w:r>
          <w:r w:rsidRPr="005535E4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 German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language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various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literary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styles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order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develop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students’</w:t>
          </w:r>
          <w:r w:rsidRPr="005535E4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facility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 written language.  Prerequisite, GER 2023 or consent of instructo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19AA0DD1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2BE0D422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3173.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Civilization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historical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background,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geographical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setting,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 spirit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character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Germans,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together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some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treatment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literature,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arts,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sciences, and institutions of German</w:t>
          </w:r>
          <w:r w:rsidRPr="005535E4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 Prerequisite, GER 2023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Spring, odd.</w:t>
          </w:r>
        </w:p>
        <w:p w14:paraId="6B36E195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33790B0A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3183.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Conversation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Elements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spoken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modern idiom.  Prerequisite, GER 2023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Fall, even.</w:t>
          </w:r>
        </w:p>
        <w:p w14:paraId="45A9467D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0A020AAC" w14:textId="77777777" w:rsidR="007F7DBD" w:rsidRPr="007F7DBD" w:rsidRDefault="005535E4" w:rsidP="005535E4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3413.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Introduction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9"/>
              <w:w w:val="9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to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poetr</w:t>
          </w:r>
          <w:r w:rsidRPr="005535E4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drama,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short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prose, develops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further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students’</w:t>
          </w:r>
          <w:r w:rsidRPr="005535E4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reading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introduces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them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analysis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explication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 literary text.  Prerequisite, GER 2023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Spring, even.</w:t>
          </w:r>
        </w:p>
        <w:p w14:paraId="0B60131F" w14:textId="77777777" w:rsidR="00EC3B8D" w:rsidRPr="00AB7E8F" w:rsidRDefault="00EC3B8D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7FCA4D4C" w14:textId="77777777" w:rsidR="004A51E1" w:rsidRDefault="004A51E1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0F044FED" w14:textId="77777777" w:rsidR="004A51E1" w:rsidRPr="004A51E1" w:rsidRDefault="004A51E1" w:rsidP="004A51E1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14:paraId="337AFF8E" w14:textId="77777777" w:rsidR="009C3C35" w:rsidRPr="008426D1" w:rsidRDefault="008B23A8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0AAB6DE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349B3" w14:textId="77777777" w:rsidR="008B23A8" w:rsidRDefault="008B23A8" w:rsidP="00AF3758">
      <w:pPr>
        <w:spacing w:after="0" w:line="240" w:lineRule="auto"/>
      </w:pPr>
      <w:r>
        <w:separator/>
      </w:r>
    </w:p>
  </w:endnote>
  <w:endnote w:type="continuationSeparator" w:id="0">
    <w:p w14:paraId="165B0CA7" w14:textId="77777777" w:rsidR="008B23A8" w:rsidRDefault="008B23A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7916D" w14:textId="77777777" w:rsidR="008B23A8" w:rsidRDefault="008B23A8" w:rsidP="00AF3758">
      <w:pPr>
        <w:spacing w:after="0" w:line="240" w:lineRule="auto"/>
      </w:pPr>
      <w:r>
        <w:separator/>
      </w:r>
    </w:p>
  </w:footnote>
  <w:footnote w:type="continuationSeparator" w:id="0">
    <w:p w14:paraId="58801971" w14:textId="77777777" w:rsidR="008B23A8" w:rsidRDefault="008B23A8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60809" w14:textId="77777777" w:rsidR="003255ED" w:rsidRDefault="003255ED">
    <w:pPr>
      <w:pStyle w:val="Header"/>
    </w:pPr>
    <w:r>
      <w:rPr>
        <w:rFonts w:ascii="Arial Narrow" w:hAnsi="Arial Narrow"/>
        <w:sz w:val="16"/>
        <w:szCs w:val="16"/>
      </w:rPr>
      <w:t>Revised 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B42EE"/>
    <w:rsid w:val="000D06F1"/>
    <w:rsid w:val="000D7355"/>
    <w:rsid w:val="000F071C"/>
    <w:rsid w:val="000F194C"/>
    <w:rsid w:val="00103070"/>
    <w:rsid w:val="00130E5B"/>
    <w:rsid w:val="00144A92"/>
    <w:rsid w:val="00151451"/>
    <w:rsid w:val="00185D67"/>
    <w:rsid w:val="001A5DD5"/>
    <w:rsid w:val="001A76C0"/>
    <w:rsid w:val="001A78D4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9DF"/>
    <w:rsid w:val="00265C17"/>
    <w:rsid w:val="002917F4"/>
    <w:rsid w:val="002941B8"/>
    <w:rsid w:val="002B3E05"/>
    <w:rsid w:val="002B41C6"/>
    <w:rsid w:val="002D0D13"/>
    <w:rsid w:val="002D339D"/>
    <w:rsid w:val="003255ED"/>
    <w:rsid w:val="00346F5C"/>
    <w:rsid w:val="00355FF4"/>
    <w:rsid w:val="00362414"/>
    <w:rsid w:val="00371AEB"/>
    <w:rsid w:val="00374D72"/>
    <w:rsid w:val="00384538"/>
    <w:rsid w:val="00386112"/>
    <w:rsid w:val="003C4DA1"/>
    <w:rsid w:val="003D091A"/>
    <w:rsid w:val="003D3835"/>
    <w:rsid w:val="003E4F3C"/>
    <w:rsid w:val="003F5D14"/>
    <w:rsid w:val="00400712"/>
    <w:rsid w:val="004072F1"/>
    <w:rsid w:val="00411FE1"/>
    <w:rsid w:val="004133E8"/>
    <w:rsid w:val="004371E7"/>
    <w:rsid w:val="00473252"/>
    <w:rsid w:val="00487771"/>
    <w:rsid w:val="004A51E1"/>
    <w:rsid w:val="004A7706"/>
    <w:rsid w:val="004D3FDD"/>
    <w:rsid w:val="004F3C87"/>
    <w:rsid w:val="00501C6F"/>
    <w:rsid w:val="00504BCC"/>
    <w:rsid w:val="00523016"/>
    <w:rsid w:val="00526B81"/>
    <w:rsid w:val="0054710B"/>
    <w:rsid w:val="005522D7"/>
    <w:rsid w:val="005535E4"/>
    <w:rsid w:val="00571E0A"/>
    <w:rsid w:val="00584C22"/>
    <w:rsid w:val="00592A95"/>
    <w:rsid w:val="005B0A5B"/>
    <w:rsid w:val="005B0E7E"/>
    <w:rsid w:val="005E24CB"/>
    <w:rsid w:val="005F066E"/>
    <w:rsid w:val="00605FC3"/>
    <w:rsid w:val="006179CB"/>
    <w:rsid w:val="00625A9A"/>
    <w:rsid w:val="00627121"/>
    <w:rsid w:val="00636DB3"/>
    <w:rsid w:val="00665524"/>
    <w:rsid w:val="006657FB"/>
    <w:rsid w:val="00677A48"/>
    <w:rsid w:val="00697337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A06B9"/>
    <w:rsid w:val="007A6D59"/>
    <w:rsid w:val="007F7DBD"/>
    <w:rsid w:val="0081023B"/>
    <w:rsid w:val="0083170D"/>
    <w:rsid w:val="00856AE9"/>
    <w:rsid w:val="0087020E"/>
    <w:rsid w:val="008829ED"/>
    <w:rsid w:val="00884F7A"/>
    <w:rsid w:val="008B23A8"/>
    <w:rsid w:val="008C703B"/>
    <w:rsid w:val="008E6C1C"/>
    <w:rsid w:val="008F3072"/>
    <w:rsid w:val="008F52DB"/>
    <w:rsid w:val="00962C37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B7E8F"/>
    <w:rsid w:val="00AC79A9"/>
    <w:rsid w:val="00AF3758"/>
    <w:rsid w:val="00AF3C6A"/>
    <w:rsid w:val="00B024DF"/>
    <w:rsid w:val="00B05106"/>
    <w:rsid w:val="00B1628A"/>
    <w:rsid w:val="00B27A4F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133D"/>
    <w:rsid w:val="00C46718"/>
    <w:rsid w:val="00C77C98"/>
    <w:rsid w:val="00C81897"/>
    <w:rsid w:val="00C8689C"/>
    <w:rsid w:val="00C9396D"/>
    <w:rsid w:val="00CA3A6A"/>
    <w:rsid w:val="00CA51BC"/>
    <w:rsid w:val="00CE40F3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DF29A3"/>
    <w:rsid w:val="00E45868"/>
    <w:rsid w:val="00E659C0"/>
    <w:rsid w:val="00EA5F2E"/>
    <w:rsid w:val="00EB4FF5"/>
    <w:rsid w:val="00EC3B8D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894C"/>
  <w15:docId w15:val="{EC2B88AC-81AC-42F6-A583-875512A4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yjdL2n4lZm4" TargetMode="External"/><Relationship Id="rId12" Type="http://schemas.openxmlformats.org/officeDocument/2006/relationships/hyperlink" Target="http://registrar.astate.edu/" TargetMode="External"/><Relationship Id="rId13" Type="http://schemas.openxmlformats.org/officeDocument/2006/relationships/hyperlink" Target="http://registrar.astate.edu/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http://www.astate.edu/a/registrar/students/bulletins/index.dot" TargetMode="Externa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CE130F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CE130F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97CA738A81247068A2DC095FD4F9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0F09-8196-4B1E-9C7D-78CAFB32BFD3}"/>
      </w:docPartPr>
      <w:docPartBody>
        <w:p w:rsidR="00435EB5" w:rsidRDefault="00D726CB" w:rsidP="00D726CB">
          <w:pPr>
            <w:pStyle w:val="A97CA738A81247068A2DC095FD4F9687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04A25"/>
    <w:rsid w:val="000233CC"/>
    <w:rsid w:val="000723D9"/>
    <w:rsid w:val="001B45B5"/>
    <w:rsid w:val="001C209A"/>
    <w:rsid w:val="00285D50"/>
    <w:rsid w:val="00380F18"/>
    <w:rsid w:val="00435EB5"/>
    <w:rsid w:val="004518A2"/>
    <w:rsid w:val="004E1A75"/>
    <w:rsid w:val="00587536"/>
    <w:rsid w:val="005D5D2F"/>
    <w:rsid w:val="00623293"/>
    <w:rsid w:val="006C0858"/>
    <w:rsid w:val="00704427"/>
    <w:rsid w:val="00713AC7"/>
    <w:rsid w:val="00795998"/>
    <w:rsid w:val="0088037B"/>
    <w:rsid w:val="0090105B"/>
    <w:rsid w:val="009C0E11"/>
    <w:rsid w:val="00A77AA6"/>
    <w:rsid w:val="00AD11A1"/>
    <w:rsid w:val="00AD5D56"/>
    <w:rsid w:val="00AE3F13"/>
    <w:rsid w:val="00B155E6"/>
    <w:rsid w:val="00B2559E"/>
    <w:rsid w:val="00B46AFF"/>
    <w:rsid w:val="00BA2926"/>
    <w:rsid w:val="00C35680"/>
    <w:rsid w:val="00C44D4D"/>
    <w:rsid w:val="00CD4EF8"/>
    <w:rsid w:val="00CE130F"/>
    <w:rsid w:val="00CF018D"/>
    <w:rsid w:val="00D726CB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97CA738A81247068A2DC095FD4F9687">
    <w:name w:val="A97CA738A81247068A2DC095FD4F9687"/>
    <w:rsid w:val="00D72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CFA8-9FDE-7447-AA9C-2948D7C4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1855</Words>
  <Characters>10576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4</cp:revision>
  <dcterms:created xsi:type="dcterms:W3CDTF">2017-09-13T13:19:00Z</dcterms:created>
  <dcterms:modified xsi:type="dcterms:W3CDTF">2017-09-25T13:44:00Z</dcterms:modified>
</cp:coreProperties>
</file>