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DC7AE78" w:rsidR="00001C04" w:rsidRPr="008426D1" w:rsidRDefault="00CC03CE" w:rsidP="00F026F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026F1">
                  <w:rPr>
                    <w:rFonts w:asciiTheme="majorHAnsi" w:hAnsiTheme="majorHAnsi"/>
                    <w:sz w:val="20"/>
                    <w:szCs w:val="20"/>
                  </w:rPr>
                  <w:t>Stacy E. Walz</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F026F1">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C03C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39B4FD6" w:rsidR="00001C04" w:rsidRPr="008426D1" w:rsidRDefault="00CC03CE" w:rsidP="00F026F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026F1">
                      <w:rPr>
                        <w:rFonts w:asciiTheme="majorHAnsi" w:hAnsiTheme="majorHAnsi"/>
                        <w:sz w:val="20"/>
                        <w:szCs w:val="20"/>
                      </w:rPr>
                      <w:t>Stacy E. Walz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F026F1">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C03C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ED8D503" w:rsidR="00001C04" w:rsidRPr="008426D1" w:rsidRDefault="00CC03CE" w:rsidP="00846B1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46B1F">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846B1F">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C03C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5D9A2B7" w:rsidR="00001C04" w:rsidRPr="008426D1" w:rsidRDefault="00CC03CE" w:rsidP="00415B9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415B9F">
                      <w:rPr>
                        <w:rFonts w:asciiTheme="majorHAnsi" w:hAnsiTheme="majorHAnsi"/>
                        <w:sz w:val="20"/>
                        <w:szCs w:val="20"/>
                      </w:rPr>
                      <w:t>Susan Hanrahan 3/16/17</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C03C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CC03C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C03C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65F0C27"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197FB0">
              <w:rPr>
                <w:rStyle w:val="Hyperlink"/>
                <w:rFonts w:asciiTheme="majorHAnsi" w:hAnsiTheme="majorHAnsi" w:cs="Arial"/>
                <w:sz w:val="20"/>
                <w:szCs w:val="20"/>
              </w:rPr>
              <w:t>rholcomb@astate.edu</w:t>
            </w:r>
          </w:hyperlink>
          <w:r>
            <w:rPr>
              <w:rFonts w:asciiTheme="majorHAnsi" w:hAnsiTheme="majorHAnsi" w:cs="Arial"/>
              <w:sz w:val="20"/>
              <w:szCs w:val="20"/>
            </w:rPr>
            <w:t xml:space="preserve">, </w:t>
          </w:r>
          <w:r w:rsidR="007B4443">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F42BE62"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HP 3123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proofErr w:type="gramStart"/>
      <w:r>
        <w:rPr>
          <w:rFonts w:asciiTheme="majorHAnsi" w:hAnsiTheme="majorHAnsi" w:cs="Arial"/>
          <w:sz w:val="20"/>
          <w:szCs w:val="20"/>
        </w:rPr>
        <w:t xml:space="preserve">NO </w:t>
      </w:r>
      <w:r w:rsidR="007E7FDA">
        <w:rPr>
          <w:rFonts w:asciiTheme="majorHAnsi" w:hAnsiTheme="majorHAnsi" w:cs="Arial"/>
          <w:sz w:val="20"/>
          <w:szCs w:val="20"/>
        </w:rPr>
        <w:t xml:space="preserve"> Request</w:t>
      </w:r>
      <w:proofErr w:type="gramEnd"/>
      <w:r w:rsidR="007E7FDA">
        <w:rPr>
          <w:rFonts w:asciiTheme="majorHAnsi" w:hAnsiTheme="majorHAnsi" w:cs="Arial"/>
          <w:sz w:val="20"/>
          <w:szCs w:val="20"/>
        </w:rPr>
        <w:t xml:space="preserve">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2B63088" w:rsidR="007E7FDA" w:rsidRDefault="00CC03C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F7F6D">
            <w:rPr>
              <w:rFonts w:asciiTheme="majorHAnsi" w:hAnsiTheme="majorHAnsi" w:cs="Arial"/>
              <w:sz w:val="20"/>
              <w:szCs w:val="20"/>
            </w:rPr>
            <w:t>Introduction to Disease</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proofErr w:type="gramStart"/>
      <w:r>
        <w:rPr>
          <w:rFonts w:asciiTheme="majorHAnsi" w:hAnsiTheme="majorHAnsi" w:cs="Arial"/>
          <w:sz w:val="20"/>
          <w:szCs w:val="20"/>
        </w:rPr>
        <w:t xml:space="preserve">NO  </w:t>
      </w:r>
      <w:r w:rsidR="007E7FDA">
        <w:rPr>
          <w:rFonts w:asciiTheme="majorHAnsi" w:hAnsiTheme="majorHAnsi" w:cs="Arial"/>
          <w:sz w:val="20"/>
          <w:szCs w:val="20"/>
        </w:rPr>
        <w:t>Request</w:t>
      </w:r>
      <w:proofErr w:type="gramEnd"/>
      <w:r w:rsidR="007E7FDA">
        <w:rPr>
          <w:rFonts w:asciiTheme="majorHAnsi" w:hAnsiTheme="majorHAnsi" w:cs="Arial"/>
          <w:sz w:val="20"/>
          <w:szCs w:val="20"/>
        </w:rPr>
        <w:t xml:space="preserve">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5F8B13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proofErr w:type="gramStart"/>
      <w:r w:rsidR="002A6385">
        <w:rPr>
          <w:rFonts w:asciiTheme="majorHAnsi" w:hAnsiTheme="majorHAnsi" w:cs="Arial"/>
          <w:sz w:val="20"/>
          <w:szCs w:val="20"/>
        </w:rPr>
        <w:t xml:space="preserve">NO  </w:t>
      </w:r>
      <w:r w:rsidR="007E7FDA">
        <w:rPr>
          <w:rFonts w:asciiTheme="majorHAnsi" w:hAnsiTheme="majorHAnsi" w:cs="Arial"/>
          <w:sz w:val="20"/>
          <w:szCs w:val="20"/>
        </w:rPr>
        <w:t>Request</w:t>
      </w:r>
      <w:proofErr w:type="gramEnd"/>
      <w:r w:rsidR="007E7FDA">
        <w:rPr>
          <w:rFonts w:asciiTheme="majorHAnsi" w:hAnsiTheme="majorHAnsi" w:cs="Arial"/>
          <w:sz w:val="20"/>
          <w:szCs w:val="20"/>
        </w:rPr>
        <w:t xml:space="preserve">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18E193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A6385">
            <w:rPr>
              <w:rFonts w:asciiTheme="majorHAnsi" w:hAnsiTheme="majorHAnsi" w:cs="Arial"/>
              <w:sz w:val="20"/>
              <w:szCs w:val="20"/>
            </w:rPr>
            <w:t>YES</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61D2EA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2A6385">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847FFF7" w:rsidR="00A966C5" w:rsidRPr="008426D1" w:rsidRDefault="00CC03C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2A6385">
            <w:rPr>
              <w:rFonts w:asciiTheme="majorHAnsi" w:hAnsiTheme="majorHAnsi" w:cs="Arial"/>
              <w:sz w:val="20"/>
              <w:szCs w:val="20"/>
            </w:rPr>
            <w:t>HP 2112 Introduction to US Healthcare</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15DE5A3" w:rsidR="00C002F9" w:rsidRPr="008426D1" w:rsidRDefault="00CC03C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2A6385">
            <w:rPr>
              <w:rFonts w:asciiTheme="majorHAnsi" w:hAnsiTheme="majorHAnsi" w:cs="Arial"/>
              <w:sz w:val="20"/>
              <w:szCs w:val="20"/>
            </w:rPr>
            <w:t>This introductory course provides a firm foundation in the basics of the healthcare system in the US.  It helps the student understand the disease processes, diagnostic methods, and treatments that are presented in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5BC4E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A6385">
            <w:rPr>
              <w:rFonts w:asciiTheme="majorHAnsi" w:hAnsiTheme="majorHAnsi" w:cs="Arial"/>
              <w:sz w:val="20"/>
              <w:szCs w:val="20"/>
            </w:rPr>
            <w:t>YES</w:t>
          </w:r>
        </w:sdtContent>
      </w:sdt>
    </w:p>
    <w:p w14:paraId="389EE19D" w14:textId="23693E1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A6385">
            <w:rPr>
              <w:rFonts w:asciiTheme="majorHAnsi" w:hAnsiTheme="majorHAnsi" w:cs="Arial"/>
              <w:sz w:val="20"/>
              <w:szCs w:val="20"/>
            </w:rPr>
            <w:t>BS in Health Studies (BSHS) or Departmental Approval</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76493A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proofErr w:type="gramStart"/>
      <w:r w:rsidR="002A6385">
        <w:rPr>
          <w:rFonts w:asciiTheme="majorHAnsi" w:hAnsiTheme="majorHAnsi" w:cs="Arial"/>
          <w:sz w:val="20"/>
          <w:szCs w:val="20"/>
        </w:rPr>
        <w:t xml:space="preserve">NO </w:t>
      </w:r>
      <w:r w:rsidR="005F187C">
        <w:rPr>
          <w:rFonts w:asciiTheme="majorHAnsi" w:hAnsiTheme="majorHAnsi" w:cs="Arial"/>
          <w:sz w:val="20"/>
          <w:szCs w:val="20"/>
        </w:rPr>
        <w:t xml:space="preserve"> Request</w:t>
      </w:r>
      <w:proofErr w:type="gramEnd"/>
      <w:r w:rsidR="005F187C">
        <w:rPr>
          <w:rFonts w:asciiTheme="majorHAnsi" w:hAnsiTheme="majorHAnsi" w:cs="Arial"/>
          <w:sz w:val="20"/>
          <w:szCs w:val="20"/>
        </w:rPr>
        <w:t xml:space="preserve">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proofErr w:type="gramStart"/>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w:t>
      </w:r>
      <w:proofErr w:type="gramEnd"/>
      <w:r w:rsidR="0097195B">
        <w:rPr>
          <w:rFonts w:asciiTheme="majorHAnsi" w:hAnsiTheme="majorHAnsi" w:cs="Arial"/>
          <w:sz w:val="20"/>
          <w:szCs w:val="20"/>
        </w:rPr>
        <w:t xml:space="preserve">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F40D47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ay.  We simply need to ensure that the students for whom the course is required (BSHS students) are the only ones allowed to register for it.  Should we have extra space in the course after all BSHS students are registered, we will entertain requests from non-BSHS students on a case-by-case basis.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C03C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C03C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592ED0E1" w14:textId="2CD281A4" w:rsidR="00661D25" w:rsidRPr="008426D1" w:rsidRDefault="00050769" w:rsidP="00661D25">
          <w:pPr>
            <w:tabs>
              <w:tab w:val="left" w:pos="360"/>
              <w:tab w:val="left" w:pos="720"/>
            </w:tabs>
            <w:spacing w:after="0" w:line="240" w:lineRule="auto"/>
            <w:rPr>
              <w:rFonts w:asciiTheme="majorHAnsi" w:hAnsiTheme="majorHAnsi" w:cs="Arial"/>
              <w:sz w:val="20"/>
              <w:szCs w:val="20"/>
            </w:rPr>
          </w:pPr>
          <w:r>
            <w:rPr>
              <w:b/>
              <w:bCs/>
              <w:color w:val="000000"/>
              <w:sz w:val="16"/>
              <w:szCs w:val="16"/>
            </w:rPr>
            <w:t xml:space="preserve">HP 3123. Introduction to Disease </w:t>
          </w:r>
          <w:r>
            <w:rPr>
              <w:color w:val="000000"/>
              <w:sz w:val="16"/>
              <w:szCs w:val="16"/>
            </w:rPr>
            <w:t xml:space="preserve">Basic principles of disease processes, covering essential structural and functional characteristics of common diseases. Attention will be given to individual body systems and the diseases, disturbances, and abnormalities affecting them. </w:t>
          </w:r>
          <w:r w:rsidR="006A722B" w:rsidRPr="006A722B">
            <w:rPr>
              <w:rFonts w:ascii="Times New Roman" w:hAnsi="Times New Roman" w:cs="Times New Roman"/>
              <w:color w:val="548DD4" w:themeColor="text2" w:themeTint="99"/>
              <w:sz w:val="28"/>
              <w:szCs w:val="28"/>
            </w:rPr>
            <w:t>Restricted to BSHS majors</w:t>
          </w:r>
          <w:r w:rsidR="0001472B">
            <w:rPr>
              <w:rFonts w:ascii="Times New Roman" w:hAnsi="Times New Roman" w:cs="Times New Roman"/>
              <w:color w:val="548DD4" w:themeColor="text2" w:themeTint="99"/>
              <w:sz w:val="28"/>
              <w:szCs w:val="28"/>
            </w:rPr>
            <w:t xml:space="preserve"> </w:t>
          </w:r>
          <w:r w:rsidR="0001472B">
            <w:rPr>
              <w:rFonts w:ascii="Times New Roman" w:hAnsi="Times New Roman" w:cs="Times New Roman"/>
              <w:color w:val="4F81BD" w:themeColor="accent1"/>
              <w:sz w:val="28"/>
              <w:szCs w:val="28"/>
            </w:rPr>
            <w:t>or Departmental Approval</w:t>
          </w:r>
          <w:r w:rsidR="006A722B" w:rsidRPr="006A722B">
            <w:rPr>
              <w:rFonts w:ascii="Times New Roman" w:hAnsi="Times New Roman" w:cs="Times New Roman"/>
              <w:color w:val="548DD4" w:themeColor="text2" w:themeTint="99"/>
              <w:sz w:val="28"/>
              <w:szCs w:val="28"/>
            </w:rPr>
            <w:t>.</w:t>
          </w:r>
          <w:r w:rsidR="006A722B">
            <w:rPr>
              <w:color w:val="000000"/>
              <w:sz w:val="16"/>
              <w:szCs w:val="16"/>
            </w:rPr>
            <w:t xml:space="preserve"> </w:t>
          </w:r>
          <w:r>
            <w:rPr>
              <w:rFonts w:ascii="Times New Roman" w:hAnsi="Times New Roman" w:cs="Times New Roman"/>
              <w:color w:val="548DD4" w:themeColor="text2" w:themeTint="99"/>
              <w:sz w:val="28"/>
              <w:szCs w:val="28"/>
            </w:rPr>
            <w:t>Prerequisite</w:t>
          </w:r>
          <w:r w:rsidRPr="00050769">
            <w:rPr>
              <w:rFonts w:ascii="Times New Roman" w:hAnsi="Times New Roman" w:cs="Times New Roman"/>
              <w:color w:val="548DD4" w:themeColor="text2" w:themeTint="99"/>
              <w:sz w:val="28"/>
              <w:szCs w:val="28"/>
            </w:rPr>
            <w:t xml:space="preserve">, HP 2112. </w:t>
          </w:r>
          <w:r>
            <w:rPr>
              <w:color w:val="000000"/>
              <w:sz w:val="16"/>
              <w:szCs w:val="16"/>
            </w:rPr>
            <w:t>Fall.</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1CE29" w14:textId="77777777" w:rsidR="00CC03CE" w:rsidRDefault="00CC03CE" w:rsidP="00AF3758">
      <w:pPr>
        <w:spacing w:after="0" w:line="240" w:lineRule="auto"/>
      </w:pPr>
      <w:r>
        <w:separator/>
      </w:r>
    </w:p>
  </w:endnote>
  <w:endnote w:type="continuationSeparator" w:id="0">
    <w:p w14:paraId="49430936" w14:textId="77777777" w:rsidR="00CC03CE" w:rsidRDefault="00CC03C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5B9F">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D118B" w14:textId="77777777" w:rsidR="00CC03CE" w:rsidRDefault="00CC03CE" w:rsidP="00AF3758">
      <w:pPr>
        <w:spacing w:after="0" w:line="240" w:lineRule="auto"/>
      </w:pPr>
      <w:r>
        <w:separator/>
      </w:r>
    </w:p>
  </w:footnote>
  <w:footnote w:type="continuationSeparator" w:id="0">
    <w:p w14:paraId="531CDC3A" w14:textId="77777777" w:rsidR="00CC03CE" w:rsidRDefault="00CC03CE"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472B"/>
    <w:rsid w:val="00016FE7"/>
    <w:rsid w:val="00024BA5"/>
    <w:rsid w:val="00026976"/>
    <w:rsid w:val="0003392A"/>
    <w:rsid w:val="00041E75"/>
    <w:rsid w:val="00050769"/>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A6385"/>
    <w:rsid w:val="002E3BD5"/>
    <w:rsid w:val="002F02C6"/>
    <w:rsid w:val="0031339E"/>
    <w:rsid w:val="00345A0D"/>
    <w:rsid w:val="0035434A"/>
    <w:rsid w:val="00360064"/>
    <w:rsid w:val="00362414"/>
    <w:rsid w:val="0036794A"/>
    <w:rsid w:val="00371B4F"/>
    <w:rsid w:val="00374D72"/>
    <w:rsid w:val="00384538"/>
    <w:rsid w:val="00390A66"/>
    <w:rsid w:val="00391206"/>
    <w:rsid w:val="00393E47"/>
    <w:rsid w:val="00395BB2"/>
    <w:rsid w:val="00396C14"/>
    <w:rsid w:val="003C334C"/>
    <w:rsid w:val="003D5ADD"/>
    <w:rsid w:val="004072F1"/>
    <w:rsid w:val="00415B9F"/>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0CC9"/>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A722B"/>
    <w:rsid w:val="006B52C0"/>
    <w:rsid w:val="006C0168"/>
    <w:rsid w:val="006D0246"/>
    <w:rsid w:val="006E6117"/>
    <w:rsid w:val="00707894"/>
    <w:rsid w:val="00712045"/>
    <w:rsid w:val="007227F4"/>
    <w:rsid w:val="0073025F"/>
    <w:rsid w:val="0073125A"/>
    <w:rsid w:val="00750AF6"/>
    <w:rsid w:val="00780842"/>
    <w:rsid w:val="007A06B9"/>
    <w:rsid w:val="007B4443"/>
    <w:rsid w:val="007B5ED3"/>
    <w:rsid w:val="007D371A"/>
    <w:rsid w:val="007E7FDA"/>
    <w:rsid w:val="0083170D"/>
    <w:rsid w:val="008426D1"/>
    <w:rsid w:val="00846B1F"/>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16A1"/>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900AE"/>
    <w:rsid w:val="00CA269E"/>
    <w:rsid w:val="00CA7C7C"/>
    <w:rsid w:val="00CB2125"/>
    <w:rsid w:val="00CB4B5A"/>
    <w:rsid w:val="00CC03CE"/>
    <w:rsid w:val="00CC6C15"/>
    <w:rsid w:val="00CE6F34"/>
    <w:rsid w:val="00D0686A"/>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EF7F6D"/>
    <w:rsid w:val="00F026F1"/>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holcomb@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97F0C"/>
    <w:rsid w:val="004E1A75"/>
    <w:rsid w:val="00576003"/>
    <w:rsid w:val="00587536"/>
    <w:rsid w:val="005B38EE"/>
    <w:rsid w:val="005D5D2F"/>
    <w:rsid w:val="00623293"/>
    <w:rsid w:val="00654E35"/>
    <w:rsid w:val="00680C96"/>
    <w:rsid w:val="006C3910"/>
    <w:rsid w:val="007B0973"/>
    <w:rsid w:val="008822A5"/>
    <w:rsid w:val="00891F77"/>
    <w:rsid w:val="00922A68"/>
    <w:rsid w:val="00935325"/>
    <w:rsid w:val="009A39FF"/>
    <w:rsid w:val="009D439F"/>
    <w:rsid w:val="00A20583"/>
    <w:rsid w:val="00A8666C"/>
    <w:rsid w:val="00AD5D56"/>
    <w:rsid w:val="00B04876"/>
    <w:rsid w:val="00B2559E"/>
    <w:rsid w:val="00B313D5"/>
    <w:rsid w:val="00B46AFF"/>
    <w:rsid w:val="00B72454"/>
    <w:rsid w:val="00BA0596"/>
    <w:rsid w:val="00BE0E7B"/>
    <w:rsid w:val="00C447CC"/>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E3CEF-D1A5-46A3-96BD-D0E32E35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11</cp:revision>
  <cp:lastPrinted>2015-01-29T22:33:00Z</cp:lastPrinted>
  <dcterms:created xsi:type="dcterms:W3CDTF">2017-02-02T15:53:00Z</dcterms:created>
  <dcterms:modified xsi:type="dcterms:W3CDTF">2017-03-16T15:39:00Z</dcterms:modified>
</cp:coreProperties>
</file>