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C79CB0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82571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D3891">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3D2D9B8" w:rsidR="00424133" w:rsidRPr="00424133" w:rsidRDefault="00424133" w:rsidP="00825716">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2571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52D0394" w:rsidR="00001C04" w:rsidRPr="008426D1" w:rsidRDefault="00BA3799" w:rsidP="007C40B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C40BF">
                  <w:rPr>
                    <w:rFonts w:asciiTheme="majorHAnsi" w:hAnsiTheme="majorHAnsi"/>
                    <w:sz w:val="20"/>
                    <w:szCs w:val="20"/>
                  </w:rPr>
                  <w:t>Po-Lin Pan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9-05T00:00:00Z">
                  <w:dateFormat w:val="M/d/yyyy"/>
                  <w:lid w:val="en-US"/>
                  <w:storeMappedDataAs w:val="dateTime"/>
                  <w:calendar w:val="gregorian"/>
                </w:date>
              </w:sdtPr>
              <w:sdtEndPr/>
              <w:sdtContent>
                <w:r w:rsidR="007C40BF">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A379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1050254" w:rsidR="00001C04" w:rsidRPr="008426D1" w:rsidRDefault="00BA3799" w:rsidP="003F687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F6873">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9-05T00:00:00Z">
                  <w:dateFormat w:val="M/d/yyyy"/>
                  <w:lid w:val="en-US"/>
                  <w:storeMappedDataAs w:val="dateTime"/>
                  <w:calendar w:val="gregorian"/>
                </w:date>
              </w:sdtPr>
              <w:sdtEndPr/>
              <w:sdtContent>
                <w:r w:rsidR="003F6873">
                  <w:rPr>
                    <w:rFonts w:asciiTheme="majorHAnsi" w:hAnsiTheme="majorHAnsi"/>
                    <w:smallCaps/>
                    <w:sz w:val="20"/>
                    <w:szCs w:val="20"/>
                  </w:rPr>
                  <w:t>9/5/2018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A379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2E3EB34" w:rsidR="00001C04" w:rsidRPr="008426D1" w:rsidRDefault="00BA3799" w:rsidP="0098133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81333">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9-19T00:00:00Z">
                  <w:dateFormat w:val="M/d/yyyy"/>
                  <w:lid w:val="en-US"/>
                  <w:storeMappedDataAs w:val="dateTime"/>
                  <w:calendar w:val="gregorian"/>
                </w:date>
              </w:sdtPr>
              <w:sdtEndPr/>
              <w:sdtContent>
                <w:r w:rsidR="00981333">
                  <w:rPr>
                    <w:rFonts w:asciiTheme="majorHAnsi" w:hAnsiTheme="majorHAnsi"/>
                    <w:smallCaps/>
                    <w:sz w:val="20"/>
                    <w:szCs w:val="20"/>
                  </w:rPr>
                  <w:t>9/19/2018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A379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B2287AC" w:rsidR="00001C04" w:rsidRPr="008426D1" w:rsidRDefault="00BA3799"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227318">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9-21T00:00:00Z">
                  <w:dateFormat w:val="M/d/yyyy"/>
                  <w:lid w:val="en-US"/>
                  <w:storeMappedDataAs w:val="dateTime"/>
                  <w:calendar w:val="gregorian"/>
                </w:date>
              </w:sdtPr>
              <w:sdtEndPr/>
              <w:sdtContent>
                <w:r w:rsidR="00227318">
                  <w:rPr>
                    <w:rFonts w:asciiTheme="majorHAnsi" w:hAnsiTheme="majorHAnsi"/>
                    <w:smallCaps/>
                    <w:sz w:val="20"/>
                    <w:szCs w:val="20"/>
                  </w:rPr>
                  <w:t>9/21/2018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A379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A3799"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A379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846137993"/>
          </w:sdtPr>
          <w:sdtEndPr/>
          <w:sdtContent>
            <w:p w14:paraId="389EE397" w14:textId="2791CB6D" w:rsidR="00B942C5"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 Hall</w:t>
              </w:r>
              <w:r w:rsidR="00825716">
                <w:rPr>
                  <w:rFonts w:asciiTheme="majorHAnsi" w:hAnsiTheme="majorHAnsi" w:cs="Arial"/>
                  <w:sz w:val="20"/>
                  <w:szCs w:val="20"/>
                </w:rPr>
                <w:t>, Dept. of Communication</w:t>
              </w:r>
            </w:p>
            <w:p w14:paraId="428DEDCC" w14:textId="77777777" w:rsidR="00B942C5"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870-972-3135</w:t>
              </w:r>
            </w:p>
            <w:p w14:paraId="59E8920F" w14:textId="77777777" w:rsidR="00B942C5" w:rsidRPr="008426D1" w:rsidRDefault="00B942C5" w:rsidP="00B942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hollyhall@astate.edu</w:t>
              </w:r>
            </w:p>
          </w:sdtContent>
        </w:sdt>
        <w:p w14:paraId="76E25B1E" w14:textId="535FB1DF" w:rsidR="007D371A" w:rsidRPr="008426D1" w:rsidRDefault="00BA3799" w:rsidP="007D371A">
          <w:pPr>
            <w:tabs>
              <w:tab w:val="left" w:pos="360"/>
              <w:tab w:val="left" w:pos="720"/>
            </w:tabs>
            <w:spacing w:after="0" w:line="240" w:lineRule="auto"/>
            <w:rPr>
              <w:rFonts w:asciiTheme="majorHAnsi" w:hAnsiTheme="majorHAnsi" w:cs="Arial"/>
              <w:sz w:val="20"/>
              <w:szCs w:val="20"/>
            </w:rPr>
          </w:pPr>
        </w:p>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1F1EC87A" w:rsidR="007D371A" w:rsidRPr="008426D1" w:rsidRDefault="00B942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4324C040" w:rsidR="00CB4B5A" w:rsidRPr="008426D1" w:rsidRDefault="00B942C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5</w:t>
          </w:r>
          <w:r w:rsidR="00F56D7B">
            <w:rPr>
              <w:rFonts w:asciiTheme="majorHAnsi" w:hAnsiTheme="majorHAnsi" w:cs="Arial"/>
              <w:sz w:val="20"/>
              <w:szCs w:val="20"/>
            </w:rPr>
            <w:t>12</w:t>
          </w:r>
          <w:r>
            <w:rPr>
              <w:rFonts w:asciiTheme="majorHAnsi" w:hAnsiTheme="majorHAnsi" w:cs="Arial"/>
              <w:sz w:val="20"/>
              <w:szCs w:val="20"/>
            </w:rPr>
            <w:t>3</w:t>
          </w:r>
        </w:p>
      </w:sdtContent>
    </w:sdt>
    <w:p w14:paraId="41E31B4B" w14:textId="328E8675"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F56B74B" w14:textId="77777777" w:rsidR="00B942C5" w:rsidRDefault="00B942C5" w:rsidP="00CB4B5A">
          <w:pPr>
            <w:tabs>
              <w:tab w:val="left" w:pos="360"/>
              <w:tab w:val="left" w:pos="720"/>
            </w:tabs>
            <w:spacing w:after="0" w:line="240" w:lineRule="auto"/>
            <w:rPr>
              <w:rFonts w:asciiTheme="majorHAnsi" w:hAnsiTheme="majorHAnsi" w:cs="Arial"/>
              <w:sz w:val="20"/>
              <w:szCs w:val="20"/>
            </w:rPr>
          </w:pPr>
        </w:p>
        <w:p w14:paraId="477FE0A3" w14:textId="77777777" w:rsidR="002A3937" w:rsidRDefault="00B942C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International Intellectual Property Law</w:t>
          </w:r>
        </w:p>
        <w:p w14:paraId="409AD1DB" w14:textId="2B831A6A" w:rsidR="00CB4B5A" w:rsidRPr="008426D1" w:rsidRDefault="002A393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Intellectual Property Law</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5C928FD2" w14:textId="77777777" w:rsidR="00B942C5" w:rsidRDefault="00B942C5" w:rsidP="00CB4B5A">
          <w:pPr>
            <w:tabs>
              <w:tab w:val="left" w:pos="360"/>
              <w:tab w:val="left" w:pos="720"/>
            </w:tabs>
            <w:spacing w:after="0" w:line="240" w:lineRule="auto"/>
            <w:rPr>
              <w:rFonts w:asciiTheme="majorHAnsi" w:hAnsiTheme="majorHAnsi" w:cs="Arial"/>
              <w:sz w:val="20"/>
              <w:szCs w:val="20"/>
            </w:rPr>
          </w:pPr>
        </w:p>
        <w:p w14:paraId="4E9A5348" w14:textId="1BF17B5D" w:rsidR="00CB4B5A" w:rsidRPr="008426D1" w:rsidRDefault="00B942C5" w:rsidP="00CB4B5A">
          <w:pPr>
            <w:tabs>
              <w:tab w:val="left" w:pos="360"/>
              <w:tab w:val="left" w:pos="720"/>
            </w:tabs>
            <w:spacing w:after="0" w:line="240" w:lineRule="auto"/>
            <w:rPr>
              <w:rFonts w:asciiTheme="majorHAnsi" w:hAnsiTheme="majorHAnsi" w:cs="Arial"/>
              <w:sz w:val="20"/>
              <w:szCs w:val="20"/>
            </w:rPr>
          </w:pPr>
          <w:r w:rsidRPr="00B942C5">
            <w:rPr>
              <w:rFonts w:asciiTheme="majorHAnsi" w:hAnsiTheme="majorHAnsi" w:cs="Arial"/>
              <w:sz w:val="20"/>
              <w:szCs w:val="20"/>
            </w:rPr>
            <w:t>Ex</w:t>
          </w:r>
          <w:r w:rsidR="002A0829">
            <w:rPr>
              <w:rFonts w:asciiTheme="majorHAnsi" w:hAnsiTheme="majorHAnsi" w:cs="Arial"/>
              <w:sz w:val="20"/>
              <w:szCs w:val="20"/>
            </w:rPr>
            <w:t>amination of</w:t>
          </w:r>
          <w:r w:rsidRPr="00B942C5">
            <w:rPr>
              <w:rFonts w:asciiTheme="majorHAnsi" w:hAnsiTheme="majorHAnsi" w:cs="Arial"/>
              <w:sz w:val="20"/>
              <w:szCs w:val="20"/>
            </w:rPr>
            <w:t xml:space="preserve"> the International Intellectual Property Sys</w:t>
          </w:r>
          <w:r w:rsidR="00825716">
            <w:rPr>
              <w:rFonts w:asciiTheme="majorHAnsi" w:hAnsiTheme="majorHAnsi" w:cs="Arial"/>
              <w:sz w:val="20"/>
              <w:szCs w:val="20"/>
            </w:rPr>
            <w:t>tem (</w:t>
          </w:r>
          <w:r w:rsidRPr="00B942C5">
            <w:rPr>
              <w:rFonts w:asciiTheme="majorHAnsi" w:hAnsiTheme="majorHAnsi" w:cs="Arial"/>
              <w:sz w:val="20"/>
              <w:szCs w:val="20"/>
            </w:rPr>
            <w:t>IIPS</w:t>
          </w:r>
          <w:r w:rsidR="00825716">
            <w:rPr>
              <w:rFonts w:asciiTheme="majorHAnsi" w:hAnsiTheme="majorHAnsi" w:cs="Arial"/>
              <w:sz w:val="20"/>
              <w:szCs w:val="20"/>
            </w:rPr>
            <w:t>)</w:t>
          </w:r>
          <w:r w:rsidRPr="00B942C5">
            <w:rPr>
              <w:rFonts w:asciiTheme="majorHAnsi" w:hAnsiTheme="majorHAnsi" w:cs="Arial"/>
              <w:sz w:val="20"/>
              <w:szCs w:val="20"/>
            </w:rPr>
            <w:t xml:space="preserve"> and its development in response to international trade and digital innovations. Subject areas include a primary focus on copyright and trademark with some coverage of patent law.</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C8FCC75" w:rsidR="00391206" w:rsidRPr="008426D1" w:rsidRDefault="00BA379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825716" w:rsidRPr="00825716">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A379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B942C5">
            <w:rPr>
              <w:rFonts w:asciiTheme="majorHAnsi" w:hAnsiTheme="majorHAnsi" w:cs="Arial"/>
              <w:sz w:val="20"/>
              <w:szCs w:val="20"/>
            </w:rPr>
            <w:t xml:space="preserve">Prerequisites are not required for success in this class, other than admission for graduate studies.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034654C9" w14:textId="682FEC2C" w:rsidR="00B942C5" w:rsidRPr="00825716" w:rsidRDefault="00BA3799" w:rsidP="00DE4CCD">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825716" w:rsidRPr="00825716">
            <w:rPr>
              <w:rFonts w:asciiTheme="majorHAnsi" w:hAnsiTheme="majorHAnsi" w:cs="Arial"/>
              <w:b/>
              <w:sz w:val="20"/>
              <w:szCs w:val="20"/>
            </w:rPr>
            <w:t>No</w:t>
          </w:r>
        </w:sdtContent>
      </w:sdt>
      <w:r w:rsidR="00AC19CA" w:rsidRPr="00825716">
        <w:rPr>
          <w:rFonts w:asciiTheme="majorHAnsi" w:hAnsiTheme="majorHAnsi" w:cs="Arial"/>
          <w:sz w:val="20"/>
          <w:szCs w:val="20"/>
        </w:rPr>
        <w:t xml:space="preserve"> </w:t>
      </w:r>
      <w:r w:rsidR="00AC19CA" w:rsidRPr="00825716">
        <w:rPr>
          <w:rFonts w:asciiTheme="majorHAnsi" w:hAnsiTheme="majorHAnsi" w:cs="Arial"/>
          <w:sz w:val="20"/>
          <w:szCs w:val="20"/>
        </w:rPr>
        <w:tab/>
      </w:r>
      <w:r w:rsidR="00391206" w:rsidRPr="00825716">
        <w:rPr>
          <w:rFonts w:asciiTheme="majorHAnsi" w:hAnsiTheme="majorHAnsi" w:cs="Arial"/>
          <w:sz w:val="20"/>
          <w:szCs w:val="20"/>
        </w:rPr>
        <w:t xml:space="preserve">Is this course restricted to a specific major?  </w:t>
      </w:r>
    </w:p>
    <w:p w14:paraId="400FC900" w14:textId="38FDFFA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6025CFAF" w:rsidR="00C002F9" w:rsidRPr="008426D1" w:rsidRDefault="0082571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B26BE5D" w:rsidR="00AF68E8" w:rsidRPr="008426D1" w:rsidRDefault="0082571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99553C0" w:rsidR="001E288B" w:rsidRDefault="0082571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B942C5">
            <w:rPr>
              <w:rFonts w:asciiTheme="majorHAnsi" w:hAnsiTheme="majorHAnsi" w:cs="Arial"/>
              <w:sz w:val="20"/>
              <w:szCs w:val="20"/>
            </w:rPr>
            <w:t>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76391E2"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825716" w:rsidRPr="0082571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825716">
        <w:rPr>
          <w:rFonts w:asciiTheme="majorHAnsi" w:hAnsiTheme="majorHAnsi" w:cs="Arial"/>
          <w:sz w:val="20"/>
          <w:szCs w:val="20"/>
        </w:rPr>
        <w:t>sted (undergraduate/graduate)?</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4CBEA4E7" w14:textId="3277D083"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25716" w:rsidRPr="0082571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6CEEC3B8"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r w:rsidR="00E02497">
        <w:rPr>
          <w:rFonts w:asciiTheme="majorHAnsi" w:hAnsiTheme="majorHAnsi" w:cs="Arial"/>
          <w:sz w:val="20"/>
          <w:szCs w:val="20"/>
        </w:rPr>
        <w:t>No</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622B1D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25716" w:rsidRPr="00825716">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B7E272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2144732301"/>
            </w:sdtPr>
            <w:sdtEndPr/>
            <w:sdtContent>
              <w:r w:rsidR="00E02497">
                <w:rPr>
                  <w:rFonts w:asciiTheme="majorHAnsi" w:hAnsiTheme="majorHAnsi" w:cs="Arial"/>
                  <w:sz w:val="20"/>
                  <w:szCs w:val="20"/>
                </w:rPr>
                <w:t>The already-existing M.S. in Strategic Communication has a new emphasis in Information Technology Law &amp; Policy</w:t>
              </w:r>
            </w:sdtContent>
          </w:sdt>
          <w:r w:rsidR="00AF37EA">
            <w:rPr>
              <w:rFonts w:asciiTheme="majorHAnsi" w:hAnsiTheme="majorHAnsi" w:cs="Arial"/>
              <w:sz w:val="20"/>
              <w:szCs w:val="20"/>
            </w:rPr>
            <w: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BF02A5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25716" w:rsidRPr="0082571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74928D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25716" w:rsidRPr="00825716">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3FEFCF7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825716" w:rsidRPr="00825716">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02497">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682273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rPr>
            <w:b w:val="0"/>
          </w:rPr>
        </w:sdtEndPr>
        <w:sdtContent>
          <w:r w:rsidR="00825716" w:rsidRPr="00825716">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02497">
        <w:rPr>
          <w:rFonts w:asciiTheme="majorHAnsi" w:hAnsiTheme="majorHAnsi" w:cs="Arial"/>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5A285116"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6AB292B3" w14:textId="77777777" w:rsidR="001D24D9" w:rsidRPr="008426D1" w:rsidRDefault="001D24D9" w:rsidP="00A966C5">
      <w:pPr>
        <w:tabs>
          <w:tab w:val="left" w:pos="360"/>
          <w:tab w:val="left" w:pos="720"/>
        </w:tabs>
        <w:spacing w:after="0"/>
        <w:rPr>
          <w:rFonts w:asciiTheme="majorHAnsi" w:hAnsiTheme="majorHAnsi" w:cs="Arial"/>
          <w:sz w:val="20"/>
          <w:szCs w:val="20"/>
        </w:rPr>
      </w:pPr>
    </w:p>
    <w:p w14:paraId="3E0E2C1B" w14:textId="775BF3D5" w:rsidR="001D24D9" w:rsidRDefault="001D24D9" w:rsidP="001D24D9">
      <w:r>
        <w:t xml:space="preserve">Module 1 – General IP principles and theories including the principle of harmonization </w:t>
      </w:r>
    </w:p>
    <w:p w14:paraId="40BED968" w14:textId="77777777" w:rsidR="001D24D9" w:rsidRPr="00B85E0E" w:rsidRDefault="001D24D9" w:rsidP="001D24D9">
      <w:pPr>
        <w:spacing w:after="0"/>
      </w:pPr>
      <w:r>
        <w:t xml:space="preserve">Module 2 – US Copyright Law Regulations - Derivative Works, Moral Rights, </w:t>
      </w:r>
    </w:p>
    <w:p w14:paraId="4EE3C63C" w14:textId="1DA61D01" w:rsidR="001D24D9" w:rsidRDefault="001D24D9" w:rsidP="001D24D9">
      <w:pPr>
        <w:spacing w:after="0"/>
      </w:pPr>
      <w:r w:rsidRPr="00B85E0E">
        <w:t>Renewal/Termination</w:t>
      </w:r>
      <w:r>
        <w:t xml:space="preserve">, </w:t>
      </w:r>
      <w:r w:rsidRPr="00B85E0E">
        <w:t>Infringement (tests)</w:t>
      </w:r>
      <w:r w:rsidRPr="001F5197">
        <w:t xml:space="preserve">, </w:t>
      </w:r>
      <w:r w:rsidRPr="00B85E0E">
        <w:t>Fair Use/Defenses,</w:t>
      </w:r>
      <w:r>
        <w:t xml:space="preserve"> </w:t>
      </w:r>
      <w:r w:rsidRPr="00B85E0E">
        <w:t>DMCA</w:t>
      </w:r>
      <w:r>
        <w:t xml:space="preserve"> (</w:t>
      </w:r>
      <w:r w:rsidRPr="00B85E0E">
        <w:t>Digital Millennium Copyright Act</w:t>
      </w:r>
      <w:r>
        <w:t xml:space="preserve">), </w:t>
      </w:r>
      <w:r w:rsidRPr="00B85E0E">
        <w:t>Remedies</w:t>
      </w:r>
      <w:r>
        <w:t xml:space="preserve">  </w:t>
      </w:r>
    </w:p>
    <w:p w14:paraId="08B37520" w14:textId="77777777" w:rsidR="001D24D9" w:rsidRDefault="001D24D9" w:rsidP="001D24D9">
      <w:pPr>
        <w:spacing w:after="0"/>
      </w:pPr>
    </w:p>
    <w:p w14:paraId="079AA682" w14:textId="67A10438" w:rsidR="001D24D9" w:rsidRDefault="001D24D9" w:rsidP="001D24D9">
      <w:r>
        <w:t>Module 3 – The Berne Convention, WIPO (</w:t>
      </w:r>
      <w:r w:rsidRPr="00A36248">
        <w:t>World Inte</w:t>
      </w:r>
      <w:r>
        <w:t>llectual Property Organization), national and most-favored-nation treatment, IIPA (</w:t>
      </w:r>
      <w:r w:rsidRPr="00F01AA2">
        <w:t>International Intellectual Property A</w:t>
      </w:r>
      <w:r>
        <w:t>lliance)</w:t>
      </w:r>
    </w:p>
    <w:p w14:paraId="396DB0AB" w14:textId="272BD002" w:rsidR="001D24D9" w:rsidRDefault="001D24D9" w:rsidP="001D24D9">
      <w:r>
        <w:t xml:space="preserve">Module 4 - </w:t>
      </w:r>
      <w:r w:rsidRPr="00E867D1">
        <w:t>Trademarks and geogr</w:t>
      </w:r>
      <w:r>
        <w:t>aphical indications, t</w:t>
      </w:r>
      <w:r w:rsidRPr="00E867D1">
        <w:t xml:space="preserve">he rights in marks for goods and services, </w:t>
      </w:r>
      <w:r>
        <w:t>international agreements (</w:t>
      </w:r>
      <w:r w:rsidRPr="00E867D1">
        <w:t>TRIPS</w:t>
      </w:r>
      <w:r>
        <w:t xml:space="preserve"> [</w:t>
      </w:r>
      <w:r w:rsidRPr="00A36248">
        <w:t>Trade-Related Aspects of Intellectual Property Rights</w:t>
      </w:r>
      <w:r>
        <w:t>]</w:t>
      </w:r>
      <w:r w:rsidRPr="00E867D1">
        <w:t>, the Paris Convention, and the Madrid Protocol</w:t>
      </w:r>
      <w:r>
        <w:t>); f</w:t>
      </w:r>
      <w:r w:rsidRPr="00E867D1">
        <w:t>ormalities, registration and use requirements,</w:t>
      </w:r>
    </w:p>
    <w:p w14:paraId="11AC42F9" w14:textId="56D79346" w:rsidR="001D24D9" w:rsidRDefault="001D24D9" w:rsidP="001D24D9">
      <w:r>
        <w:t>Module 5 – Trademark dilution, blurring, unfair competition</w:t>
      </w:r>
    </w:p>
    <w:p w14:paraId="1891F698" w14:textId="0F4F93E9" w:rsidR="001D24D9" w:rsidRPr="009B1E11" w:rsidRDefault="001D24D9" w:rsidP="001D24D9">
      <w:r>
        <w:t>Module 6 – Patent Protections - The right of inventors, i</w:t>
      </w:r>
      <w:r w:rsidRPr="009B1E11">
        <w:t>nternational agreements, the Paris Convention, and the Patent Cooperation Treaty</w:t>
      </w:r>
      <w:r w:rsidR="0053356F">
        <w:t>; comparative law paper due</w:t>
      </w:r>
    </w:p>
    <w:p w14:paraId="524AD73E" w14:textId="6473AFB9" w:rsidR="001D24D9" w:rsidRDefault="001D24D9" w:rsidP="001D24D9">
      <w:r>
        <w:t>Module 7 – New areas of IP protection for digital/technological innovations</w:t>
      </w:r>
      <w:r w:rsidR="00623D30">
        <w:t xml:space="preserve">; </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755211361"/>
          </w:sdtPr>
          <w:sdtEndPr/>
          <w:sdtContent>
            <w:p w14:paraId="1314435C" w14:textId="2879A515" w:rsidR="000564E2" w:rsidRPr="008426D1" w:rsidRDefault="00825716" w:rsidP="000564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0A9CC22B" w14:textId="49B2C00C" w:rsidR="00A966C5" w:rsidRPr="008426D1" w:rsidRDefault="00BA3799" w:rsidP="00A966C5">
          <w:pPr>
            <w:tabs>
              <w:tab w:val="left" w:pos="360"/>
              <w:tab w:val="left" w:pos="720"/>
            </w:tabs>
            <w:spacing w:after="0" w:line="240" w:lineRule="auto"/>
            <w:rPr>
              <w:rFonts w:asciiTheme="majorHAnsi" w:hAnsiTheme="majorHAnsi" w:cs="Arial"/>
              <w:sz w:val="20"/>
              <w:szCs w:val="20"/>
            </w:rPr>
          </w:pPr>
        </w:p>
      </w:sdtContent>
    </w:sdt>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F04D3F9" w:rsidR="00A966C5" w:rsidRPr="008426D1" w:rsidRDefault="000564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new resources required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A79701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0564E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E0F419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25716" w:rsidRPr="00825716">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0564E2">
        <w:rPr>
          <w:rFonts w:asciiTheme="majorHAnsi" w:hAnsiTheme="majorHAnsi" w:cs="Arial"/>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0F6B275" w14:textId="08040BCD" w:rsidR="000564E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974820007"/>
            </w:sdtPr>
            <w:sdtEndPr/>
            <w:sdtContent>
              <w:r w:rsidR="000564E2" w:rsidRPr="00AE65F2">
                <w:rPr>
                  <w:rFonts w:asciiTheme="majorHAnsi" w:hAnsiTheme="majorHAnsi" w:cs="Arial"/>
                  <w:sz w:val="20"/>
                  <w:szCs w:val="20"/>
                </w:rPr>
                <w:t>At the conclusion of the course, participants will:</w:t>
              </w:r>
            </w:sdtContent>
          </w:sdt>
        </w:sdtContent>
      </w:sdt>
      <w:r w:rsidR="000564E2" w:rsidRPr="00AE65F2">
        <w:rPr>
          <w:rFonts w:asciiTheme="majorHAnsi" w:hAnsiTheme="majorHAnsi" w:cs="Arial"/>
          <w:sz w:val="20"/>
          <w:szCs w:val="20"/>
        </w:rPr>
        <w:t xml:space="preserve"> </w:t>
      </w:r>
      <w:r w:rsidR="000564E2">
        <w:rPr>
          <w:rFonts w:asciiTheme="majorHAnsi" w:hAnsiTheme="majorHAnsi" w:cs="Arial"/>
          <w:sz w:val="20"/>
          <w:szCs w:val="20"/>
        </w:rPr>
        <w:t xml:space="preserve"> </w:t>
      </w:r>
    </w:p>
    <w:p w14:paraId="69BA0BB6" w14:textId="7DC52E7E" w:rsidR="000564E2" w:rsidRDefault="000564E2" w:rsidP="00CA269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Understand copyright and trademark rules and regulations in an international context and</w:t>
      </w:r>
    </w:p>
    <w:p w14:paraId="139DFA28" w14:textId="5744745C" w:rsidR="00CA269E" w:rsidRPr="008426D1" w:rsidRDefault="000564E2" w:rsidP="00CA269E">
      <w:pPr>
        <w:tabs>
          <w:tab w:val="left" w:pos="360"/>
          <w:tab w:val="left" w:pos="720"/>
        </w:tabs>
        <w:spacing w:after="0" w:line="240" w:lineRule="auto"/>
        <w:rPr>
          <w:rFonts w:asciiTheme="majorHAnsi" w:hAnsiTheme="majorHAnsi" w:cs="Arial"/>
          <w:sz w:val="20"/>
          <w:szCs w:val="20"/>
        </w:rPr>
      </w:pPr>
      <w:r w:rsidRPr="00AE65F2">
        <w:rPr>
          <w:rFonts w:asciiTheme="majorHAnsi" w:hAnsiTheme="majorHAnsi" w:cs="Arial"/>
          <w:sz w:val="20"/>
          <w:szCs w:val="20"/>
        </w:rPr>
        <w:t xml:space="preserve">(2) </w:t>
      </w:r>
      <w:r>
        <w:rPr>
          <w:rFonts w:asciiTheme="majorHAnsi" w:hAnsiTheme="majorHAnsi" w:cs="Arial"/>
          <w:sz w:val="20"/>
          <w:szCs w:val="20"/>
        </w:rPr>
        <w:t>Evaluate theories behind intellectual property protection rules.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2730C8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52265042"/>
            </w:sdtPr>
            <w:sdtEndPr/>
            <w:sdtContent>
              <w:sdt>
                <w:sdtPr>
                  <w:rPr>
                    <w:rFonts w:asciiTheme="majorHAnsi" w:hAnsiTheme="majorHAnsi" w:cs="Arial"/>
                    <w:sz w:val="20"/>
                    <w:szCs w:val="20"/>
                  </w:rPr>
                  <w:id w:val="1396935718"/>
                </w:sdtPr>
                <w:sdtEndPr/>
                <w:sdtContent>
                  <w:r w:rsidR="008D3891">
                    <w:rPr>
                      <w:rFonts w:asciiTheme="majorHAnsi" w:hAnsiTheme="majorHAnsi" w:cs="Arial"/>
                      <w:sz w:val="20"/>
                      <w:szCs w:val="20"/>
                    </w:rPr>
                    <w:t>This course lays the foundation for additional courses in the Information Technology Law and Policy emphasis.  Intellectual property is c</w:t>
                  </w:r>
                  <w:r w:rsidR="00C31FC5">
                    <w:rPr>
                      <w:rFonts w:asciiTheme="majorHAnsi" w:hAnsiTheme="majorHAnsi" w:cs="Arial"/>
                      <w:sz w:val="20"/>
                      <w:szCs w:val="20"/>
                    </w:rPr>
                    <w:t xml:space="preserve">ritical to fostering innovation.  </w:t>
                  </w:r>
                  <w:r w:rsidR="00C31FC5" w:rsidRPr="00C31FC5">
                    <w:rPr>
                      <w:rFonts w:asciiTheme="majorHAnsi" w:hAnsiTheme="majorHAnsi" w:cs="Arial"/>
                      <w:bCs/>
                      <w:sz w:val="20"/>
                      <w:szCs w:val="20"/>
                    </w:rPr>
                    <w:t xml:space="preserve">For many </w:t>
                  </w:r>
                  <w:r w:rsidR="00C31FC5">
                    <w:rPr>
                      <w:rFonts w:asciiTheme="majorHAnsi" w:hAnsiTheme="majorHAnsi" w:cs="Arial"/>
                      <w:bCs/>
                      <w:sz w:val="20"/>
                      <w:szCs w:val="20"/>
                    </w:rPr>
                    <w:t>organizations</w:t>
                  </w:r>
                  <w:r w:rsidR="00C31FC5" w:rsidRPr="00C31FC5">
                    <w:rPr>
                      <w:rFonts w:asciiTheme="majorHAnsi" w:hAnsiTheme="majorHAnsi" w:cs="Arial"/>
                      <w:bCs/>
                      <w:sz w:val="20"/>
                      <w:szCs w:val="20"/>
                    </w:rPr>
                    <w:t xml:space="preserve">, </w:t>
                  </w:r>
                  <w:r w:rsidR="00C31FC5">
                    <w:rPr>
                      <w:rFonts w:asciiTheme="majorHAnsi" w:hAnsiTheme="majorHAnsi" w:cs="Arial"/>
                      <w:bCs/>
                      <w:sz w:val="20"/>
                      <w:szCs w:val="20"/>
                    </w:rPr>
                    <w:t>“</w:t>
                  </w:r>
                  <w:r w:rsidR="00C31FC5" w:rsidRPr="00C31FC5">
                    <w:rPr>
                      <w:rFonts w:asciiTheme="majorHAnsi" w:hAnsiTheme="majorHAnsi" w:cs="Arial"/>
                      <w:bCs/>
                      <w:sz w:val="20"/>
                      <w:szCs w:val="20"/>
                    </w:rPr>
                    <w:t>intellectual property protects more than just an idea or a concept – it protects genuine business assets that may be integral to the core services of the business and overall long-term viability</w:t>
                  </w:r>
                  <w:r w:rsidR="00C31FC5" w:rsidRPr="00C31FC5">
                    <w:rPr>
                      <w:rFonts w:asciiTheme="majorHAnsi" w:hAnsiTheme="majorHAnsi" w:cs="Arial"/>
                      <w:b/>
                      <w:bCs/>
                      <w:sz w:val="20"/>
                      <w:szCs w:val="20"/>
                    </w:rPr>
                    <w:t>.</w:t>
                  </w:r>
                  <w:r w:rsidR="00C31FC5">
                    <w:rPr>
                      <w:rFonts w:asciiTheme="majorHAnsi" w:hAnsiTheme="majorHAnsi" w:cs="Arial"/>
                      <w:b/>
                      <w:bCs/>
                      <w:sz w:val="20"/>
                      <w:szCs w:val="20"/>
                    </w:rPr>
                    <w:t xml:space="preserve"> </w:t>
                  </w:r>
                  <w:r w:rsidR="00C31FC5" w:rsidRPr="00C31FC5">
                    <w:rPr>
                      <w:rFonts w:asciiTheme="majorHAnsi" w:hAnsiTheme="majorHAnsi" w:cs="Arial"/>
                      <w:sz w:val="20"/>
                      <w:szCs w:val="20"/>
                    </w:rPr>
                    <w:t>Intellectual property can consist of many different areas, from logos and corporate identity through to products, services and processes</w:t>
                  </w:r>
                  <w:r w:rsidR="00C31FC5">
                    <w:rPr>
                      <w:rFonts w:asciiTheme="majorHAnsi" w:hAnsiTheme="majorHAnsi" w:cs="Arial"/>
                      <w:sz w:val="20"/>
                      <w:szCs w:val="20"/>
                    </w:rPr>
                    <w:t xml:space="preserve">… </w:t>
                  </w:r>
                  <w:r w:rsidR="00C31FC5" w:rsidRPr="00C31FC5">
                    <w:rPr>
                      <w:rFonts w:asciiTheme="majorHAnsi" w:hAnsiTheme="majorHAnsi" w:cs="Arial"/>
                      <w:sz w:val="20"/>
                      <w:szCs w:val="20"/>
                    </w:rPr>
                    <w:t>Almost all businesses have undoubtedly benefited from the internet, where products, services and marketing communications can reach vast audiences at relatively low costs - but this has also increased the chances of intellectual property theft. Companies of all sizes are at risk of having their unique ideas, products or services infringed upon, even if they are on the other side of the world, making intellectual property protection more important than ever.</w:t>
                  </w:r>
                  <w:r w:rsidR="00C31FC5">
                    <w:rPr>
                      <w:rFonts w:asciiTheme="majorHAnsi" w:hAnsiTheme="majorHAnsi" w:cs="Arial"/>
                      <w:sz w:val="20"/>
                      <w:szCs w:val="20"/>
                    </w:rPr>
                    <w:t xml:space="preserve">” </w:t>
                  </w:r>
                </w:sdtContent>
              </w:sdt>
            </w:sdtContent>
          </w:sdt>
          <w:r w:rsidR="008D3891">
            <w:rPr>
              <w:rFonts w:asciiTheme="majorHAnsi" w:hAnsiTheme="majorHAnsi" w:cs="Arial"/>
              <w:sz w:val="20"/>
              <w:szCs w:val="20"/>
            </w:rPr>
            <w:t xml:space="preserve"> </w:t>
          </w:r>
        </w:sdtContent>
      </w:sdt>
      <w:r w:rsidR="00C31FC5" w:rsidRPr="00C31FC5">
        <w:t xml:space="preserve"> </w:t>
      </w:r>
      <w:r w:rsidR="00C31FC5">
        <w:t>(</w:t>
      </w:r>
      <w:r w:rsidR="00C31FC5" w:rsidRPr="00C31FC5">
        <w:rPr>
          <w:rFonts w:asciiTheme="majorHAnsi" w:hAnsiTheme="majorHAnsi" w:cs="Arial"/>
          <w:sz w:val="20"/>
          <w:szCs w:val="20"/>
        </w:rPr>
        <w:t>https://www.bl.uk/business-and-ip-centre/articles/why-you-need-to-protect-your-intellectual-property</w:t>
      </w:r>
      <w:r w:rsidR="00C31FC5">
        <w:rPr>
          <w:rFonts w:asciiTheme="majorHAnsi" w:hAnsiTheme="majorHAnsi" w:cs="Arial"/>
          <w:sz w:val="20"/>
          <w:szCs w:val="20"/>
        </w:rPr>
        <w:t xml:space="preserve">).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2086218712"/>
          </w:sdtPr>
          <w:sdtEndPr/>
          <w:sdtContent>
            <w:sdt>
              <w:sdtPr>
                <w:rPr>
                  <w:rFonts w:asciiTheme="majorHAnsi" w:hAnsiTheme="majorHAnsi" w:cs="Arial"/>
                  <w:sz w:val="20"/>
                  <w:szCs w:val="20"/>
                </w:rPr>
                <w:id w:val="-1329590795"/>
              </w:sdtPr>
              <w:sdtEndPr/>
              <w:sdtContent>
                <w:p w14:paraId="3D2E7291" w14:textId="77777777" w:rsidR="00463472" w:rsidRPr="008426D1" w:rsidRDefault="00463472" w:rsidP="004634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class will primarily serve strategic communication master’s degree students, but is also open to students across campus as an elective at the graduate level.</w:t>
                  </w:r>
                </w:p>
              </w:sdtContent>
            </w:sdt>
            <w:p w14:paraId="0F42BE32" w14:textId="3FF03051" w:rsidR="00CA269E" w:rsidRPr="008426D1" w:rsidRDefault="00BA3799" w:rsidP="00463472">
              <w:pPr>
                <w:tabs>
                  <w:tab w:val="left" w:pos="360"/>
                  <w:tab w:val="left" w:pos="720"/>
                </w:tabs>
                <w:spacing w:after="0" w:line="240" w:lineRule="auto"/>
                <w:ind w:left="360" w:firstLine="360"/>
                <w:rPr>
                  <w:rFonts w:asciiTheme="majorHAnsi" w:hAnsiTheme="majorHAnsi" w:cs="Arial"/>
                  <w:sz w:val="20"/>
                  <w:szCs w:val="20"/>
                </w:rPr>
              </w:pPr>
            </w:p>
          </w:sdtContent>
        </w:sdt>
      </w:sdtContent>
    </w:sdt>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521826105"/>
          </w:sdtPr>
          <w:sdtEndPr/>
          <w:sdtContent>
            <w:p w14:paraId="22EF598A" w14:textId="402DA599" w:rsidR="00463472" w:rsidRPr="008426D1" w:rsidRDefault="00463472" w:rsidP="0046347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a graduate level course due to the depth of and focus on the legal and theoretical concepts of intellectual property law, with critical analysis of case law and scholarly research.</w:t>
              </w:r>
            </w:p>
          </w:sdtContent>
        </w:sdt>
        <w:p w14:paraId="431F12EA" w14:textId="7E7CA9DB" w:rsidR="00CA269E" w:rsidRPr="008426D1" w:rsidRDefault="00BA3799"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5A539ADD"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5650FC5" w14:textId="6C35F611" w:rsidR="00825716" w:rsidRPr="00825716" w:rsidRDefault="00914ED9" w:rsidP="0082571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fits into the new emphasis of Information Technology Law and Policy for the Master’s program in Strategic Communication.  </w:t>
      </w:r>
      <w:r w:rsidR="00825716" w:rsidRPr="00825716">
        <w:rPr>
          <w:rFonts w:asciiTheme="majorHAnsi" w:hAnsiTheme="majorHAnsi" w:cs="Arial"/>
          <w:sz w:val="20"/>
          <w:szCs w:val="20"/>
        </w:rPr>
        <w:t xml:space="preserve">The MS in Strategic Communication has a fully developed assessment plan to include the following student learning outcomes. </w:t>
      </w:r>
    </w:p>
    <w:p w14:paraId="211ADA6D" w14:textId="13A1AE95" w:rsidR="00825716" w:rsidRPr="00825716" w:rsidRDefault="00825716" w:rsidP="00825716">
      <w:pPr>
        <w:tabs>
          <w:tab w:val="left" w:pos="360"/>
          <w:tab w:val="left" w:pos="720"/>
        </w:tabs>
        <w:spacing w:after="0" w:line="240" w:lineRule="auto"/>
        <w:ind w:left="360"/>
        <w:rPr>
          <w:rFonts w:asciiTheme="majorHAnsi" w:hAnsiTheme="majorHAnsi" w:cs="Arial"/>
          <w:sz w:val="20"/>
          <w:szCs w:val="20"/>
        </w:rPr>
      </w:pPr>
      <w:r w:rsidRPr="00825716">
        <w:rPr>
          <w:rFonts w:asciiTheme="majorHAnsi" w:hAnsiTheme="majorHAnsi" w:cs="Arial"/>
          <w:sz w:val="20"/>
          <w:szCs w:val="20"/>
        </w:rPr>
        <w:t>Students will</w:t>
      </w:r>
      <w:r>
        <w:rPr>
          <w:rFonts w:asciiTheme="majorHAnsi" w:hAnsiTheme="majorHAnsi" w:cs="Arial"/>
          <w:sz w:val="20"/>
          <w:szCs w:val="20"/>
        </w:rPr>
        <w:t>:</w:t>
      </w:r>
    </w:p>
    <w:p w14:paraId="1E3A439E" w14:textId="77777777" w:rsidR="00825716" w:rsidRPr="00825716" w:rsidRDefault="00825716" w:rsidP="00825716">
      <w:pPr>
        <w:tabs>
          <w:tab w:val="left" w:pos="360"/>
          <w:tab w:val="left" w:pos="720"/>
        </w:tabs>
        <w:spacing w:after="0" w:line="240" w:lineRule="auto"/>
        <w:ind w:left="360"/>
        <w:rPr>
          <w:rFonts w:asciiTheme="majorHAnsi" w:hAnsiTheme="majorHAnsi" w:cs="Arial"/>
          <w:sz w:val="20"/>
          <w:szCs w:val="20"/>
        </w:rPr>
      </w:pPr>
      <w:r w:rsidRPr="00825716">
        <w:rPr>
          <w:rFonts w:asciiTheme="majorHAnsi" w:hAnsiTheme="majorHAnsi" w:cs="Arial"/>
          <w:sz w:val="20"/>
          <w:szCs w:val="20"/>
        </w:rPr>
        <w:t>(1) Apply theories of communications to problems of today.</w:t>
      </w:r>
    </w:p>
    <w:p w14:paraId="3C40CAD5" w14:textId="77777777" w:rsidR="00825716" w:rsidRPr="00825716" w:rsidRDefault="00825716" w:rsidP="00825716">
      <w:pPr>
        <w:tabs>
          <w:tab w:val="left" w:pos="360"/>
          <w:tab w:val="left" w:pos="720"/>
        </w:tabs>
        <w:spacing w:after="0" w:line="240" w:lineRule="auto"/>
        <w:ind w:left="360"/>
        <w:rPr>
          <w:rFonts w:asciiTheme="majorHAnsi" w:hAnsiTheme="majorHAnsi" w:cs="Arial"/>
          <w:sz w:val="20"/>
          <w:szCs w:val="20"/>
        </w:rPr>
      </w:pPr>
      <w:r w:rsidRPr="00825716">
        <w:rPr>
          <w:rFonts w:asciiTheme="majorHAnsi" w:hAnsiTheme="majorHAnsi" w:cs="Arial"/>
          <w:sz w:val="20"/>
          <w:szCs w:val="20"/>
        </w:rPr>
        <w:t>(2) Apply principles of research to problems and issues in communications.</w:t>
      </w:r>
    </w:p>
    <w:p w14:paraId="60B47963" w14:textId="15335A86" w:rsidR="00914ED9" w:rsidRPr="008426D1" w:rsidRDefault="00825716" w:rsidP="00825716">
      <w:pPr>
        <w:tabs>
          <w:tab w:val="left" w:pos="360"/>
          <w:tab w:val="left" w:pos="720"/>
        </w:tabs>
        <w:spacing w:after="0" w:line="240" w:lineRule="auto"/>
        <w:rPr>
          <w:rFonts w:asciiTheme="majorHAnsi" w:hAnsiTheme="majorHAnsi" w:cs="Arial"/>
          <w:sz w:val="20"/>
          <w:szCs w:val="20"/>
        </w:rPr>
      </w:pPr>
      <w:r w:rsidRPr="00825716">
        <w:rPr>
          <w:rFonts w:asciiTheme="majorHAnsi" w:hAnsiTheme="majorHAnsi" w:cs="Arial"/>
          <w:sz w:val="20"/>
          <w:szCs w:val="20"/>
        </w:rPr>
        <w:t>The emphasis in information technology law and policy will contribute to these outcomes and will specifically develop students’ knowledge and application of data privacy and protection laws.</w:t>
      </w:r>
    </w:p>
    <w:p w14:paraId="06A1A808" w14:textId="06C0FE3D" w:rsidR="00914ED9" w:rsidRPr="008426D1" w:rsidRDefault="00914ED9" w:rsidP="00914ED9">
      <w:pPr>
        <w:tabs>
          <w:tab w:val="left" w:pos="360"/>
          <w:tab w:val="left" w:pos="720"/>
        </w:tabs>
        <w:spacing w:after="0" w:line="240" w:lineRule="auto"/>
        <w:rPr>
          <w:rFonts w:asciiTheme="majorHAnsi" w:hAnsiTheme="majorHAnsi" w:cs="Arial"/>
          <w:sz w:val="20"/>
          <w:szCs w:val="20"/>
        </w:rPr>
      </w:pPr>
    </w:p>
    <w:p w14:paraId="51B1732A" w14:textId="77777777" w:rsidR="00AF37EA" w:rsidRDefault="00AF37EA" w:rsidP="00041E75">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B46E2F" w:rsidRPr="002B453A" w14:paraId="161C68E9" w14:textId="77777777" w:rsidTr="002A0829">
        <w:tc>
          <w:tcPr>
            <w:tcW w:w="2148" w:type="dxa"/>
          </w:tcPr>
          <w:p w14:paraId="456BF068" w14:textId="77777777" w:rsidR="00B46E2F" w:rsidRPr="00575870" w:rsidRDefault="00B46E2F" w:rsidP="002A0829">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509300767"/>
              </w:sdtPr>
              <w:sdtEndPr>
                <w:rPr>
                  <w:rFonts w:ascii="Arial Black" w:hAnsi="Arial Black"/>
                </w:rPr>
              </w:sdtEndPr>
              <w:sdtContent>
                <w:tc>
                  <w:tcPr>
                    <w:tcW w:w="7428" w:type="dxa"/>
                  </w:tcPr>
                  <w:p w14:paraId="58F2AC82" w14:textId="758EF71E" w:rsidR="00B46E2F" w:rsidRPr="00360A17" w:rsidRDefault="00825716" w:rsidP="002A082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 w:val="20"/>
                        <w:szCs w:val="20"/>
                      </w:rPr>
                    </w:pPr>
                    <w:r>
                      <w:rPr>
                        <w:rFonts w:cs="Times New Roman"/>
                        <w:sz w:val="20"/>
                        <w:szCs w:val="20"/>
                      </w:rPr>
                      <w:t>Apply</w:t>
                    </w:r>
                    <w:r w:rsidR="00B46E2F" w:rsidRPr="00360A17">
                      <w:rPr>
                        <w:rFonts w:cs="Times New Roman"/>
                        <w:sz w:val="20"/>
                        <w:szCs w:val="20"/>
                      </w:rPr>
                      <w:t xml:space="preserve"> theories of communications to problems of today.</w:t>
                    </w:r>
                  </w:p>
                  <w:p w14:paraId="70D0D230" w14:textId="77777777" w:rsidR="00B46E2F" w:rsidRPr="002B453A" w:rsidRDefault="00B46E2F" w:rsidP="002A0829">
                    <w:pPr>
                      <w:rPr>
                        <w:rFonts w:asciiTheme="majorHAnsi" w:hAnsiTheme="majorHAnsi"/>
                        <w:sz w:val="20"/>
                        <w:szCs w:val="20"/>
                      </w:rPr>
                    </w:pPr>
                  </w:p>
                </w:tc>
              </w:sdtContent>
            </w:sdt>
          </w:sdtContent>
        </w:sdt>
      </w:tr>
      <w:tr w:rsidR="00B46E2F" w:rsidRPr="002B453A" w14:paraId="533FDD00" w14:textId="77777777" w:rsidTr="002A0829">
        <w:tc>
          <w:tcPr>
            <w:tcW w:w="2148" w:type="dxa"/>
          </w:tcPr>
          <w:p w14:paraId="5AF174A8" w14:textId="77777777" w:rsidR="00B46E2F" w:rsidRPr="00360A17" w:rsidRDefault="00B46E2F" w:rsidP="002A0829">
            <w:pPr>
              <w:rPr>
                <w:rFonts w:asciiTheme="majorHAnsi" w:hAnsiTheme="majorHAnsi"/>
                <w:sz w:val="20"/>
                <w:szCs w:val="20"/>
              </w:rPr>
            </w:pPr>
            <w:r w:rsidRPr="00360A17">
              <w:rPr>
                <w:rFonts w:asciiTheme="majorHAnsi" w:hAnsiTheme="majorHAnsi"/>
                <w:sz w:val="20"/>
                <w:szCs w:val="20"/>
              </w:rPr>
              <w:t>Assessment Measure</w:t>
            </w:r>
          </w:p>
        </w:tc>
        <w:tc>
          <w:tcPr>
            <w:tcW w:w="7428" w:type="dxa"/>
          </w:tcPr>
          <w:p w14:paraId="7C152BD7" w14:textId="77777777" w:rsidR="00B46E2F" w:rsidRPr="00360A17" w:rsidRDefault="00BA3799" w:rsidP="002A0829">
            <w:pPr>
              <w:rPr>
                <w:rFonts w:asciiTheme="majorHAnsi" w:hAnsiTheme="majorHAnsi"/>
                <w:sz w:val="20"/>
                <w:szCs w:val="20"/>
              </w:rPr>
            </w:pPr>
            <w:sdt>
              <w:sdtPr>
                <w:rPr>
                  <w:rFonts w:asciiTheme="majorHAnsi" w:hAnsiTheme="majorHAnsi"/>
                  <w:sz w:val="20"/>
                  <w:szCs w:val="20"/>
                </w:rPr>
                <w:id w:val="-1294900252"/>
                <w:text/>
              </w:sdtPr>
              <w:sdtEndPr/>
              <w:sdtContent>
                <w:r w:rsidR="00B46E2F" w:rsidRPr="00360A17">
                  <w:rPr>
                    <w:rFonts w:asciiTheme="majorHAnsi" w:hAnsiTheme="majorHAnsi"/>
                    <w:sz w:val="20"/>
                    <w:szCs w:val="20"/>
                  </w:rPr>
                  <w:t>Capstone experience</w:t>
                </w:r>
              </w:sdtContent>
            </w:sdt>
            <w:r w:rsidR="00B46E2F" w:rsidRPr="00360A17">
              <w:rPr>
                <w:rFonts w:asciiTheme="majorHAnsi" w:hAnsiTheme="majorHAnsi"/>
                <w:sz w:val="20"/>
                <w:szCs w:val="20"/>
              </w:rPr>
              <w:t xml:space="preserve"> </w:t>
            </w:r>
            <w:r w:rsidR="00B46E2F" w:rsidRPr="00C71538">
              <w:rPr>
                <w:rFonts w:asciiTheme="majorHAnsi" w:hAnsiTheme="majorHAnsi"/>
                <w:sz w:val="20"/>
                <w:szCs w:val="20"/>
              </w:rPr>
              <w:t>(SCOM 6533 Strategic Communication Management)</w:t>
            </w:r>
          </w:p>
        </w:tc>
      </w:tr>
      <w:tr w:rsidR="00B46E2F" w:rsidRPr="002B453A" w14:paraId="3D430166" w14:textId="77777777" w:rsidTr="002A0829">
        <w:tc>
          <w:tcPr>
            <w:tcW w:w="2148" w:type="dxa"/>
          </w:tcPr>
          <w:p w14:paraId="540E399E"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 xml:space="preserve">Assessment </w:t>
            </w:r>
          </w:p>
          <w:p w14:paraId="40C53C76"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54111174"/>
              </w:sdtPr>
              <w:sdtEndPr/>
              <w:sdtContent>
                <w:tc>
                  <w:tcPr>
                    <w:tcW w:w="7428" w:type="dxa"/>
                  </w:tcPr>
                  <w:p w14:paraId="69AD6171" w14:textId="77777777" w:rsidR="00B46E2F" w:rsidRPr="00360A17" w:rsidRDefault="00B46E2F" w:rsidP="002A0829">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3B801F71" w14:textId="77777777" w:rsidR="00B46E2F" w:rsidRPr="002B453A" w:rsidRDefault="00B46E2F" w:rsidP="002A0829">
                    <w:pPr>
                      <w:rPr>
                        <w:rFonts w:asciiTheme="majorHAnsi" w:hAnsiTheme="majorHAnsi"/>
                        <w:sz w:val="20"/>
                        <w:szCs w:val="20"/>
                      </w:rPr>
                    </w:pPr>
                  </w:p>
                </w:tc>
              </w:sdtContent>
            </w:sdt>
          </w:sdtContent>
        </w:sdt>
      </w:tr>
      <w:tr w:rsidR="00B46E2F" w:rsidRPr="002B453A" w14:paraId="18F6BAAB" w14:textId="77777777" w:rsidTr="002A0829">
        <w:tc>
          <w:tcPr>
            <w:tcW w:w="2148" w:type="dxa"/>
          </w:tcPr>
          <w:p w14:paraId="4E998D9B"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3DA4E32" w14:textId="77777777" w:rsidR="00B46E2F" w:rsidRPr="00212A84" w:rsidRDefault="00BA3799" w:rsidP="002A0829">
                <w:pPr>
                  <w:rPr>
                    <w:rFonts w:asciiTheme="majorHAnsi" w:hAnsiTheme="majorHAnsi"/>
                    <w:color w:val="808080" w:themeColor="background1" w:themeShade="80"/>
                    <w:sz w:val="20"/>
                    <w:szCs w:val="20"/>
                  </w:rPr>
                </w:pPr>
                <w:sdt>
                  <w:sdtPr>
                    <w:rPr>
                      <w:rFonts w:asciiTheme="majorHAnsi" w:hAnsiTheme="majorHAnsi"/>
                      <w:sz w:val="20"/>
                      <w:szCs w:val="20"/>
                    </w:rPr>
                    <w:id w:val="1379122804"/>
                  </w:sdtPr>
                  <w:sdtEndPr/>
                  <w:sdtContent>
                    <w:sdt>
                      <w:sdtPr>
                        <w:rPr>
                          <w:rFonts w:asciiTheme="majorHAnsi" w:hAnsiTheme="majorHAnsi"/>
                          <w:sz w:val="20"/>
                          <w:szCs w:val="20"/>
                        </w:rPr>
                        <w:id w:val="-576509829"/>
                      </w:sdtPr>
                      <w:sdtEndPr/>
                      <w:sdtContent>
                        <w:sdt>
                          <w:sdtPr>
                            <w:rPr>
                              <w:rFonts w:asciiTheme="majorHAnsi" w:hAnsiTheme="majorHAnsi"/>
                              <w:sz w:val="20"/>
                              <w:szCs w:val="20"/>
                            </w:rPr>
                            <w:id w:val="970722702"/>
                          </w:sdtPr>
                          <w:sdtEndPr/>
                          <w:sdtContent>
                            <w:r w:rsidR="00B46E2F" w:rsidRPr="00C71538">
                              <w:rPr>
                                <w:rFonts w:asciiTheme="majorHAnsi" w:hAnsiTheme="majorHAnsi"/>
                                <w:sz w:val="20"/>
                                <w:szCs w:val="20"/>
                              </w:rPr>
                              <w:t xml:space="preserve"> Capstone class instructor, Strategic Communication Program Assessment Chair </w:t>
                            </w:r>
                          </w:sdtContent>
                        </w:sdt>
                      </w:sdtContent>
                    </w:sdt>
                  </w:sdtContent>
                </w:sdt>
                <w:r w:rsidR="00B46E2F" w:rsidRPr="00212A84">
                  <w:rPr>
                    <w:rFonts w:asciiTheme="majorHAnsi" w:hAnsiTheme="majorHAnsi"/>
                    <w:color w:val="808080" w:themeColor="background1" w:themeShade="80"/>
                    <w:sz w:val="20"/>
                    <w:szCs w:val="20"/>
                  </w:rPr>
                  <w:t xml:space="preserve"> </w:t>
                </w:r>
              </w:p>
            </w:tc>
          </w:sdtContent>
        </w:sdt>
      </w:tr>
    </w:tbl>
    <w:p w14:paraId="4C63F82E" w14:textId="77777777" w:rsidR="00B46E2F" w:rsidRDefault="00B46E2F" w:rsidP="00B46E2F">
      <w:pPr>
        <w:tabs>
          <w:tab w:val="left" w:pos="360"/>
          <w:tab w:val="left" w:pos="720"/>
        </w:tabs>
        <w:spacing w:after="0" w:line="240" w:lineRule="auto"/>
        <w:rPr>
          <w:rFonts w:asciiTheme="majorHAnsi" w:hAnsiTheme="majorHAnsi"/>
          <w:sz w:val="20"/>
        </w:rPr>
      </w:pPr>
    </w:p>
    <w:p w14:paraId="44B5A83E" w14:textId="77777777" w:rsidR="000172D2" w:rsidRDefault="000172D2" w:rsidP="00B46E2F">
      <w:pPr>
        <w:tabs>
          <w:tab w:val="left" w:pos="360"/>
          <w:tab w:val="left" w:pos="720"/>
        </w:tabs>
        <w:spacing w:after="0" w:line="240" w:lineRule="auto"/>
        <w:rPr>
          <w:rFonts w:asciiTheme="majorHAnsi" w:hAnsiTheme="majorHAnsi"/>
          <w:sz w:val="20"/>
        </w:rPr>
      </w:pPr>
    </w:p>
    <w:tbl>
      <w:tblPr>
        <w:tblStyle w:val="TableGrid"/>
        <w:tblW w:w="0" w:type="auto"/>
        <w:tblLook w:val="04A0" w:firstRow="1" w:lastRow="0" w:firstColumn="1" w:lastColumn="0" w:noHBand="0" w:noVBand="1"/>
      </w:tblPr>
      <w:tblGrid>
        <w:gridCol w:w="2148"/>
        <w:gridCol w:w="7428"/>
      </w:tblGrid>
      <w:tr w:rsidR="00B46E2F" w:rsidRPr="002B453A" w14:paraId="7A88F1DF" w14:textId="77777777" w:rsidTr="002A0829">
        <w:tc>
          <w:tcPr>
            <w:tcW w:w="2148" w:type="dxa"/>
          </w:tcPr>
          <w:p w14:paraId="3234D02F" w14:textId="77777777" w:rsidR="00B46E2F" w:rsidRPr="00575870" w:rsidRDefault="00B46E2F" w:rsidP="002A0829">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69498689"/>
          </w:sdtPr>
          <w:sdtEndPr/>
          <w:sdtContent>
            <w:sdt>
              <w:sdtPr>
                <w:rPr>
                  <w:rFonts w:asciiTheme="majorHAnsi" w:hAnsiTheme="majorHAnsi"/>
                  <w:sz w:val="20"/>
                  <w:szCs w:val="20"/>
                </w:rPr>
                <w:id w:val="-51162491"/>
              </w:sdtPr>
              <w:sdtEndPr/>
              <w:sdtContent>
                <w:tc>
                  <w:tcPr>
                    <w:tcW w:w="7428" w:type="dxa"/>
                  </w:tcPr>
                  <w:p w14:paraId="2F235BE3" w14:textId="73B422E1" w:rsidR="00B46E2F" w:rsidRPr="002B453A" w:rsidRDefault="00825716" w:rsidP="00825716">
                    <w:pPr>
                      <w:rPr>
                        <w:rFonts w:asciiTheme="majorHAnsi" w:hAnsiTheme="majorHAnsi"/>
                        <w:sz w:val="20"/>
                        <w:szCs w:val="20"/>
                      </w:rPr>
                    </w:pPr>
                    <w:r>
                      <w:rPr>
                        <w:rFonts w:asciiTheme="majorHAnsi" w:hAnsiTheme="majorHAnsi"/>
                        <w:sz w:val="20"/>
                        <w:szCs w:val="20"/>
                      </w:rPr>
                      <w:t>Apply</w:t>
                    </w:r>
                    <w:r w:rsidR="00B46E2F" w:rsidRPr="00C71538">
                      <w:rPr>
                        <w:rFonts w:asciiTheme="majorHAnsi" w:hAnsiTheme="majorHAnsi"/>
                        <w:sz w:val="20"/>
                        <w:szCs w:val="20"/>
                      </w:rPr>
                      <w:t xml:space="preserve"> principles of research to problems and issues in communications.</w:t>
                    </w:r>
                  </w:p>
                </w:tc>
              </w:sdtContent>
            </w:sdt>
          </w:sdtContent>
        </w:sdt>
      </w:tr>
      <w:tr w:rsidR="00B46E2F" w:rsidRPr="002B453A" w14:paraId="3CBACA70" w14:textId="77777777" w:rsidTr="002A0829">
        <w:tc>
          <w:tcPr>
            <w:tcW w:w="2148" w:type="dxa"/>
          </w:tcPr>
          <w:p w14:paraId="72B3F31E"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C82B085" w14:textId="77777777" w:rsidR="00B46E2F" w:rsidRPr="002B453A" w:rsidRDefault="00BA3799" w:rsidP="002A0829">
            <w:pPr>
              <w:rPr>
                <w:rFonts w:asciiTheme="majorHAnsi" w:hAnsiTheme="majorHAnsi"/>
                <w:sz w:val="20"/>
                <w:szCs w:val="20"/>
              </w:rPr>
            </w:pPr>
            <w:sdt>
              <w:sdtPr>
                <w:rPr>
                  <w:rFonts w:asciiTheme="majorHAnsi" w:hAnsiTheme="majorHAnsi"/>
                  <w:sz w:val="20"/>
                  <w:szCs w:val="20"/>
                </w:rPr>
                <w:id w:val="1502235307"/>
                <w:text/>
              </w:sdtPr>
              <w:sdtEndPr/>
              <w:sdtContent>
                <w:r w:rsidR="00B46E2F" w:rsidRPr="00360A17">
                  <w:rPr>
                    <w:rFonts w:asciiTheme="majorHAnsi" w:hAnsiTheme="majorHAnsi"/>
                    <w:sz w:val="20"/>
                    <w:szCs w:val="20"/>
                  </w:rPr>
                  <w:t>Capstone experience</w:t>
                </w:r>
              </w:sdtContent>
            </w:sdt>
            <w:r w:rsidR="00B46E2F" w:rsidRPr="00360A17">
              <w:rPr>
                <w:rFonts w:asciiTheme="majorHAnsi" w:hAnsiTheme="majorHAnsi"/>
                <w:sz w:val="20"/>
                <w:szCs w:val="20"/>
              </w:rPr>
              <w:t xml:space="preserve"> </w:t>
            </w:r>
            <w:r w:rsidR="00B46E2F" w:rsidRPr="00C71538">
              <w:rPr>
                <w:rFonts w:asciiTheme="majorHAnsi" w:hAnsiTheme="majorHAnsi"/>
                <w:sz w:val="20"/>
                <w:szCs w:val="20"/>
              </w:rPr>
              <w:t>(SCOM 6533 Strategic Communication Management)</w:t>
            </w:r>
          </w:p>
        </w:tc>
      </w:tr>
      <w:tr w:rsidR="00B46E2F" w:rsidRPr="002B453A" w14:paraId="10BE6E94" w14:textId="77777777" w:rsidTr="002A0829">
        <w:tc>
          <w:tcPr>
            <w:tcW w:w="2148" w:type="dxa"/>
          </w:tcPr>
          <w:p w14:paraId="64F508B8"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 xml:space="preserve">Assessment </w:t>
            </w:r>
          </w:p>
          <w:p w14:paraId="275C7979"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6243567"/>
          </w:sdtPr>
          <w:sdtEndPr/>
          <w:sdtContent>
            <w:sdt>
              <w:sdtPr>
                <w:rPr>
                  <w:rFonts w:asciiTheme="majorHAnsi" w:hAnsiTheme="majorHAnsi"/>
                  <w:sz w:val="20"/>
                  <w:szCs w:val="20"/>
                </w:rPr>
                <w:id w:val="-695547040"/>
              </w:sdtPr>
              <w:sdtEndPr/>
              <w:sdtContent>
                <w:tc>
                  <w:tcPr>
                    <w:tcW w:w="7428" w:type="dxa"/>
                  </w:tcPr>
                  <w:p w14:paraId="21ACEFC0" w14:textId="77777777" w:rsidR="00B46E2F" w:rsidRPr="00360A17" w:rsidRDefault="00B46E2F" w:rsidP="002A0829">
                    <w:pPr>
                      <w:rPr>
                        <w:rFonts w:asciiTheme="majorHAnsi" w:hAnsiTheme="majorHAnsi"/>
                        <w:sz w:val="20"/>
                        <w:szCs w:val="20"/>
                      </w:rPr>
                    </w:pPr>
                    <w:r w:rsidRPr="00360A17">
                      <w:rPr>
                        <w:rFonts w:asciiTheme="majorHAnsi" w:hAnsiTheme="majorHAnsi"/>
                        <w:sz w:val="20"/>
                        <w:szCs w:val="20"/>
                      </w:rPr>
                      <w:t>At the end of the capstone class.  Results will be complied, analyzed and reported at the annual Strategic Communication faculty assessment meeting in December.</w:t>
                    </w:r>
                  </w:p>
                  <w:p w14:paraId="02765599" w14:textId="77777777" w:rsidR="00B46E2F" w:rsidRPr="002B453A" w:rsidRDefault="00B46E2F" w:rsidP="002A0829">
                    <w:pPr>
                      <w:rPr>
                        <w:rFonts w:asciiTheme="majorHAnsi" w:hAnsiTheme="majorHAnsi"/>
                        <w:sz w:val="20"/>
                        <w:szCs w:val="20"/>
                      </w:rPr>
                    </w:pPr>
                  </w:p>
                </w:tc>
              </w:sdtContent>
            </w:sdt>
          </w:sdtContent>
        </w:sdt>
      </w:tr>
      <w:tr w:rsidR="00B46E2F" w:rsidRPr="002B453A" w14:paraId="0FCF8179" w14:textId="77777777" w:rsidTr="002A0829">
        <w:tc>
          <w:tcPr>
            <w:tcW w:w="2148" w:type="dxa"/>
          </w:tcPr>
          <w:p w14:paraId="74A4ECBF" w14:textId="77777777" w:rsidR="00B46E2F" w:rsidRPr="002B453A" w:rsidRDefault="00B46E2F" w:rsidP="002A082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46303588"/>
          </w:sdtPr>
          <w:sdtEndPr/>
          <w:sdtContent>
            <w:tc>
              <w:tcPr>
                <w:tcW w:w="7428" w:type="dxa"/>
              </w:tcPr>
              <w:p w14:paraId="761B4914" w14:textId="77777777" w:rsidR="00B46E2F" w:rsidRPr="00212A84" w:rsidRDefault="00BA3799" w:rsidP="002A0829">
                <w:pPr>
                  <w:rPr>
                    <w:rFonts w:asciiTheme="majorHAnsi" w:hAnsiTheme="majorHAnsi"/>
                    <w:color w:val="808080" w:themeColor="background1" w:themeShade="80"/>
                    <w:sz w:val="20"/>
                    <w:szCs w:val="20"/>
                  </w:rPr>
                </w:pPr>
                <w:sdt>
                  <w:sdtPr>
                    <w:rPr>
                      <w:rFonts w:asciiTheme="majorHAnsi" w:hAnsiTheme="majorHAnsi"/>
                      <w:sz w:val="20"/>
                      <w:szCs w:val="20"/>
                    </w:rPr>
                    <w:id w:val="-1840923419"/>
                  </w:sdtPr>
                  <w:sdtEndPr/>
                  <w:sdtContent>
                    <w:sdt>
                      <w:sdtPr>
                        <w:rPr>
                          <w:rFonts w:asciiTheme="majorHAnsi" w:hAnsiTheme="majorHAnsi"/>
                          <w:sz w:val="20"/>
                          <w:szCs w:val="20"/>
                        </w:rPr>
                        <w:id w:val="-71739491"/>
                      </w:sdtPr>
                      <w:sdtEndPr/>
                      <w:sdtContent>
                        <w:sdt>
                          <w:sdtPr>
                            <w:rPr>
                              <w:rFonts w:asciiTheme="majorHAnsi" w:hAnsiTheme="majorHAnsi"/>
                              <w:sz w:val="20"/>
                              <w:szCs w:val="20"/>
                            </w:rPr>
                            <w:id w:val="1862241490"/>
                          </w:sdtPr>
                          <w:sdtEndPr/>
                          <w:sdtContent>
                            <w:r w:rsidR="00B46E2F" w:rsidRPr="00C71538">
                              <w:rPr>
                                <w:rFonts w:asciiTheme="majorHAnsi" w:hAnsiTheme="majorHAnsi"/>
                                <w:sz w:val="20"/>
                                <w:szCs w:val="20"/>
                              </w:rPr>
                              <w:t xml:space="preserve"> Capstone class instructor, Strategic Communication Program Assessment Chair </w:t>
                            </w:r>
                          </w:sdtContent>
                        </w:sdt>
                      </w:sdtContent>
                    </w:sdt>
                  </w:sdtContent>
                </w:sdt>
                <w:r w:rsidR="00B46E2F" w:rsidRPr="00212A84">
                  <w:rPr>
                    <w:rFonts w:asciiTheme="majorHAnsi" w:hAnsiTheme="majorHAnsi"/>
                    <w:color w:val="808080" w:themeColor="background1" w:themeShade="80"/>
                    <w:sz w:val="20"/>
                    <w:szCs w:val="20"/>
                  </w:rPr>
                  <w:t xml:space="preserve"> </w:t>
                </w:r>
              </w:p>
            </w:tc>
          </w:sdtContent>
        </w:sdt>
      </w:tr>
    </w:tbl>
    <w:p w14:paraId="687E17E5" w14:textId="5394EE17" w:rsidR="00C334FF" w:rsidRPr="00CA269E" w:rsidRDefault="00B46E2F" w:rsidP="00825716">
      <w:pPr>
        <w:tabs>
          <w:tab w:val="left" w:pos="360"/>
          <w:tab w:val="left" w:pos="720"/>
        </w:tabs>
        <w:spacing w:after="0" w:line="240" w:lineRule="auto"/>
        <w:rPr>
          <w:rFonts w:asciiTheme="majorHAnsi" w:hAnsiTheme="majorHAnsi" w:cs="Arial"/>
          <w:b/>
          <w:szCs w:val="20"/>
          <w:u w:val="single"/>
        </w:rPr>
      </w:pPr>
      <w:r>
        <w:rPr>
          <w:rFonts w:asciiTheme="majorHAnsi" w:hAnsiTheme="majorHAnsi"/>
          <w:sz w:val="20"/>
        </w:rPr>
        <w:br/>
      </w:r>
      <w:r w:rsidR="00CC6C15"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137ED634" w14:textId="77777777" w:rsidR="00825716" w:rsidRDefault="00825716" w:rsidP="00CA269E">
      <w:pPr>
        <w:tabs>
          <w:tab w:val="left" w:pos="360"/>
          <w:tab w:val="left" w:pos="810"/>
        </w:tabs>
        <w:spacing w:after="0"/>
        <w:rPr>
          <w:rFonts w:asciiTheme="majorHAnsi" w:hAnsiTheme="majorHAnsi" w:cs="Arial"/>
          <w:sz w:val="20"/>
          <w:szCs w:val="20"/>
        </w:rPr>
      </w:pP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180C823C" w:rsidR="00575870" w:rsidRPr="002B453A" w:rsidRDefault="00EE548C" w:rsidP="00575870">
                <w:pPr>
                  <w:rPr>
                    <w:rFonts w:asciiTheme="majorHAnsi" w:hAnsiTheme="majorHAnsi"/>
                    <w:sz w:val="20"/>
                    <w:szCs w:val="20"/>
                  </w:rPr>
                </w:pPr>
                <w:r>
                  <w:rPr>
                    <w:rFonts w:asciiTheme="majorHAnsi" w:hAnsiTheme="majorHAnsi" w:cs="Arial"/>
                    <w:sz w:val="20"/>
                    <w:szCs w:val="20"/>
                  </w:rPr>
                  <w:t>Understand copyright and trademark rules and regulations in an international context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CC1C702" w:rsidR="00575870" w:rsidRPr="002B453A" w:rsidRDefault="001F5197" w:rsidP="001F5197">
                <w:pPr>
                  <w:rPr>
                    <w:rFonts w:asciiTheme="majorHAnsi" w:hAnsiTheme="majorHAnsi"/>
                    <w:sz w:val="20"/>
                    <w:szCs w:val="20"/>
                  </w:rPr>
                </w:pPr>
                <w:r>
                  <w:rPr>
                    <w:rFonts w:asciiTheme="majorHAnsi" w:hAnsiTheme="majorHAnsi"/>
                    <w:sz w:val="20"/>
                    <w:szCs w:val="20"/>
                  </w:rPr>
                  <w:t>Case law readings, scholarly article readings, lectures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03C91AD" w:rsidR="00CB2125" w:rsidRPr="002B453A" w:rsidRDefault="00BA3799" w:rsidP="0027224D">
            <w:pPr>
              <w:rPr>
                <w:rFonts w:asciiTheme="majorHAnsi" w:hAnsiTheme="majorHAnsi"/>
                <w:sz w:val="20"/>
                <w:szCs w:val="20"/>
              </w:rPr>
            </w:pPr>
            <w:sdt>
              <w:sdtPr>
                <w:rPr>
                  <w:rFonts w:asciiTheme="majorHAnsi" w:hAnsiTheme="majorHAnsi"/>
                  <w:sz w:val="20"/>
                  <w:szCs w:val="20"/>
                </w:rPr>
                <w:id w:val="-938209012"/>
                <w:text/>
              </w:sdtPr>
              <w:sdtEndPr/>
              <w:sdtContent>
                <w:r w:rsidR="0027224D" w:rsidRPr="0027224D">
                  <w:rPr>
                    <w:rFonts w:asciiTheme="majorHAnsi" w:hAnsiTheme="majorHAnsi"/>
                    <w:sz w:val="20"/>
                    <w:szCs w:val="20"/>
                  </w:rPr>
                  <w:t>Comparative law paper</w:t>
                </w:r>
                <w:r w:rsidR="00CB2125" w:rsidRPr="0027224D">
                  <w:rPr>
                    <w:rFonts w:asciiTheme="majorHAnsi" w:hAnsiTheme="majorHAnsi"/>
                    <w:sz w:val="20"/>
                    <w:szCs w:val="20"/>
                  </w:rPr>
                  <w:t xml:space="preserve"> </w:t>
                </w:r>
                <w:r w:rsidR="0027224D">
                  <w:rPr>
                    <w:rFonts w:asciiTheme="majorHAnsi" w:hAnsiTheme="majorHAnsi"/>
                    <w:sz w:val="20"/>
                    <w:szCs w:val="20"/>
                  </w:rPr>
                  <w:t>assignment</w:t>
                </w:r>
              </w:sdtContent>
            </w:sdt>
          </w:p>
        </w:tc>
      </w:tr>
    </w:tbl>
    <w:p w14:paraId="60168063" w14:textId="77777777" w:rsidR="00EC490C" w:rsidRDefault="00EC490C"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EC490C" w:rsidRPr="002B453A" w14:paraId="2DF558BA" w14:textId="77777777" w:rsidTr="001D24D9">
        <w:tc>
          <w:tcPr>
            <w:tcW w:w="2148" w:type="dxa"/>
          </w:tcPr>
          <w:p w14:paraId="280FB03B" w14:textId="5A2B9858" w:rsidR="00EC490C" w:rsidRPr="002B453A" w:rsidRDefault="00EC490C" w:rsidP="001D24D9">
            <w:pPr>
              <w:jc w:val="center"/>
              <w:rPr>
                <w:rFonts w:asciiTheme="majorHAnsi" w:hAnsiTheme="majorHAnsi"/>
                <w:b/>
                <w:sz w:val="20"/>
                <w:szCs w:val="20"/>
              </w:rPr>
            </w:pPr>
            <w:r>
              <w:rPr>
                <w:rFonts w:asciiTheme="majorHAnsi" w:hAnsiTheme="majorHAnsi"/>
                <w:b/>
                <w:sz w:val="20"/>
                <w:szCs w:val="20"/>
              </w:rPr>
              <w:t>Outcome 2</w:t>
            </w:r>
          </w:p>
          <w:p w14:paraId="7CE88CE4" w14:textId="77777777" w:rsidR="00EC490C" w:rsidRPr="002B453A" w:rsidRDefault="00EC490C" w:rsidP="001D24D9">
            <w:pPr>
              <w:rPr>
                <w:rFonts w:asciiTheme="majorHAnsi" w:hAnsiTheme="majorHAnsi"/>
                <w:sz w:val="20"/>
                <w:szCs w:val="20"/>
              </w:rPr>
            </w:pPr>
          </w:p>
        </w:tc>
        <w:sdt>
          <w:sdtPr>
            <w:rPr>
              <w:rFonts w:asciiTheme="majorHAnsi" w:hAnsiTheme="majorHAnsi"/>
              <w:sz w:val="20"/>
              <w:szCs w:val="20"/>
            </w:rPr>
            <w:id w:val="1034149630"/>
          </w:sdtPr>
          <w:sdtEndPr/>
          <w:sdtContent>
            <w:tc>
              <w:tcPr>
                <w:tcW w:w="7428" w:type="dxa"/>
              </w:tcPr>
              <w:p w14:paraId="0071EF48" w14:textId="4EECFBF6" w:rsidR="00EC490C" w:rsidRPr="002B453A" w:rsidRDefault="00EC490C" w:rsidP="001D24D9">
                <w:pPr>
                  <w:rPr>
                    <w:rFonts w:asciiTheme="majorHAnsi" w:hAnsiTheme="majorHAnsi"/>
                    <w:sz w:val="20"/>
                    <w:szCs w:val="20"/>
                  </w:rPr>
                </w:pPr>
                <w:r>
                  <w:rPr>
                    <w:rFonts w:asciiTheme="majorHAnsi" w:hAnsiTheme="majorHAnsi" w:cs="Arial"/>
                    <w:sz w:val="20"/>
                    <w:szCs w:val="20"/>
                  </w:rPr>
                  <w:t>Evaluate theories behind intellectual property protection rules.</w:t>
                </w:r>
              </w:p>
            </w:tc>
          </w:sdtContent>
        </w:sdt>
      </w:tr>
      <w:tr w:rsidR="00EC490C" w:rsidRPr="002B453A" w14:paraId="566770D9" w14:textId="77777777" w:rsidTr="001D24D9">
        <w:tc>
          <w:tcPr>
            <w:tcW w:w="2148" w:type="dxa"/>
          </w:tcPr>
          <w:p w14:paraId="38599A8F" w14:textId="77777777" w:rsidR="00EC490C" w:rsidRPr="002B453A" w:rsidRDefault="00EC490C" w:rsidP="001D24D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92131265"/>
          </w:sdtPr>
          <w:sdtEndPr/>
          <w:sdtContent>
            <w:sdt>
              <w:sdtPr>
                <w:rPr>
                  <w:rFonts w:asciiTheme="majorHAnsi" w:hAnsiTheme="majorHAnsi"/>
                  <w:sz w:val="20"/>
                  <w:szCs w:val="20"/>
                </w:rPr>
                <w:id w:val="-718285979"/>
              </w:sdtPr>
              <w:sdtEndPr/>
              <w:sdtContent>
                <w:tc>
                  <w:tcPr>
                    <w:tcW w:w="7428" w:type="dxa"/>
                  </w:tcPr>
                  <w:p w14:paraId="608B2DC3" w14:textId="14B26817" w:rsidR="00EC490C" w:rsidRPr="002B453A" w:rsidRDefault="001F5197" w:rsidP="001D24D9">
                    <w:pPr>
                      <w:rPr>
                        <w:rFonts w:asciiTheme="majorHAnsi" w:hAnsiTheme="majorHAnsi"/>
                        <w:sz w:val="20"/>
                        <w:szCs w:val="20"/>
                      </w:rPr>
                    </w:pPr>
                    <w:r>
                      <w:rPr>
                        <w:rFonts w:asciiTheme="majorHAnsi" w:hAnsiTheme="majorHAnsi"/>
                        <w:sz w:val="20"/>
                        <w:szCs w:val="20"/>
                      </w:rPr>
                      <w:t>Case law readings, scholarly article readings, lectures</w:t>
                    </w:r>
                  </w:p>
                </w:tc>
              </w:sdtContent>
            </w:sdt>
          </w:sdtContent>
        </w:sdt>
      </w:tr>
      <w:tr w:rsidR="00EC490C" w:rsidRPr="002B453A" w14:paraId="1E4DE3FE" w14:textId="77777777" w:rsidTr="001D24D9">
        <w:tc>
          <w:tcPr>
            <w:tcW w:w="2148" w:type="dxa"/>
          </w:tcPr>
          <w:p w14:paraId="59611AF5" w14:textId="77777777" w:rsidR="00EC490C" w:rsidRPr="002B453A" w:rsidRDefault="00EC490C" w:rsidP="001D24D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D5418F1" w14:textId="342450CD" w:rsidR="00EC490C" w:rsidRPr="002B453A" w:rsidRDefault="00BA3799" w:rsidP="0027224D">
            <w:pPr>
              <w:rPr>
                <w:rFonts w:asciiTheme="majorHAnsi" w:hAnsiTheme="majorHAnsi"/>
                <w:sz w:val="20"/>
                <w:szCs w:val="20"/>
              </w:rPr>
            </w:pPr>
            <w:sdt>
              <w:sdtPr>
                <w:rPr>
                  <w:rFonts w:asciiTheme="majorHAnsi" w:hAnsiTheme="majorHAnsi"/>
                  <w:sz w:val="20"/>
                  <w:szCs w:val="20"/>
                </w:rPr>
                <w:id w:val="580106741"/>
                <w:text/>
              </w:sdtPr>
              <w:sdtEndPr/>
              <w:sdtContent>
                <w:r w:rsidR="0027224D">
                  <w:rPr>
                    <w:rFonts w:asciiTheme="majorHAnsi" w:hAnsiTheme="majorHAnsi"/>
                    <w:sz w:val="20"/>
                    <w:szCs w:val="20"/>
                  </w:rPr>
                  <w:t>Comparative law paper assignment</w:t>
                </w:r>
                <w:r w:rsidR="00EC490C" w:rsidRPr="0027224D">
                  <w:rPr>
                    <w:rFonts w:asciiTheme="majorHAnsi" w:hAnsiTheme="majorHAnsi"/>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F9BE43B" w14:textId="77777777" w:rsidR="00AF37EA" w:rsidRDefault="00AF37EA" w:rsidP="00BD623D">
      <w:pPr>
        <w:tabs>
          <w:tab w:val="left" w:pos="360"/>
          <w:tab w:val="left" w:pos="720"/>
        </w:tabs>
        <w:spacing w:after="0" w:line="240" w:lineRule="auto"/>
        <w:jc w:val="center"/>
        <w:rPr>
          <w:rFonts w:asciiTheme="majorHAnsi" w:hAnsiTheme="majorHAnsi" w:cs="Arial"/>
          <w:b/>
          <w:sz w:val="28"/>
          <w:szCs w:val="20"/>
        </w:rPr>
      </w:pPr>
    </w:p>
    <w:p w14:paraId="3A8F7A55" w14:textId="77777777" w:rsidR="00AF37EA" w:rsidRDefault="00AF37EA" w:rsidP="00BD623D">
      <w:pPr>
        <w:tabs>
          <w:tab w:val="left" w:pos="360"/>
          <w:tab w:val="left" w:pos="720"/>
        </w:tabs>
        <w:spacing w:after="0" w:line="240" w:lineRule="auto"/>
        <w:jc w:val="center"/>
        <w:rPr>
          <w:rFonts w:asciiTheme="majorHAnsi" w:hAnsiTheme="majorHAnsi" w:cs="Arial"/>
          <w:b/>
          <w:sz w:val="28"/>
          <w:szCs w:val="20"/>
        </w:rPr>
      </w:pPr>
    </w:p>
    <w:p w14:paraId="2D54F2FC" w14:textId="77777777" w:rsidR="00AF37EA" w:rsidRDefault="00AF37EA" w:rsidP="00BD623D">
      <w:pPr>
        <w:tabs>
          <w:tab w:val="left" w:pos="360"/>
          <w:tab w:val="left" w:pos="720"/>
        </w:tabs>
        <w:spacing w:after="0" w:line="240" w:lineRule="auto"/>
        <w:jc w:val="center"/>
        <w:rPr>
          <w:rFonts w:asciiTheme="majorHAnsi" w:hAnsiTheme="majorHAnsi" w:cs="Arial"/>
          <w:b/>
          <w:sz w:val="28"/>
          <w:szCs w:val="20"/>
        </w:rPr>
      </w:pPr>
    </w:p>
    <w:p w14:paraId="2EFA7ACD" w14:textId="77777777" w:rsidR="00AF37EA" w:rsidRDefault="00AF37EA" w:rsidP="00BD623D">
      <w:pPr>
        <w:tabs>
          <w:tab w:val="left" w:pos="360"/>
          <w:tab w:val="left" w:pos="720"/>
        </w:tabs>
        <w:spacing w:after="0" w:line="240" w:lineRule="auto"/>
        <w:jc w:val="center"/>
        <w:rPr>
          <w:rFonts w:asciiTheme="majorHAnsi" w:hAnsiTheme="majorHAnsi" w:cs="Arial"/>
          <w:b/>
          <w:sz w:val="28"/>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6D754F6A" w:rsidR="007227F4" w:rsidRPr="008426D1" w:rsidRDefault="00750AF6" w:rsidP="00825716">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3D004D81" w14:textId="1C39FBBA" w:rsidR="001A33DD" w:rsidRDefault="00825716" w:rsidP="001A33D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Graduate Bulletin 2018-2019, </w:t>
          </w:r>
          <w:r w:rsidR="001A33DD">
            <w:rPr>
              <w:rFonts w:asciiTheme="majorHAnsi" w:hAnsiTheme="majorHAnsi" w:cs="Arial"/>
              <w:sz w:val="20"/>
              <w:szCs w:val="20"/>
            </w:rPr>
            <w:t>p. 340</w:t>
          </w:r>
        </w:p>
        <w:p w14:paraId="4FAA1665" w14:textId="77777777" w:rsidR="001A33DD" w:rsidRDefault="001A33DD" w:rsidP="001A33DD">
          <w:pPr>
            <w:tabs>
              <w:tab w:val="left" w:pos="360"/>
              <w:tab w:val="left" w:pos="720"/>
            </w:tabs>
            <w:spacing w:after="0" w:line="240" w:lineRule="auto"/>
            <w:rPr>
              <w:rFonts w:asciiTheme="majorHAnsi" w:hAnsiTheme="majorHAnsi" w:cs="Arial"/>
              <w:sz w:val="20"/>
              <w:szCs w:val="20"/>
            </w:rPr>
          </w:pPr>
        </w:p>
        <w:p w14:paraId="4B29F3F0" w14:textId="77777777" w:rsidR="001A33DD" w:rsidRPr="008A668A" w:rsidRDefault="001A33DD" w:rsidP="001A33DD">
          <w:pPr>
            <w:widowControl w:val="0"/>
            <w:autoSpaceDE w:val="0"/>
            <w:autoSpaceDN w:val="0"/>
            <w:adjustRightInd w:val="0"/>
            <w:spacing w:after="0" w:line="241" w:lineRule="atLeast"/>
            <w:ind w:left="360" w:hanging="360"/>
            <w:jc w:val="center"/>
            <w:rPr>
              <w:rFonts w:ascii="Book Antiqua" w:hAnsi="Book Antiqua" w:cs="Book Antiqua"/>
              <w:color w:val="000000"/>
              <w:sz w:val="23"/>
              <w:szCs w:val="23"/>
            </w:rPr>
          </w:pPr>
          <w:r w:rsidRPr="008A668A">
            <w:rPr>
              <w:rFonts w:ascii="Book Antiqua" w:hAnsi="Book Antiqua" w:cs="Book Antiqua"/>
              <w:b/>
              <w:bCs/>
              <w:color w:val="000000"/>
              <w:sz w:val="23"/>
              <w:szCs w:val="23"/>
            </w:rPr>
            <w:t xml:space="preserve">DEPARTMENT OF COMMUNICATION </w:t>
          </w:r>
        </w:p>
        <w:p w14:paraId="23801076" w14:textId="77777777" w:rsidR="001A33DD" w:rsidRPr="008A668A" w:rsidRDefault="001A33DD" w:rsidP="001A33DD">
          <w:pPr>
            <w:widowControl w:val="0"/>
            <w:autoSpaceDE w:val="0"/>
            <w:autoSpaceDN w:val="0"/>
            <w:adjustRightInd w:val="0"/>
            <w:spacing w:after="260" w:line="241" w:lineRule="atLeast"/>
            <w:ind w:left="360" w:hanging="360"/>
            <w:jc w:val="both"/>
            <w:rPr>
              <w:rFonts w:ascii="Book Antiqua" w:hAnsi="Book Antiqua" w:cs="Book Antiqua"/>
              <w:color w:val="000000"/>
              <w:sz w:val="23"/>
              <w:szCs w:val="23"/>
            </w:rPr>
          </w:pPr>
          <w:r w:rsidRPr="008A668A">
            <w:rPr>
              <w:rFonts w:ascii="Book Antiqua" w:hAnsi="Book Antiqua" w:cs="Book Antiqua"/>
              <w:b/>
              <w:bCs/>
              <w:color w:val="000000"/>
              <w:sz w:val="23"/>
              <w:szCs w:val="23"/>
            </w:rPr>
            <w:t xml:space="preserve">Communication Studies (COMS) </w:t>
          </w:r>
        </w:p>
        <w:p w14:paraId="5595CE69" w14:textId="77777777" w:rsidR="001A33DD" w:rsidRDefault="001A33DD" w:rsidP="001A33DD">
          <w:pPr>
            <w:widowControl w:val="0"/>
            <w:autoSpaceDE w:val="0"/>
            <w:autoSpaceDN w:val="0"/>
            <w:adjustRightInd w:val="0"/>
            <w:spacing w:after="120" w:line="241" w:lineRule="atLeast"/>
            <w:ind w:left="340" w:hanging="340"/>
            <w:jc w:val="both"/>
            <w:rPr>
              <w:rFonts w:ascii="Arial" w:hAnsi="Arial" w:cs="Arial"/>
              <w:b/>
              <w:bCs/>
              <w:color w:val="000000"/>
              <w:sz w:val="16"/>
              <w:szCs w:val="16"/>
            </w:rPr>
          </w:pPr>
        </w:p>
        <w:p w14:paraId="6F1C8742" w14:textId="77777777" w:rsidR="001A33DD" w:rsidRPr="008A668A" w:rsidRDefault="001A33DD" w:rsidP="001A33D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5023. Public Opinion Propaganda and the Mass Media </w:t>
          </w:r>
          <w:r w:rsidRPr="008A668A">
            <w:rPr>
              <w:rFonts w:ascii="Book Antiqua" w:hAnsi="Book Antiqua" w:cs="Book Antiqua"/>
              <w:color w:val="000000"/>
              <w:sz w:val="16"/>
              <w:szCs w:val="16"/>
            </w:rPr>
            <w:t xml:space="preserve">Survey of public opinion </w:t>
          </w:r>
          <w:r w:rsidRPr="008A668A">
            <w:rPr>
              <w:rFonts w:ascii="Arial" w:hAnsi="Arial" w:cs="Arial"/>
              <w:color w:val="000000"/>
              <w:sz w:val="16"/>
              <w:szCs w:val="16"/>
            </w:rPr>
            <w:t xml:space="preserve">formation and change, with special attention to the role of the mass media in the creation and use of public opinion and propaganda. </w:t>
          </w:r>
        </w:p>
        <w:p w14:paraId="347DDC26" w14:textId="77777777" w:rsidR="001A33DD" w:rsidRDefault="001A33DD" w:rsidP="001A33D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5113. Integrated Marketing Communication </w:t>
          </w:r>
          <w:r w:rsidRPr="008A668A">
            <w:rPr>
              <w:rFonts w:ascii="Arial" w:hAnsi="Arial" w:cs="Arial"/>
              <w:color w:val="000000"/>
              <w:sz w:val="16"/>
              <w:szCs w:val="16"/>
            </w:rPr>
            <w:t xml:space="preserve">Focuses on the strategic integration of various channels and methods of communication for the purpose of delivering key messages to diverse target audiences in order to elicit responses, create a dialogue and engender relationship-building. </w:t>
          </w:r>
        </w:p>
        <w:p w14:paraId="32F7ADE3" w14:textId="405C5DFD" w:rsidR="001A33DD" w:rsidRPr="0071439D" w:rsidRDefault="001A33DD" w:rsidP="00825716">
          <w:pPr>
            <w:rPr>
              <w:rFonts w:ascii="Times New Roman" w:hAnsi="Times New Roman" w:cs="Times New Roman"/>
              <w:i/>
              <w:color w:val="4F81BD" w:themeColor="accent1"/>
              <w:sz w:val="36"/>
              <w:szCs w:val="36"/>
            </w:rPr>
          </w:pPr>
          <w:r w:rsidRPr="0071439D">
            <w:rPr>
              <w:rFonts w:ascii="Times New Roman" w:hAnsi="Times New Roman" w:cs="Times New Roman"/>
              <w:b/>
              <w:i/>
              <w:color w:val="4F81BD" w:themeColor="accent1"/>
              <w:sz w:val="36"/>
              <w:szCs w:val="36"/>
            </w:rPr>
            <w:t>COMS 5123</w:t>
          </w:r>
          <w:r w:rsidR="00825716" w:rsidRPr="0071439D">
            <w:rPr>
              <w:rFonts w:ascii="Times New Roman" w:hAnsi="Times New Roman" w:cs="Times New Roman"/>
              <w:b/>
              <w:i/>
              <w:color w:val="4F81BD" w:themeColor="accent1"/>
              <w:sz w:val="36"/>
              <w:szCs w:val="36"/>
            </w:rPr>
            <w:t>.</w:t>
          </w:r>
          <w:r w:rsidRPr="0071439D">
            <w:rPr>
              <w:rFonts w:ascii="Times New Roman" w:hAnsi="Times New Roman" w:cs="Times New Roman"/>
              <w:b/>
              <w:i/>
              <w:color w:val="4F81BD" w:themeColor="accent1"/>
              <w:sz w:val="36"/>
              <w:szCs w:val="36"/>
            </w:rPr>
            <w:t xml:space="preserve"> International Intellectual Property Law  </w:t>
          </w:r>
          <w:r w:rsidR="002A0829" w:rsidRPr="0071439D">
            <w:rPr>
              <w:rFonts w:ascii="Times New Roman" w:hAnsi="Times New Roman" w:cs="Times New Roman"/>
              <w:i/>
              <w:color w:val="4F81BD" w:themeColor="accent1"/>
              <w:sz w:val="36"/>
              <w:szCs w:val="36"/>
            </w:rPr>
            <w:t xml:space="preserve">Examination of the </w:t>
          </w:r>
          <w:r w:rsidRPr="0071439D">
            <w:rPr>
              <w:rFonts w:ascii="Times New Roman" w:hAnsi="Times New Roman" w:cs="Times New Roman"/>
              <w:i/>
              <w:color w:val="4F81BD" w:themeColor="accent1"/>
              <w:sz w:val="36"/>
              <w:szCs w:val="36"/>
            </w:rPr>
            <w:t xml:space="preserve">International Intellectual Property System </w:t>
          </w:r>
          <w:r w:rsidR="00825716" w:rsidRPr="0071439D">
            <w:rPr>
              <w:rFonts w:ascii="Times New Roman" w:hAnsi="Times New Roman" w:cs="Times New Roman"/>
              <w:i/>
              <w:color w:val="4F81BD" w:themeColor="accent1"/>
              <w:sz w:val="36"/>
              <w:szCs w:val="36"/>
            </w:rPr>
            <w:t>(</w:t>
          </w:r>
          <w:r w:rsidRPr="0071439D">
            <w:rPr>
              <w:rFonts w:ascii="Times New Roman" w:hAnsi="Times New Roman" w:cs="Times New Roman"/>
              <w:i/>
              <w:color w:val="4F81BD" w:themeColor="accent1"/>
              <w:sz w:val="36"/>
              <w:szCs w:val="36"/>
            </w:rPr>
            <w:t>IIPS</w:t>
          </w:r>
          <w:r w:rsidR="00825716" w:rsidRPr="0071439D">
            <w:rPr>
              <w:rFonts w:ascii="Times New Roman" w:hAnsi="Times New Roman" w:cs="Times New Roman"/>
              <w:i/>
              <w:color w:val="4F81BD" w:themeColor="accent1"/>
              <w:sz w:val="36"/>
              <w:szCs w:val="36"/>
            </w:rPr>
            <w:t>)</w:t>
          </w:r>
          <w:r w:rsidRPr="0071439D">
            <w:rPr>
              <w:rFonts w:ascii="Times New Roman" w:hAnsi="Times New Roman" w:cs="Times New Roman"/>
              <w:i/>
              <w:color w:val="4F81BD" w:themeColor="accent1"/>
              <w:sz w:val="36"/>
              <w:szCs w:val="36"/>
            </w:rPr>
            <w:t xml:space="preserve"> and its development in response to international trade and digital innovations. Subject areas include a primary focus on copyright and trademark with some coverage of patent law.</w:t>
          </w:r>
        </w:p>
        <w:p w14:paraId="62D6B5CE" w14:textId="77777777" w:rsidR="001A33DD" w:rsidRPr="008A668A" w:rsidRDefault="001A33DD" w:rsidP="001A33D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5203. Small Group Communication </w:t>
          </w:r>
          <w:r w:rsidRPr="008A668A">
            <w:rPr>
              <w:rFonts w:ascii="Arial" w:hAnsi="Arial" w:cs="Arial"/>
              <w:color w:val="000000"/>
              <w:sz w:val="16"/>
              <w:szCs w:val="16"/>
            </w:rPr>
            <w:t xml:space="preserve">Group and conference techniques for classroom, business, and professional situations. </w:t>
          </w:r>
        </w:p>
        <w:p w14:paraId="62097F98" w14:textId="77777777" w:rsidR="001A33DD" w:rsidRPr="008A668A" w:rsidRDefault="001A33DD" w:rsidP="001A33D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5213. Social Media in Strategic Communication </w:t>
          </w:r>
          <w:r w:rsidRPr="008A668A">
            <w:rPr>
              <w:rFonts w:ascii="Arial" w:hAnsi="Arial" w:cs="Arial"/>
              <w:color w:val="000000"/>
              <w:sz w:val="16"/>
              <w:szCs w:val="16"/>
            </w:rPr>
            <w:t xml:space="preserve">This course examines concepts and applications of social media within mass communications, news, advertising, and public relations industries. We will explore and apply social media tools, integrating them into an organization’s overall communication strategy. </w:t>
          </w:r>
        </w:p>
        <w:p w14:paraId="2170C94E" w14:textId="77777777" w:rsidR="001A33DD" w:rsidRPr="008A668A" w:rsidRDefault="001A33DD" w:rsidP="001A33D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t xml:space="preserve">COMS 5243. Interpersonal Communication </w:t>
          </w:r>
          <w:r w:rsidRPr="008A668A">
            <w:rPr>
              <w:rFonts w:ascii="Arial" w:hAnsi="Arial" w:cs="Arial"/>
              <w:color w:val="000000"/>
              <w:sz w:val="16"/>
              <w:szCs w:val="16"/>
            </w:rPr>
            <w:t xml:space="preserve">Emphasis on increasing the student’s capacity for openness, sensitivity, and objective appraisal. </w:t>
          </w:r>
        </w:p>
        <w:p w14:paraId="7EE77C11" w14:textId="77777777" w:rsidR="001A33DD" w:rsidRPr="008A668A" w:rsidRDefault="001A33DD" w:rsidP="001A33DD">
          <w:pPr>
            <w:widowControl w:val="0"/>
            <w:autoSpaceDE w:val="0"/>
            <w:autoSpaceDN w:val="0"/>
            <w:adjustRightInd w:val="0"/>
            <w:spacing w:after="120" w:line="241" w:lineRule="atLeast"/>
            <w:ind w:left="340" w:hanging="340"/>
            <w:jc w:val="both"/>
            <w:rPr>
              <w:rFonts w:ascii="Arial" w:hAnsi="Arial" w:cs="Arial"/>
              <w:color w:val="000000"/>
              <w:sz w:val="16"/>
              <w:szCs w:val="16"/>
            </w:rPr>
          </w:pPr>
          <w:r w:rsidRPr="008A668A">
            <w:rPr>
              <w:rFonts w:ascii="Arial" w:hAnsi="Arial" w:cs="Arial"/>
              <w:b/>
              <w:bCs/>
              <w:color w:val="000000"/>
              <w:sz w:val="16"/>
              <w:szCs w:val="16"/>
            </w:rPr>
            <w:lastRenderedPageBreak/>
            <w:t xml:space="preserve">COMS 5253 . Intercultural Communication </w:t>
          </w:r>
          <w:r w:rsidRPr="008A668A">
            <w:rPr>
              <w:rFonts w:ascii="Arial" w:hAnsi="Arial" w:cs="Arial"/>
              <w:color w:val="000000"/>
              <w:sz w:val="16"/>
              <w:szCs w:val="16"/>
            </w:rPr>
            <w:t xml:space="preserve">Identification of barriers, and breakdowns to communication among cultures. </w:t>
          </w:r>
        </w:p>
        <w:p w14:paraId="592ED0E1" w14:textId="0FE8B506" w:rsidR="00661D25" w:rsidRPr="008426D1" w:rsidRDefault="001A33DD" w:rsidP="00825716">
          <w:pPr>
            <w:widowControl w:val="0"/>
            <w:autoSpaceDE w:val="0"/>
            <w:autoSpaceDN w:val="0"/>
            <w:adjustRightInd w:val="0"/>
            <w:spacing w:after="120" w:line="241" w:lineRule="atLeast"/>
            <w:ind w:left="340" w:hanging="340"/>
            <w:jc w:val="both"/>
            <w:rPr>
              <w:rFonts w:asciiTheme="majorHAnsi" w:hAnsiTheme="majorHAnsi" w:cs="Arial"/>
              <w:sz w:val="20"/>
              <w:szCs w:val="20"/>
            </w:rPr>
          </w:pPr>
          <w:r w:rsidRPr="008A668A">
            <w:rPr>
              <w:rFonts w:ascii="Arial" w:hAnsi="Arial" w:cs="Arial"/>
              <w:b/>
              <w:bCs/>
              <w:color w:val="000000"/>
              <w:sz w:val="16"/>
              <w:szCs w:val="16"/>
            </w:rPr>
            <w:t xml:space="preserve">COMS 5263. Organizational Communication </w:t>
          </w:r>
          <w:r w:rsidRPr="008A668A">
            <w:rPr>
              <w:rFonts w:ascii="Arial" w:hAnsi="Arial" w:cs="Arial"/>
              <w:color w:val="000000"/>
              <w:sz w:val="16"/>
              <w:szCs w:val="16"/>
            </w:rPr>
            <w:t>Dynamics and theories of communication within</w:t>
          </w:r>
          <w:r w:rsidR="00825716">
            <w:rPr>
              <w:rFonts w:ascii="Arial" w:hAnsi="Arial" w:cs="Arial"/>
              <w:color w:val="000000"/>
              <w:sz w:val="16"/>
              <w:szCs w:val="16"/>
            </w:rPr>
            <w:t xml:space="preserve"> an organization.</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FD838" w14:textId="77777777" w:rsidR="00BA3799" w:rsidRDefault="00BA3799" w:rsidP="00AF3758">
      <w:pPr>
        <w:spacing w:after="0" w:line="240" w:lineRule="auto"/>
      </w:pPr>
      <w:r>
        <w:separator/>
      </w:r>
    </w:p>
  </w:endnote>
  <w:endnote w:type="continuationSeparator" w:id="0">
    <w:p w14:paraId="71476FB6" w14:textId="77777777" w:rsidR="00BA3799" w:rsidRDefault="00BA379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2A0829" w:rsidRDefault="002A082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2A0829" w:rsidRDefault="002A0829"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2A0829" w:rsidRDefault="002A082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1333">
      <w:rPr>
        <w:rStyle w:val="PageNumber"/>
        <w:noProof/>
      </w:rPr>
      <w:t>1</w:t>
    </w:r>
    <w:r>
      <w:rPr>
        <w:rStyle w:val="PageNumber"/>
      </w:rPr>
      <w:fldChar w:fldCharType="end"/>
    </w:r>
  </w:p>
  <w:p w14:paraId="0312F2A9" w14:textId="6AF6AFE1" w:rsidR="002A0829" w:rsidRDefault="002A0829"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16D8" w14:textId="77777777" w:rsidR="00BA3799" w:rsidRDefault="00BA3799" w:rsidP="00AF3758">
      <w:pPr>
        <w:spacing w:after="0" w:line="240" w:lineRule="auto"/>
      </w:pPr>
      <w:r>
        <w:separator/>
      </w:r>
    </w:p>
  </w:footnote>
  <w:footnote w:type="continuationSeparator" w:id="0">
    <w:p w14:paraId="71A074DF" w14:textId="77777777" w:rsidR="00BA3799" w:rsidRDefault="00BA379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16FE7"/>
    <w:rsid w:val="000172D2"/>
    <w:rsid w:val="00024BA5"/>
    <w:rsid w:val="0002589A"/>
    <w:rsid w:val="00026976"/>
    <w:rsid w:val="00041E75"/>
    <w:rsid w:val="0005467E"/>
    <w:rsid w:val="00054918"/>
    <w:rsid w:val="000564E2"/>
    <w:rsid w:val="0008410E"/>
    <w:rsid w:val="000A654B"/>
    <w:rsid w:val="000D06F1"/>
    <w:rsid w:val="000E0BB8"/>
    <w:rsid w:val="00101FF4"/>
    <w:rsid w:val="00103070"/>
    <w:rsid w:val="00137335"/>
    <w:rsid w:val="001460E2"/>
    <w:rsid w:val="00150E96"/>
    <w:rsid w:val="00151451"/>
    <w:rsid w:val="0015192B"/>
    <w:rsid w:val="0015536A"/>
    <w:rsid w:val="00156679"/>
    <w:rsid w:val="00185D67"/>
    <w:rsid w:val="001A33DD"/>
    <w:rsid w:val="001A5DD5"/>
    <w:rsid w:val="001B3A99"/>
    <w:rsid w:val="001D24D9"/>
    <w:rsid w:val="001E288B"/>
    <w:rsid w:val="001E597A"/>
    <w:rsid w:val="001F5197"/>
    <w:rsid w:val="001F5DA4"/>
    <w:rsid w:val="0021263E"/>
    <w:rsid w:val="0021282B"/>
    <w:rsid w:val="00212A76"/>
    <w:rsid w:val="00212A84"/>
    <w:rsid w:val="002172AB"/>
    <w:rsid w:val="00227318"/>
    <w:rsid w:val="002277EA"/>
    <w:rsid w:val="002315B0"/>
    <w:rsid w:val="002403C4"/>
    <w:rsid w:val="00254447"/>
    <w:rsid w:val="00261ACE"/>
    <w:rsid w:val="00265C17"/>
    <w:rsid w:val="0027224D"/>
    <w:rsid w:val="0028351D"/>
    <w:rsid w:val="00283525"/>
    <w:rsid w:val="002A0829"/>
    <w:rsid w:val="002A3937"/>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A5D13"/>
    <w:rsid w:val="003C334C"/>
    <w:rsid w:val="003D5ADD"/>
    <w:rsid w:val="003F6873"/>
    <w:rsid w:val="004072F1"/>
    <w:rsid w:val="0041459E"/>
    <w:rsid w:val="004167AB"/>
    <w:rsid w:val="00424133"/>
    <w:rsid w:val="00434AA5"/>
    <w:rsid w:val="00463472"/>
    <w:rsid w:val="00473252"/>
    <w:rsid w:val="00474C39"/>
    <w:rsid w:val="00487771"/>
    <w:rsid w:val="0049675B"/>
    <w:rsid w:val="004A211B"/>
    <w:rsid w:val="004A7706"/>
    <w:rsid w:val="004F3C87"/>
    <w:rsid w:val="00526B81"/>
    <w:rsid w:val="0053356F"/>
    <w:rsid w:val="00547433"/>
    <w:rsid w:val="00556E69"/>
    <w:rsid w:val="005677EC"/>
    <w:rsid w:val="00575870"/>
    <w:rsid w:val="00583221"/>
    <w:rsid w:val="00584C22"/>
    <w:rsid w:val="00592A95"/>
    <w:rsid w:val="005934F2"/>
    <w:rsid w:val="005F41DD"/>
    <w:rsid w:val="00606EE4"/>
    <w:rsid w:val="00610022"/>
    <w:rsid w:val="006179CB"/>
    <w:rsid w:val="00623D30"/>
    <w:rsid w:val="00630A6B"/>
    <w:rsid w:val="00636DB3"/>
    <w:rsid w:val="00641E0F"/>
    <w:rsid w:val="00661D25"/>
    <w:rsid w:val="0066260B"/>
    <w:rsid w:val="006657FB"/>
    <w:rsid w:val="00671EAA"/>
    <w:rsid w:val="00677A48"/>
    <w:rsid w:val="00691664"/>
    <w:rsid w:val="006B52C0"/>
    <w:rsid w:val="006B67B5"/>
    <w:rsid w:val="006C0168"/>
    <w:rsid w:val="006D0246"/>
    <w:rsid w:val="006D258C"/>
    <w:rsid w:val="006E6117"/>
    <w:rsid w:val="00707894"/>
    <w:rsid w:val="00712045"/>
    <w:rsid w:val="0071439D"/>
    <w:rsid w:val="007227F4"/>
    <w:rsid w:val="0073025F"/>
    <w:rsid w:val="0073125A"/>
    <w:rsid w:val="00750AF6"/>
    <w:rsid w:val="007A06B9"/>
    <w:rsid w:val="007C40BF"/>
    <w:rsid w:val="007C63DE"/>
    <w:rsid w:val="007D371A"/>
    <w:rsid w:val="00815B74"/>
    <w:rsid w:val="00825716"/>
    <w:rsid w:val="0083170D"/>
    <w:rsid w:val="008426D1"/>
    <w:rsid w:val="00862E36"/>
    <w:rsid w:val="008663CA"/>
    <w:rsid w:val="00895557"/>
    <w:rsid w:val="008C6881"/>
    <w:rsid w:val="008C703B"/>
    <w:rsid w:val="008D3891"/>
    <w:rsid w:val="008E6C1C"/>
    <w:rsid w:val="00903AB9"/>
    <w:rsid w:val="009053D1"/>
    <w:rsid w:val="00914ED9"/>
    <w:rsid w:val="00916FCA"/>
    <w:rsid w:val="00962018"/>
    <w:rsid w:val="00976B5B"/>
    <w:rsid w:val="00981333"/>
    <w:rsid w:val="00983ADC"/>
    <w:rsid w:val="00984490"/>
    <w:rsid w:val="009A529F"/>
    <w:rsid w:val="00A01035"/>
    <w:rsid w:val="00A0329C"/>
    <w:rsid w:val="00A16BB1"/>
    <w:rsid w:val="00A5089E"/>
    <w:rsid w:val="00A56D36"/>
    <w:rsid w:val="00A966C5"/>
    <w:rsid w:val="00AA702B"/>
    <w:rsid w:val="00AB5523"/>
    <w:rsid w:val="00AC19CA"/>
    <w:rsid w:val="00AE5338"/>
    <w:rsid w:val="00AF3758"/>
    <w:rsid w:val="00AF37EA"/>
    <w:rsid w:val="00AF3C6A"/>
    <w:rsid w:val="00AF68E8"/>
    <w:rsid w:val="00B054E5"/>
    <w:rsid w:val="00B134C2"/>
    <w:rsid w:val="00B1628A"/>
    <w:rsid w:val="00B35368"/>
    <w:rsid w:val="00B46334"/>
    <w:rsid w:val="00B46E2F"/>
    <w:rsid w:val="00B5613F"/>
    <w:rsid w:val="00B6203D"/>
    <w:rsid w:val="00B71755"/>
    <w:rsid w:val="00B86002"/>
    <w:rsid w:val="00B942C5"/>
    <w:rsid w:val="00B97755"/>
    <w:rsid w:val="00BA3799"/>
    <w:rsid w:val="00BD623D"/>
    <w:rsid w:val="00BE069E"/>
    <w:rsid w:val="00BF6FF6"/>
    <w:rsid w:val="00C002F9"/>
    <w:rsid w:val="00C12816"/>
    <w:rsid w:val="00C12977"/>
    <w:rsid w:val="00C23120"/>
    <w:rsid w:val="00C23CC7"/>
    <w:rsid w:val="00C31FC5"/>
    <w:rsid w:val="00C334FF"/>
    <w:rsid w:val="00C55BB9"/>
    <w:rsid w:val="00C60A91"/>
    <w:rsid w:val="00C80773"/>
    <w:rsid w:val="00C84A0D"/>
    <w:rsid w:val="00CA269E"/>
    <w:rsid w:val="00CA7C7C"/>
    <w:rsid w:val="00CB2125"/>
    <w:rsid w:val="00CB4B5A"/>
    <w:rsid w:val="00CC6C15"/>
    <w:rsid w:val="00CE6F34"/>
    <w:rsid w:val="00D0686A"/>
    <w:rsid w:val="00D20B84"/>
    <w:rsid w:val="00D51205"/>
    <w:rsid w:val="00D57716"/>
    <w:rsid w:val="00D67AC4"/>
    <w:rsid w:val="00D979DD"/>
    <w:rsid w:val="00DA5590"/>
    <w:rsid w:val="00E02497"/>
    <w:rsid w:val="00E2564B"/>
    <w:rsid w:val="00E322A3"/>
    <w:rsid w:val="00E41F8D"/>
    <w:rsid w:val="00E45868"/>
    <w:rsid w:val="00E5451B"/>
    <w:rsid w:val="00E70B06"/>
    <w:rsid w:val="00E90913"/>
    <w:rsid w:val="00EA757C"/>
    <w:rsid w:val="00EB05C7"/>
    <w:rsid w:val="00EC490C"/>
    <w:rsid w:val="00EC52BB"/>
    <w:rsid w:val="00EC5D93"/>
    <w:rsid w:val="00EC6970"/>
    <w:rsid w:val="00ED5E7F"/>
    <w:rsid w:val="00EE2479"/>
    <w:rsid w:val="00EE548C"/>
    <w:rsid w:val="00EF2038"/>
    <w:rsid w:val="00EF2A44"/>
    <w:rsid w:val="00EF59AD"/>
    <w:rsid w:val="00F24EE6"/>
    <w:rsid w:val="00F3261D"/>
    <w:rsid w:val="00F56D7B"/>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E8A8C317-AFA4-403B-B8B2-A4A13101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C31FC5"/>
    <w:rPr>
      <w:rFonts w:ascii="Times New Roman" w:hAnsi="Times New Roman" w:cs="Times New Roman"/>
      <w:sz w:val="24"/>
      <w:szCs w:val="24"/>
    </w:rPr>
  </w:style>
  <w:style w:type="paragraph" w:customStyle="1" w:styleId="Default">
    <w:name w:val="Default"/>
    <w:rsid w:val="00583221"/>
    <w:pPr>
      <w:widowControl w:val="0"/>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8905951">
      <w:bodyDiv w:val="1"/>
      <w:marLeft w:val="0"/>
      <w:marRight w:val="0"/>
      <w:marTop w:val="0"/>
      <w:marBottom w:val="0"/>
      <w:divBdr>
        <w:top w:val="none" w:sz="0" w:space="0" w:color="auto"/>
        <w:left w:val="none" w:sz="0" w:space="0" w:color="auto"/>
        <w:bottom w:val="none" w:sz="0" w:space="0" w:color="auto"/>
        <w:right w:val="none" w:sz="0" w:space="0" w:color="auto"/>
      </w:divBdr>
      <w:divsChild>
        <w:div w:id="396169778">
          <w:marLeft w:val="0"/>
          <w:marRight w:val="0"/>
          <w:marTop w:val="0"/>
          <w:marBottom w:val="0"/>
          <w:divBdr>
            <w:top w:val="none" w:sz="0" w:space="0" w:color="auto"/>
            <w:left w:val="none" w:sz="0" w:space="0" w:color="auto"/>
            <w:bottom w:val="none" w:sz="0" w:space="0" w:color="auto"/>
            <w:right w:val="none" w:sz="0" w:space="0" w:color="auto"/>
          </w:divBdr>
        </w:div>
        <w:div w:id="395319325">
          <w:marLeft w:val="0"/>
          <w:marRight w:val="0"/>
          <w:marTop w:val="0"/>
          <w:marBottom w:val="0"/>
          <w:divBdr>
            <w:top w:val="none" w:sz="0" w:space="0" w:color="auto"/>
            <w:left w:val="none" w:sz="0" w:space="0" w:color="auto"/>
            <w:bottom w:val="none" w:sz="0" w:space="0" w:color="auto"/>
            <w:right w:val="none" w:sz="0" w:space="0" w:color="auto"/>
          </w:divBdr>
        </w:div>
      </w:divsChild>
    </w:div>
    <w:div w:id="173168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0BD0"/>
    <w:rsid w:val="001555F5"/>
    <w:rsid w:val="002D64D6"/>
    <w:rsid w:val="0032383A"/>
    <w:rsid w:val="00337484"/>
    <w:rsid w:val="00396E9D"/>
    <w:rsid w:val="00436B57"/>
    <w:rsid w:val="004D0373"/>
    <w:rsid w:val="004E1A75"/>
    <w:rsid w:val="00576003"/>
    <w:rsid w:val="00587536"/>
    <w:rsid w:val="005C4D59"/>
    <w:rsid w:val="005D5D2F"/>
    <w:rsid w:val="00623293"/>
    <w:rsid w:val="00637898"/>
    <w:rsid w:val="00654E35"/>
    <w:rsid w:val="00663393"/>
    <w:rsid w:val="006C3910"/>
    <w:rsid w:val="00780996"/>
    <w:rsid w:val="008822A5"/>
    <w:rsid w:val="00891F77"/>
    <w:rsid w:val="00913E4B"/>
    <w:rsid w:val="00946FA5"/>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965D8"/>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099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CFA7A30530376489B1B4586A327B5C1">
    <w:name w:val="9CFA7A30530376489B1B4586A327B5C1"/>
    <w:rsid w:val="00010BD0"/>
    <w:pPr>
      <w:spacing w:after="0" w:line="240" w:lineRule="auto"/>
    </w:pPr>
    <w:rPr>
      <w:sz w:val="24"/>
      <w:szCs w:val="24"/>
      <w:lang w:eastAsia="ja-JP"/>
    </w:rPr>
  </w:style>
  <w:style w:type="paragraph" w:customStyle="1" w:styleId="A9EB403E71962143B942EE5DE91A9A97">
    <w:name w:val="A9EB403E71962143B942EE5DE91A9A97"/>
    <w:rsid w:val="00780996"/>
    <w:pPr>
      <w:spacing w:after="0" w:line="240" w:lineRule="auto"/>
    </w:pPr>
    <w:rPr>
      <w:sz w:val="24"/>
      <w:szCs w:val="24"/>
      <w:lang w:eastAsia="ja-JP"/>
    </w:rPr>
  </w:style>
  <w:style w:type="paragraph" w:customStyle="1" w:styleId="4BAC44FF7FEEEF459529CEE44E0DA361">
    <w:name w:val="4BAC44FF7FEEEF459529CEE44E0DA361"/>
    <w:rsid w:val="00780996"/>
    <w:pPr>
      <w:spacing w:after="0" w:line="240" w:lineRule="auto"/>
    </w:pPr>
    <w:rPr>
      <w:sz w:val="24"/>
      <w:szCs w:val="24"/>
      <w:lang w:eastAsia="ja-JP"/>
    </w:rPr>
  </w:style>
  <w:style w:type="paragraph" w:customStyle="1" w:styleId="A22EA969C2CF1549867C05DD94435EB5">
    <w:name w:val="A22EA969C2CF1549867C05DD94435EB5"/>
    <w:rsid w:val="00780996"/>
    <w:pPr>
      <w:spacing w:after="0" w:line="240" w:lineRule="auto"/>
    </w:pPr>
    <w:rPr>
      <w:sz w:val="24"/>
      <w:szCs w:val="24"/>
      <w:lang w:eastAsia="ja-JP"/>
    </w:rPr>
  </w:style>
  <w:style w:type="paragraph" w:customStyle="1" w:styleId="E95B88CBE52BDE438DDDE5EC71109366">
    <w:name w:val="E95B88CBE52BDE438DDDE5EC71109366"/>
    <w:rsid w:val="00780996"/>
    <w:pPr>
      <w:spacing w:after="0" w:line="240" w:lineRule="auto"/>
    </w:pPr>
    <w:rPr>
      <w:sz w:val="24"/>
      <w:szCs w:val="24"/>
      <w:lang w:eastAsia="ja-JP"/>
    </w:rPr>
  </w:style>
  <w:style w:type="paragraph" w:customStyle="1" w:styleId="BADA5E1851BA0347B3E6AD3B38271A2D">
    <w:name w:val="BADA5E1851BA0347B3E6AD3B38271A2D"/>
    <w:rsid w:val="00780996"/>
    <w:pPr>
      <w:spacing w:after="0" w:line="240" w:lineRule="auto"/>
    </w:pPr>
    <w:rPr>
      <w:sz w:val="24"/>
      <w:szCs w:val="24"/>
      <w:lang w:eastAsia="ja-JP"/>
    </w:rPr>
  </w:style>
  <w:style w:type="paragraph" w:customStyle="1" w:styleId="DF9688C08924D843984F55505640CE13">
    <w:name w:val="DF9688C08924D843984F55505640CE13"/>
    <w:rsid w:val="00780996"/>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B4ADB-480A-184C-B6AD-E6A2EF62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2018-09-05T18:06:00Z</dcterms:created>
  <dcterms:modified xsi:type="dcterms:W3CDTF">2018-09-21T14:06:00Z</dcterms:modified>
</cp:coreProperties>
</file>