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5C63F1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B770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A691B0D" w:rsidR="00424133" w:rsidRPr="00424133" w:rsidRDefault="00424133" w:rsidP="004B770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B770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450E7" w:rsidRPr="008426D1" w14:paraId="2DF2CE34" w14:textId="77777777" w:rsidTr="00575870">
        <w:trPr>
          <w:trHeight w:val="1089"/>
        </w:trPr>
        <w:tc>
          <w:tcPr>
            <w:tcW w:w="5451" w:type="dxa"/>
            <w:vAlign w:val="center"/>
          </w:tcPr>
          <w:p w14:paraId="0EC10ED7" w14:textId="57BA5045" w:rsidR="00C450E7" w:rsidRPr="008426D1" w:rsidRDefault="000646E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450E7">
                  <w:rPr>
                    <w:rFonts w:asciiTheme="majorHAnsi" w:hAnsiTheme="majorHAnsi"/>
                    <w:sz w:val="20"/>
                    <w:szCs w:val="20"/>
                  </w:rPr>
                  <w:t xml:space="preserve">Sarah Labovitz   </w:t>
                </w:r>
              </w:sdtContent>
            </w:sdt>
            <w:r w:rsidR="00C450E7"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C450E7">
                  <w:rPr>
                    <w:rFonts w:asciiTheme="majorHAnsi" w:hAnsiTheme="majorHAnsi"/>
                    <w:smallCaps/>
                    <w:sz w:val="20"/>
                    <w:szCs w:val="20"/>
                  </w:rPr>
                  <w:t>10/4/2019</w:t>
                </w:r>
              </w:sdtContent>
            </w:sdt>
            <w:r w:rsidR="00C450E7" w:rsidRPr="008426D1">
              <w:rPr>
                <w:rFonts w:asciiTheme="majorHAnsi" w:hAnsiTheme="majorHAnsi"/>
                <w:sz w:val="20"/>
                <w:szCs w:val="20"/>
              </w:rPr>
              <w:br/>
            </w:r>
            <w:r w:rsidR="00C450E7" w:rsidRPr="008426D1">
              <w:rPr>
                <w:rFonts w:asciiTheme="majorHAnsi" w:hAnsiTheme="majorHAnsi"/>
                <w:b/>
                <w:sz w:val="20"/>
                <w:szCs w:val="20"/>
              </w:rPr>
              <w:t>Department Curriculum Committee Chair</w:t>
            </w:r>
          </w:p>
        </w:tc>
        <w:tc>
          <w:tcPr>
            <w:tcW w:w="5451" w:type="dxa"/>
            <w:vAlign w:val="center"/>
          </w:tcPr>
          <w:p w14:paraId="1F62FD3D" w14:textId="77777777" w:rsidR="00C450E7" w:rsidRPr="008426D1" w:rsidRDefault="000646E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389677856" w:edGrp="everyone"/>
                    <w:r w:rsidR="00C450E7" w:rsidRPr="008426D1">
                      <w:rPr>
                        <w:rFonts w:asciiTheme="majorHAnsi" w:hAnsiTheme="majorHAnsi"/>
                        <w:color w:val="808080" w:themeColor="background1" w:themeShade="80"/>
                        <w:sz w:val="52"/>
                        <w:szCs w:val="52"/>
                        <w:shd w:val="clear" w:color="auto" w:fill="D9D9D9" w:themeFill="background1" w:themeFillShade="D9"/>
                      </w:rPr>
                      <w:t>___________________</w:t>
                    </w:r>
                    <w:permEnd w:id="389677856"/>
                  </w:sdtContent>
                </w:sdt>
              </w:sdtContent>
            </w:sdt>
            <w:r w:rsidR="00C450E7" w:rsidRPr="008426D1">
              <w:rPr>
                <w:rFonts w:asciiTheme="majorHAnsi" w:hAnsiTheme="majorHAnsi"/>
                <w:sz w:val="20"/>
                <w:szCs w:val="20"/>
              </w:rPr>
              <w:t xml:space="preserve"> </w:t>
            </w:r>
            <w:r w:rsidR="00C450E7"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820740275" w:edGrp="everyone"/>
                <w:r w:rsidR="00C450E7"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20740275"/>
              </w:sdtContent>
            </w:sdt>
          </w:p>
          <w:p w14:paraId="3399CA4D" w14:textId="77777777" w:rsidR="00C450E7" w:rsidRPr="008426D1" w:rsidRDefault="00C450E7"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154AFD2" w:rsidR="00001C04" w:rsidRPr="008426D1" w:rsidRDefault="000646E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6051E">
                      <w:rPr>
                        <w:rFonts w:asciiTheme="majorHAnsi" w:hAnsiTheme="majorHAnsi"/>
                        <w:sz w:val="20"/>
                        <w:szCs w:val="20"/>
                      </w:rPr>
                      <w:t xml:space="preserve">Lauren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C6051E">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646E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8BDC1D3" w:rsidR="00001C04" w:rsidRPr="008426D1" w:rsidRDefault="000646E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AF1640">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AF1640">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646E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E33C4B" w:rsidR="00001C04" w:rsidRPr="008426D1" w:rsidRDefault="000646E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C0A58">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AC0A58">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646E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646E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646E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2E877A3B"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Ken Carroll,</w:t>
              </w:r>
              <w:r w:rsidR="004B770D">
                <w:rPr>
                  <w:rFonts w:ascii="Cambria" w:eastAsia="Cambria" w:hAnsi="Cambria" w:cs="Cambria"/>
                  <w:sz w:val="20"/>
                  <w:szCs w:val="20"/>
                </w:rPr>
                <w:t xml:space="preserve"> Dept. of Music,</w:t>
              </w:r>
              <w:r w:rsidRPr="14379262">
                <w:rPr>
                  <w:rFonts w:ascii="Cambria" w:eastAsia="Cambria" w:hAnsi="Cambria" w:cs="Cambria"/>
                  <w:sz w:val="20"/>
                  <w:szCs w:val="20"/>
                </w:rPr>
                <w:t xml:space="preserve">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E862D87" w:rsidR="007D371A" w:rsidRPr="008426D1" w:rsidRDefault="004B770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2021,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AA55581"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CC46C2">
            <w:rPr>
              <w:rFonts w:asciiTheme="majorHAnsi" w:hAnsiTheme="majorHAnsi" w:cs="Arial"/>
              <w:sz w:val="20"/>
              <w:szCs w:val="20"/>
            </w:rPr>
            <w:t>3702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692F7A7" w:rsidR="00CB4B5A" w:rsidRPr="008426D1" w:rsidRDefault="000646E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CC46C2">
            <w:rPr>
              <w:rFonts w:asciiTheme="majorHAnsi" w:hAnsiTheme="majorHAnsi" w:cs="Arial"/>
              <w:sz w:val="20"/>
              <w:szCs w:val="20"/>
            </w:rPr>
            <w:t>Jazz Theory 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34D70F2D" w:rsidR="00CB4B5A" w:rsidRPr="008426D1" w:rsidRDefault="004B770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w:t>
          </w:r>
          <w:r w:rsidR="00CC46C2">
            <w:rPr>
              <w:rFonts w:asciiTheme="majorHAnsi" w:hAnsiTheme="majorHAnsi" w:cs="Arial"/>
              <w:sz w:val="20"/>
              <w:szCs w:val="20"/>
            </w:rPr>
            <w:t xml:space="preserve">horough overview of harmony, melody, rhythm, and form as </w:t>
          </w:r>
          <w:r>
            <w:rPr>
              <w:rFonts w:asciiTheme="majorHAnsi" w:hAnsiTheme="majorHAnsi" w:cs="Arial"/>
              <w:sz w:val="20"/>
              <w:szCs w:val="20"/>
            </w:rPr>
            <w:t>they relate</w:t>
          </w:r>
          <w:r w:rsidR="00CC46C2">
            <w:rPr>
              <w:rFonts w:asciiTheme="majorHAnsi" w:hAnsiTheme="majorHAnsi" w:cs="Arial"/>
              <w:sz w:val="20"/>
              <w:szCs w:val="20"/>
            </w:rPr>
            <w:t xml:space="preserve"> specifically to jazz and related popular idioms.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A426346" w:rsidR="00391206" w:rsidRPr="008426D1" w:rsidRDefault="000646E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67F4837" w:rsidR="00A966C5" w:rsidRPr="008426D1" w:rsidRDefault="000646E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22036">
            <w:rPr>
              <w:rFonts w:asciiTheme="majorHAnsi" w:hAnsiTheme="majorHAnsi" w:cs="Arial"/>
              <w:sz w:val="20"/>
              <w:szCs w:val="20"/>
            </w:rPr>
            <w:t xml:space="preserve">MUS 1523, </w:t>
          </w:r>
          <w:r w:rsidR="00CC46C2">
            <w:rPr>
              <w:rFonts w:asciiTheme="majorHAnsi" w:hAnsiTheme="majorHAnsi" w:cs="Arial"/>
              <w:sz w:val="20"/>
              <w:szCs w:val="20"/>
            </w:rPr>
            <w:t>Theory II</w:t>
          </w:r>
          <w:r w:rsidR="007135DC">
            <w:rPr>
              <w:rFonts w:asciiTheme="majorHAnsi" w:hAnsiTheme="majorHAnsi" w:cs="Arial"/>
              <w:sz w:val="20"/>
              <w:szCs w:val="20"/>
            </w:rPr>
            <w:t xml:space="preserve">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891FFB0" w:rsidR="00C002F9" w:rsidRPr="008426D1" w:rsidRDefault="000646E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CC46C2">
            <w:rPr>
              <w:rFonts w:asciiTheme="majorHAnsi" w:hAnsiTheme="majorHAnsi" w:cs="Arial"/>
              <w:sz w:val="20"/>
              <w:szCs w:val="20"/>
            </w:rPr>
            <w:t>Jazz Theory expands on traditional music theory derived f</w:t>
          </w:r>
          <w:r w:rsidR="00D77D92">
            <w:rPr>
              <w:rFonts w:asciiTheme="majorHAnsi" w:hAnsiTheme="majorHAnsi" w:cs="Arial"/>
              <w:sz w:val="20"/>
              <w:szCs w:val="20"/>
            </w:rPr>
            <w:t xml:space="preserve">rom Western Art Music.  Students must </w:t>
          </w:r>
          <w:r w:rsidR="00CC46C2">
            <w:rPr>
              <w:rFonts w:asciiTheme="majorHAnsi" w:hAnsiTheme="majorHAnsi" w:cs="Arial"/>
              <w:sz w:val="20"/>
              <w:szCs w:val="20"/>
            </w:rPr>
            <w:t xml:space="preserve">have an understanding of traditional </w:t>
          </w:r>
          <w:r w:rsidR="00D77D92">
            <w:rPr>
              <w:rFonts w:asciiTheme="majorHAnsi" w:hAnsiTheme="majorHAnsi" w:cs="Arial"/>
              <w:sz w:val="20"/>
              <w:szCs w:val="20"/>
            </w:rPr>
            <w:t xml:space="preserve">theory before they add the jazz component.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6D1447" w:rsidR="00391206" w:rsidRPr="008426D1" w:rsidRDefault="000646E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12052">
        <w:rPr>
          <w:rFonts w:asciiTheme="majorHAnsi" w:hAnsiTheme="majorHAnsi" w:cs="Arial"/>
          <w:sz w:val="20"/>
          <w:szCs w:val="20"/>
        </w:rPr>
        <w:t>Yes</w:t>
      </w:r>
    </w:p>
    <w:p w14:paraId="389EE19D" w14:textId="58703FF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3D5534">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05D4F39" w:rsidR="00C002F9" w:rsidRPr="008426D1" w:rsidRDefault="00B25D4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6C37659"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1551C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022036">
        <w:rPr>
          <w:rFonts w:asciiTheme="majorHAnsi" w:hAnsiTheme="majorHAnsi" w:cs="Arial"/>
          <w:sz w:val="20"/>
          <w:szCs w:val="20"/>
        </w:rPr>
        <w:t>sted (undergraduate/graduate)?</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BA1230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022036">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ACF9D7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7ADC5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 xml:space="preserve">Bachelor of Arts </w:t>
          </w:r>
          <w:r w:rsidR="00022036">
            <w:rPr>
              <w:rFonts w:asciiTheme="majorHAnsi" w:hAnsiTheme="majorHAnsi" w:cs="Arial"/>
              <w:sz w:val="20"/>
              <w:szCs w:val="20"/>
            </w:rPr>
            <w:t>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43452F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CE720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022036">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595CE1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465D57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3621823"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18FE9BB7" w:rsidR="00A12052" w:rsidRPr="008973CA" w:rsidRDefault="00A12052" w:rsidP="00A12052">
      <w:pPr>
        <w:tabs>
          <w:tab w:val="left" w:pos="360"/>
          <w:tab w:val="left" w:pos="720"/>
        </w:tabs>
        <w:spacing w:after="0" w:line="240" w:lineRule="auto"/>
        <w:rPr>
          <w:rFonts w:asciiTheme="majorHAnsi" w:hAnsiTheme="majorHAnsi" w:cs="Arial"/>
          <w:sz w:val="20"/>
          <w:szCs w:val="20"/>
        </w:rPr>
      </w:pPr>
    </w:p>
    <w:p w14:paraId="1B2EA7F8" w14:textId="36C53DB3"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Texts:  “Jazz Theory and Practice”  Lawn/Hellmer ISBN 0-534-19596-2</w:t>
      </w:r>
    </w:p>
    <w:p w14:paraId="67EE917C"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ab/>
        <w:t xml:space="preserve">      “Jazz Keyboard Harmony” DeGreg ISBN 978-1-56224-069-1</w:t>
      </w:r>
    </w:p>
    <w:p w14:paraId="46502B52"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Weekly Course Outline:</w:t>
      </w:r>
    </w:p>
    <w:p w14:paraId="0C9ACA80" w14:textId="024F7087" w:rsidR="00D77D92" w:rsidRPr="00D77D92" w:rsidRDefault="00D77D92" w:rsidP="00D77D92">
      <w:pPr>
        <w:tabs>
          <w:tab w:val="left" w:pos="360"/>
          <w:tab w:val="left" w:pos="720"/>
        </w:tabs>
        <w:spacing w:after="0" w:line="240" w:lineRule="auto"/>
        <w:rPr>
          <w:rFonts w:asciiTheme="majorHAnsi" w:hAnsiTheme="majorHAnsi" w:cs="Arial"/>
          <w:sz w:val="20"/>
          <w:szCs w:val="20"/>
        </w:rPr>
      </w:pPr>
    </w:p>
    <w:p w14:paraId="29573E95"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One:</w:t>
      </w:r>
      <w:r w:rsidRPr="00D77D92">
        <w:rPr>
          <w:rFonts w:asciiTheme="majorHAnsi" w:hAnsiTheme="majorHAnsi" w:cs="Arial"/>
          <w:sz w:val="20"/>
          <w:szCs w:val="20"/>
        </w:rPr>
        <w:tab/>
        <w:t>Introduction, Intervals as Building Block,  Read pp. 1-8</w:t>
      </w:r>
    </w:p>
    <w:p w14:paraId="1308A8CF"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Two:</w:t>
      </w:r>
      <w:r w:rsidRPr="00D77D92">
        <w:rPr>
          <w:rFonts w:asciiTheme="majorHAnsi" w:hAnsiTheme="majorHAnsi" w:cs="Arial"/>
          <w:sz w:val="20"/>
          <w:szCs w:val="20"/>
        </w:rPr>
        <w:tab/>
        <w:t>Review of Major and Minor Scales DeGreg Read pp. 32-51, Lawn pp. 9-18 Complete Exercises and Activities</w:t>
      </w:r>
    </w:p>
    <w:p w14:paraId="4E40B609"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Three:</w:t>
      </w:r>
      <w:r w:rsidRPr="00D77D92">
        <w:rPr>
          <w:rFonts w:asciiTheme="majorHAnsi" w:hAnsiTheme="majorHAnsi" w:cs="Arial"/>
          <w:sz w:val="20"/>
          <w:szCs w:val="20"/>
        </w:rPr>
        <w:tab/>
        <w:t>Major and Minor Pentatonic Scales, Blues Scales. Lawn pp. 16-20</w:t>
      </w:r>
    </w:p>
    <w:p w14:paraId="239450E3"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Four:</w:t>
      </w:r>
      <w:r w:rsidRPr="00D77D92">
        <w:rPr>
          <w:rFonts w:asciiTheme="majorHAnsi" w:hAnsiTheme="majorHAnsi" w:cs="Arial"/>
          <w:sz w:val="20"/>
          <w:szCs w:val="20"/>
        </w:rPr>
        <w:tab/>
        <w:t>Chord Construction and Notation.  Lawn pp. 21-34</w:t>
      </w:r>
    </w:p>
    <w:p w14:paraId="0BEFD13C"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Five:</w:t>
      </w:r>
      <w:r w:rsidRPr="00D77D92">
        <w:rPr>
          <w:rFonts w:asciiTheme="majorHAnsi" w:hAnsiTheme="majorHAnsi" w:cs="Arial"/>
          <w:sz w:val="20"/>
          <w:szCs w:val="20"/>
        </w:rPr>
        <w:tab/>
        <w:t>Major Chord Types/Minor Chord Types and Extensions.  Complete Exercises and Activities</w:t>
      </w:r>
    </w:p>
    <w:p w14:paraId="0A3AAA31"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Six:</w:t>
      </w:r>
      <w:r w:rsidRPr="00D77D92">
        <w:rPr>
          <w:rFonts w:asciiTheme="majorHAnsi" w:hAnsiTheme="majorHAnsi" w:cs="Arial"/>
          <w:sz w:val="20"/>
          <w:szCs w:val="20"/>
        </w:rPr>
        <w:tab/>
        <w:t>Written and Performance Exam 1.  Dominant 7</w:t>
      </w:r>
      <w:r w:rsidRPr="00D77D92">
        <w:rPr>
          <w:rFonts w:asciiTheme="majorHAnsi" w:hAnsiTheme="majorHAnsi" w:cs="Arial"/>
          <w:sz w:val="20"/>
          <w:szCs w:val="20"/>
          <w:vertAlign w:val="superscript"/>
        </w:rPr>
        <w:t>th</w:t>
      </w:r>
      <w:r w:rsidRPr="00D77D92">
        <w:rPr>
          <w:rFonts w:asciiTheme="majorHAnsi" w:hAnsiTheme="majorHAnsi" w:cs="Arial"/>
          <w:sz w:val="20"/>
          <w:szCs w:val="20"/>
        </w:rPr>
        <w:t xml:space="preserve"> Chords and Extensions.  Lawn pp. 35-48</w:t>
      </w:r>
    </w:p>
    <w:p w14:paraId="079FC08B" w14:textId="7777777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Seven:</w:t>
      </w:r>
      <w:r w:rsidRPr="00D77D92">
        <w:rPr>
          <w:rFonts w:asciiTheme="majorHAnsi" w:hAnsiTheme="majorHAnsi" w:cs="Arial"/>
          <w:sz w:val="20"/>
          <w:szCs w:val="20"/>
        </w:rPr>
        <w:tab/>
        <w:t>Dominant 7</w:t>
      </w:r>
      <w:r w:rsidRPr="00D77D92">
        <w:rPr>
          <w:rFonts w:asciiTheme="majorHAnsi" w:hAnsiTheme="majorHAnsi" w:cs="Arial"/>
          <w:sz w:val="20"/>
          <w:szCs w:val="20"/>
          <w:vertAlign w:val="superscript"/>
        </w:rPr>
        <w:t>th</w:t>
      </w:r>
      <w:r w:rsidRPr="00D77D92">
        <w:rPr>
          <w:rFonts w:asciiTheme="majorHAnsi" w:hAnsiTheme="majorHAnsi" w:cs="Arial"/>
          <w:sz w:val="20"/>
          <w:szCs w:val="20"/>
        </w:rPr>
        <w:t xml:space="preserve"> Chords and Extensions.  Complete Exercises and Activities</w:t>
      </w:r>
    </w:p>
    <w:p w14:paraId="16AA4474" w14:textId="4F156B72"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Eight</w:t>
      </w:r>
      <w:r w:rsidR="00022036">
        <w:rPr>
          <w:rFonts w:asciiTheme="majorHAnsi" w:hAnsiTheme="majorHAnsi" w:cs="Arial"/>
          <w:sz w:val="20"/>
          <w:szCs w:val="20"/>
        </w:rPr>
        <w:t>:</w:t>
      </w:r>
      <w:r w:rsidRPr="00D77D92">
        <w:rPr>
          <w:rFonts w:asciiTheme="majorHAnsi" w:hAnsiTheme="majorHAnsi" w:cs="Arial"/>
          <w:sz w:val="20"/>
          <w:szCs w:val="20"/>
        </w:rPr>
        <w:tab/>
        <w:t>Diminished 7</w:t>
      </w:r>
      <w:r w:rsidRPr="00D77D92">
        <w:rPr>
          <w:rFonts w:asciiTheme="majorHAnsi" w:hAnsiTheme="majorHAnsi" w:cs="Arial"/>
          <w:sz w:val="20"/>
          <w:szCs w:val="20"/>
          <w:vertAlign w:val="superscript"/>
        </w:rPr>
        <w:t>th</w:t>
      </w:r>
      <w:r w:rsidRPr="00D77D92">
        <w:rPr>
          <w:rFonts w:asciiTheme="majorHAnsi" w:hAnsiTheme="majorHAnsi" w:cs="Arial"/>
          <w:sz w:val="20"/>
          <w:szCs w:val="20"/>
        </w:rPr>
        <w:t xml:space="preserve"> Chords.  Lawn pp. 35-48</w:t>
      </w:r>
    </w:p>
    <w:p w14:paraId="1D10D336" w14:textId="1EF3733A"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Nine</w:t>
      </w:r>
      <w:r w:rsidR="00022036">
        <w:rPr>
          <w:rFonts w:asciiTheme="majorHAnsi" w:hAnsiTheme="majorHAnsi" w:cs="Arial"/>
          <w:sz w:val="20"/>
          <w:szCs w:val="20"/>
        </w:rPr>
        <w:t>:</w:t>
      </w:r>
      <w:r w:rsidRPr="00D77D92">
        <w:rPr>
          <w:rFonts w:asciiTheme="majorHAnsi" w:hAnsiTheme="majorHAnsi" w:cs="Arial"/>
          <w:sz w:val="20"/>
          <w:szCs w:val="20"/>
        </w:rPr>
        <w:tab/>
        <w:t>Written and Performance Exam 2.</w:t>
      </w:r>
    </w:p>
    <w:p w14:paraId="29837385" w14:textId="4D5D0704"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Ten</w:t>
      </w:r>
      <w:r w:rsidR="00022036">
        <w:rPr>
          <w:rFonts w:asciiTheme="majorHAnsi" w:hAnsiTheme="majorHAnsi" w:cs="Arial"/>
          <w:sz w:val="20"/>
          <w:szCs w:val="20"/>
        </w:rPr>
        <w:t>:</w:t>
      </w:r>
      <w:r w:rsidRPr="00D77D92">
        <w:rPr>
          <w:rFonts w:asciiTheme="majorHAnsi" w:hAnsiTheme="majorHAnsi" w:cs="Arial"/>
          <w:sz w:val="20"/>
          <w:szCs w:val="20"/>
        </w:rPr>
        <w:tab/>
        <w:t>Symmetrical, Synthetic and Hybrid Scales</w:t>
      </w:r>
    </w:p>
    <w:p w14:paraId="32F371EF" w14:textId="0C127B0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Eleven</w:t>
      </w:r>
      <w:r w:rsidR="00022036">
        <w:rPr>
          <w:rFonts w:asciiTheme="majorHAnsi" w:hAnsiTheme="majorHAnsi" w:cs="Arial"/>
          <w:sz w:val="20"/>
          <w:szCs w:val="20"/>
        </w:rPr>
        <w:t>:</w:t>
      </w:r>
      <w:r w:rsidRPr="00D77D92">
        <w:rPr>
          <w:rFonts w:asciiTheme="majorHAnsi" w:hAnsiTheme="majorHAnsi" w:cs="Arial"/>
          <w:sz w:val="20"/>
          <w:szCs w:val="20"/>
        </w:rPr>
        <w:tab/>
        <w:t>Altered Pentatonics, Modes of the Harmonic Minor.  Complete Exercises and Activities.</w:t>
      </w:r>
    </w:p>
    <w:p w14:paraId="4066B5A4" w14:textId="2034D741"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Twelve</w:t>
      </w:r>
      <w:r w:rsidR="00022036">
        <w:rPr>
          <w:rFonts w:asciiTheme="majorHAnsi" w:hAnsiTheme="majorHAnsi" w:cs="Arial"/>
          <w:sz w:val="20"/>
          <w:szCs w:val="20"/>
        </w:rPr>
        <w:t>:</w:t>
      </w:r>
      <w:r w:rsidRPr="00D77D92">
        <w:rPr>
          <w:rFonts w:asciiTheme="majorHAnsi" w:hAnsiTheme="majorHAnsi" w:cs="Arial"/>
          <w:sz w:val="20"/>
          <w:szCs w:val="20"/>
        </w:rPr>
        <w:tab/>
        <w:t>Modes of the Melodic Minor, Modes of the Harmonic Major.  Exam preparation.</w:t>
      </w:r>
    </w:p>
    <w:p w14:paraId="3F5329EC" w14:textId="2C41B7C1"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Thirteen</w:t>
      </w:r>
      <w:r w:rsidR="00022036">
        <w:rPr>
          <w:rFonts w:asciiTheme="majorHAnsi" w:hAnsiTheme="majorHAnsi" w:cs="Arial"/>
          <w:sz w:val="20"/>
          <w:szCs w:val="20"/>
        </w:rPr>
        <w:t>:</w:t>
      </w:r>
      <w:r w:rsidRPr="00D77D92">
        <w:rPr>
          <w:rFonts w:asciiTheme="majorHAnsi" w:hAnsiTheme="majorHAnsi" w:cs="Arial"/>
          <w:sz w:val="20"/>
          <w:szCs w:val="20"/>
        </w:rPr>
        <w:tab/>
        <w:t>Chord Voicing Drills.  DeGreg pp. 160-187</w:t>
      </w:r>
    </w:p>
    <w:p w14:paraId="747C184D" w14:textId="301E8B27"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Fourteen</w:t>
      </w:r>
      <w:r w:rsidR="00022036">
        <w:rPr>
          <w:rFonts w:asciiTheme="majorHAnsi" w:hAnsiTheme="majorHAnsi" w:cs="Arial"/>
          <w:sz w:val="20"/>
          <w:szCs w:val="20"/>
        </w:rPr>
        <w:t>:</w:t>
      </w:r>
      <w:r w:rsidRPr="00D77D92">
        <w:rPr>
          <w:rFonts w:asciiTheme="majorHAnsi" w:hAnsiTheme="majorHAnsi" w:cs="Arial"/>
          <w:sz w:val="20"/>
          <w:szCs w:val="20"/>
        </w:rPr>
        <w:tab/>
        <w:t>Written and Performance Exam 3.  Exam Review</w:t>
      </w:r>
    </w:p>
    <w:p w14:paraId="57BD2C72" w14:textId="581C2710" w:rsidR="00D77D92" w:rsidRPr="00D77D92" w:rsidRDefault="00D77D92" w:rsidP="00D77D92">
      <w:pPr>
        <w:tabs>
          <w:tab w:val="left" w:pos="360"/>
          <w:tab w:val="left" w:pos="720"/>
        </w:tabs>
        <w:spacing w:after="0" w:line="240" w:lineRule="auto"/>
        <w:rPr>
          <w:rFonts w:asciiTheme="majorHAnsi" w:hAnsiTheme="majorHAnsi" w:cs="Arial"/>
          <w:sz w:val="20"/>
          <w:szCs w:val="20"/>
        </w:rPr>
      </w:pPr>
      <w:r w:rsidRPr="00D77D92">
        <w:rPr>
          <w:rFonts w:asciiTheme="majorHAnsi" w:hAnsiTheme="majorHAnsi" w:cs="Arial"/>
          <w:sz w:val="20"/>
          <w:szCs w:val="20"/>
        </w:rPr>
        <w:t>Week Fifteen</w:t>
      </w:r>
      <w:r w:rsidR="00022036">
        <w:rPr>
          <w:rFonts w:asciiTheme="majorHAnsi" w:hAnsiTheme="majorHAnsi" w:cs="Arial"/>
          <w:sz w:val="20"/>
          <w:szCs w:val="20"/>
        </w:rPr>
        <w:t>:</w:t>
      </w:r>
      <w:r w:rsidRPr="00D77D92">
        <w:rPr>
          <w:rFonts w:asciiTheme="majorHAnsi" w:hAnsiTheme="majorHAnsi" w:cs="Arial"/>
          <w:sz w:val="20"/>
          <w:szCs w:val="20"/>
        </w:rPr>
        <w:tab/>
        <w:t>Review of all chords/scales.</w:t>
      </w:r>
    </w:p>
    <w:p w14:paraId="0F5EEF9A" w14:textId="161A1976" w:rsidR="00D77D92" w:rsidRPr="00D77D92" w:rsidRDefault="00D77D92" w:rsidP="00D77D92">
      <w:pPr>
        <w:tabs>
          <w:tab w:val="left" w:pos="360"/>
          <w:tab w:val="left" w:pos="720"/>
        </w:tabs>
        <w:spacing w:after="0" w:line="240" w:lineRule="auto"/>
        <w:rPr>
          <w:rFonts w:asciiTheme="majorHAnsi" w:hAnsiTheme="majorHAnsi" w:cs="Arial"/>
          <w:sz w:val="20"/>
          <w:szCs w:val="20"/>
          <w:highlight w:val="yellow"/>
        </w:rPr>
      </w:pPr>
      <w:r w:rsidRPr="00D77D92">
        <w:rPr>
          <w:rFonts w:asciiTheme="majorHAnsi" w:hAnsiTheme="majorHAnsi" w:cs="Arial"/>
          <w:sz w:val="20"/>
          <w:szCs w:val="20"/>
        </w:rPr>
        <w:tab/>
      </w:r>
      <w:r w:rsidRPr="00D77D92">
        <w:rPr>
          <w:rFonts w:asciiTheme="majorHAnsi" w:hAnsiTheme="majorHAnsi" w:cs="Arial"/>
          <w:sz w:val="20"/>
          <w:szCs w:val="20"/>
        </w:rPr>
        <w:tab/>
      </w:r>
      <w:r w:rsidRPr="00D77D92">
        <w:rPr>
          <w:rFonts w:asciiTheme="majorHAnsi" w:hAnsiTheme="majorHAnsi" w:cs="Arial"/>
          <w:sz w:val="20"/>
          <w:szCs w:val="20"/>
        </w:rPr>
        <w:tab/>
        <w:t>Final Exam</w:t>
      </w:r>
    </w:p>
    <w:p w14:paraId="481AA6C9" w14:textId="3642ABCA" w:rsidR="00D77D92" w:rsidRPr="008426D1" w:rsidRDefault="00D77D92" w:rsidP="00D77D92">
      <w:pPr>
        <w:tabs>
          <w:tab w:val="left" w:pos="360"/>
          <w:tab w:val="left" w:pos="720"/>
        </w:tabs>
        <w:spacing w:after="0" w:line="240" w:lineRule="auto"/>
        <w:rPr>
          <w:rFonts w:asciiTheme="majorHAnsi" w:hAnsiTheme="majorHAnsi" w:cs="Arial"/>
          <w:sz w:val="20"/>
          <w:szCs w:val="20"/>
          <w:highlight w:val="yellow"/>
        </w:rPr>
      </w:pPr>
    </w:p>
    <w:p w14:paraId="4C36B818" w14:textId="6312E846" w:rsidR="00A966C5" w:rsidRPr="008426D1" w:rsidRDefault="00A966C5" w:rsidP="00D77D92">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347AE106" w14:textId="1D5FCD55" w:rsidR="00A12052" w:rsidRPr="00A12052" w:rsidRDefault="000646E0" w:rsidP="00A12052">
          <w:pPr>
            <w:tabs>
              <w:tab w:val="left" w:pos="360"/>
              <w:tab w:val="left" w:pos="720"/>
            </w:tabs>
            <w:spacing w:after="0" w:line="240" w:lineRule="auto"/>
            <w:rPr>
              <w:rFonts w:asciiTheme="majorHAnsi" w:hAnsiTheme="majorHAnsi" w:cs="Arial"/>
              <w:sz w:val="20"/>
              <w:szCs w:val="20"/>
              <w:highlight w:val="yellow"/>
            </w:rPr>
          </w:pPr>
          <w:sdt>
            <w:sdtPr>
              <w:rPr>
                <w:rFonts w:asciiTheme="majorHAnsi" w:hAnsiTheme="majorHAnsi" w:cs="Arial"/>
                <w:sz w:val="20"/>
                <w:szCs w:val="20"/>
              </w:rPr>
              <w:id w:val="636305818"/>
            </w:sdtPr>
            <w:sdtEndPr/>
            <w:sdtContent>
              <w:r w:rsidR="00D77D92">
                <w:rPr>
                  <w:rFonts w:asciiTheme="majorHAnsi" w:hAnsiTheme="majorHAnsi" w:cs="Arial"/>
                  <w:sz w:val="20"/>
                  <w:szCs w:val="20"/>
                </w:rPr>
                <w:t>Piano Lab</w:t>
              </w:r>
            </w:sdtContent>
          </w:sdt>
        </w:p>
        <w:p w14:paraId="0A9CC22B" w14:textId="070A62BF" w:rsidR="00A966C5" w:rsidRPr="008426D1" w:rsidRDefault="000646E0"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8DC4A78"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 computer lab, and piano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1E474F" w:rsidR="00A966C5" w:rsidRPr="008426D1" w:rsidRDefault="000646E0"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77D92">
            <w:rPr>
              <w:rFonts w:asciiTheme="majorHAnsi" w:hAnsiTheme="majorHAnsi" w:cs="Arial"/>
              <w:sz w:val="20"/>
              <w:szCs w:val="20"/>
            </w:rPr>
            <w:t xml:space="preserve">Yes, additional faculty supported by a </w:t>
          </w:r>
          <w:r w:rsidR="00777052">
            <w:rPr>
              <w:rFonts w:asciiTheme="majorHAnsi" w:hAnsiTheme="majorHAnsi" w:cs="Arial"/>
              <w:sz w:val="20"/>
              <w:szCs w:val="20"/>
            </w:rPr>
            <w:t>donor</w:t>
          </w:r>
          <w:r w:rsidR="00D77D92">
            <w:rPr>
              <w:rFonts w:asciiTheme="majorHAnsi" w:hAnsiTheme="majorHAnsi" w:cs="Arial"/>
              <w:sz w:val="20"/>
              <w:szCs w:val="20"/>
            </w:rPr>
            <w:t xml:space="preserve"> gift.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1B1F37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6CE2B4EF"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sdtContent>
              <w:r w:rsidR="00D77D92" w:rsidRPr="003460BD">
                <w:rPr>
                  <w:sz w:val="20"/>
                  <w:szCs w:val="20"/>
                </w:rPr>
                <w:t xml:space="preserve">Student Learning Outcomes: Upon successful completion of this course, students will be able to: </w:t>
              </w:r>
              <w:r w:rsidR="00D77D92" w:rsidRPr="003460BD">
                <w:rPr>
                  <w:sz w:val="20"/>
                  <w:szCs w:val="20"/>
                </w:rPr>
                <w:tab/>
              </w:r>
              <w:r w:rsidR="00D77D92" w:rsidRPr="003460BD">
                <w:rPr>
                  <w:sz w:val="20"/>
                  <w:szCs w:val="20"/>
                </w:rPr>
                <w:tab/>
              </w:r>
              <w:r w:rsidR="00D77D92" w:rsidRPr="003460BD">
                <w:rPr>
                  <w:sz w:val="20"/>
                  <w:szCs w:val="20"/>
                </w:rPr>
                <w:tab/>
              </w:r>
              <w:r w:rsidR="00D77D92" w:rsidRPr="003460BD">
                <w:rPr>
                  <w:sz w:val="20"/>
                  <w:szCs w:val="20"/>
                </w:rPr>
                <w:tab/>
                <w:t xml:space="preserve">1.  Demonstrate the ability to write/spell out chords from any jazz chord symbol </w:t>
              </w:r>
              <w:r w:rsidR="00D77D92" w:rsidRPr="003460BD">
                <w:rPr>
                  <w:sz w:val="20"/>
                  <w:szCs w:val="20"/>
                </w:rPr>
                <w:tab/>
              </w:r>
              <w:r w:rsidR="00D77D92" w:rsidRPr="003460BD">
                <w:rPr>
                  <w:sz w:val="20"/>
                  <w:szCs w:val="20"/>
                </w:rPr>
                <w:tab/>
              </w:r>
              <w:r w:rsidR="00D77D92" w:rsidRPr="003460BD">
                <w:rPr>
                  <w:sz w:val="20"/>
                  <w:szCs w:val="20"/>
                </w:rPr>
                <w:tab/>
              </w:r>
              <w:r w:rsidR="00D77D92" w:rsidRPr="003460BD">
                <w:rPr>
                  <w:sz w:val="20"/>
                  <w:szCs w:val="20"/>
                </w:rPr>
                <w:tab/>
              </w:r>
              <w:r w:rsidR="00D77D92" w:rsidRPr="003460BD">
                <w:rPr>
                  <w:sz w:val="20"/>
                  <w:szCs w:val="20"/>
                </w:rPr>
                <w:tab/>
              </w:r>
              <w:r w:rsidR="00D77D92" w:rsidRPr="003460BD">
                <w:rPr>
                  <w:sz w:val="20"/>
                  <w:szCs w:val="20"/>
                </w:rPr>
                <w:tab/>
                <w:t xml:space="preserve">2.  Demonstrate the ability to write/spell out scales and modes utilized in jazz vocabulary </w:t>
              </w:r>
              <w:r w:rsidR="00D77D92" w:rsidRPr="003460BD">
                <w:rPr>
                  <w:sz w:val="20"/>
                  <w:szCs w:val="20"/>
                </w:rPr>
                <w:tab/>
              </w:r>
              <w:r w:rsidR="00D77D92" w:rsidRPr="003460BD">
                <w:rPr>
                  <w:sz w:val="20"/>
                  <w:szCs w:val="20"/>
                </w:rPr>
                <w:tab/>
              </w:r>
              <w:r w:rsidR="00D77D92" w:rsidRPr="003460BD">
                <w:rPr>
                  <w:sz w:val="20"/>
                  <w:szCs w:val="20"/>
                </w:rPr>
                <w:tab/>
              </w:r>
              <w:r w:rsidR="00D77D92" w:rsidRPr="003460BD">
                <w:rPr>
                  <w:sz w:val="20"/>
                  <w:szCs w:val="20"/>
                </w:rPr>
                <w:tab/>
              </w:r>
              <w:r w:rsidR="00D77D92" w:rsidRPr="003460BD">
                <w:rPr>
                  <w:sz w:val="20"/>
                  <w:szCs w:val="20"/>
                </w:rPr>
                <w:tab/>
                <w:t xml:space="preserve">3.  Demonstrate the ability to associate scales/modes with their respective jazz chord symbols </w:t>
              </w:r>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6E60A31" w14:textId="379F11F1" w:rsidR="00052E2B" w:rsidRDefault="00D77D92" w:rsidP="00052E2B">
      <w:pPr>
        <w:tabs>
          <w:tab w:val="left" w:pos="360"/>
          <w:tab w:val="left" w:pos="720"/>
        </w:tabs>
        <w:spacing w:after="0" w:line="240" w:lineRule="auto"/>
        <w:ind w:left="360" w:firstLine="360"/>
        <w:rPr>
          <w:rFonts w:asciiTheme="majorHAnsi" w:hAnsiTheme="majorHAnsi" w:cs="Arial"/>
          <w:sz w:val="20"/>
          <w:szCs w:val="20"/>
        </w:rPr>
      </w:pPr>
      <w:r w:rsidRPr="00D77D92">
        <w:rPr>
          <w:rFonts w:asciiTheme="majorHAnsi" w:hAnsiTheme="majorHAnsi" w:cs="Arial"/>
          <w:sz w:val="20"/>
          <w:szCs w:val="20"/>
        </w:rPr>
        <w:t xml:space="preserve">The Music Department Mission Statement is: </w:t>
      </w:r>
      <w:r w:rsidRPr="00052E2B">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Jazz Theory is a necessary skill for the creative musician.  In order to obtain leadership roles in the music profession, individuals must have established jazz theory competency.  In addition, a grasp of the body of knowledge associated with jazz theory has direct vocational applications for both music educators and performers. </w:t>
      </w:r>
      <w:r w:rsidRPr="00D77D92">
        <w:rPr>
          <w:rFonts w:asciiTheme="majorHAnsi" w:hAnsiTheme="majorHAnsi" w:cs="Arial"/>
          <w:sz w:val="20"/>
          <w:szCs w:val="20"/>
        </w:rPr>
        <w:tab/>
      </w:r>
      <w:r w:rsidRPr="00D77D92">
        <w:rPr>
          <w:rFonts w:asciiTheme="majorHAnsi" w:hAnsiTheme="majorHAnsi" w:cs="Arial"/>
          <w:sz w:val="20"/>
          <w:szCs w:val="20"/>
        </w:rPr>
        <w:tab/>
      </w:r>
    </w:p>
    <w:p w14:paraId="246F8B19" w14:textId="0F70D69D" w:rsidR="00CA269E" w:rsidRPr="00D77D92" w:rsidRDefault="00D77D92" w:rsidP="00052E2B">
      <w:pPr>
        <w:tabs>
          <w:tab w:val="left" w:pos="360"/>
          <w:tab w:val="left" w:pos="720"/>
        </w:tabs>
        <w:spacing w:after="0" w:line="240" w:lineRule="auto"/>
        <w:ind w:left="360" w:firstLine="360"/>
        <w:rPr>
          <w:rFonts w:asciiTheme="majorHAnsi" w:hAnsiTheme="majorHAnsi" w:cs="Arial"/>
          <w:sz w:val="20"/>
          <w:szCs w:val="20"/>
        </w:rPr>
      </w:pPr>
      <w:r w:rsidRPr="00D77D92">
        <w:rPr>
          <w:rFonts w:asciiTheme="majorHAnsi" w:hAnsiTheme="majorHAnsi" w:cs="Arial"/>
          <w:sz w:val="20"/>
          <w:szCs w:val="20"/>
        </w:rPr>
        <w:t xml:space="preserve">National Association of Schools of Music lists the following Competencies Summary for the music degrees: </w:t>
      </w:r>
      <w:r w:rsidRPr="00052E2B">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Pr="00D77D92">
        <w:rPr>
          <w:rFonts w:asciiTheme="majorHAnsi" w:hAnsiTheme="majorHAnsi" w:cs="Arial"/>
          <w:sz w:val="20"/>
          <w:szCs w:val="20"/>
        </w:rPr>
        <w:t>.  Jazz Theory I supports the acquisition of both piano performance skills, improvisation content, and compositional/arranging skills.</w:t>
      </w: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088314C7" w:rsidR="00A12052" w:rsidRPr="00A12052" w:rsidRDefault="00A12052" w:rsidP="00A12052">
          <w:pPr>
            <w:tabs>
              <w:tab w:val="left" w:pos="360"/>
              <w:tab w:val="left" w:pos="720"/>
            </w:tabs>
            <w:spacing w:after="0" w:line="240" w:lineRule="auto"/>
            <w:ind w:left="360" w:firstLine="360"/>
            <w:rPr>
              <w:rFonts w:asciiTheme="majorHAnsi" w:hAnsiTheme="majorHAnsi" w:cs="Arial"/>
              <w:sz w:val="20"/>
              <w:szCs w:val="20"/>
              <w:highlight w:val="yellow"/>
            </w:rPr>
          </w:pPr>
          <w:r w:rsidRPr="00A12052">
            <w:rPr>
              <w:rFonts w:asciiTheme="majorHAnsi" w:hAnsiTheme="majorHAnsi" w:cs="Arial"/>
              <w:sz w:val="20"/>
              <w:szCs w:val="20"/>
            </w:rPr>
            <w:t>The primary demographic will be the BA</w:t>
          </w:r>
          <w:r w:rsidR="00052E2B">
            <w:rPr>
              <w:rFonts w:asciiTheme="majorHAnsi" w:hAnsiTheme="majorHAnsi" w:cs="Arial"/>
              <w:sz w:val="20"/>
              <w:szCs w:val="20"/>
            </w:rPr>
            <w:t xml:space="preserve"> in Music</w:t>
          </w:r>
          <w:r w:rsidRPr="00A12052">
            <w:rPr>
              <w:rFonts w:asciiTheme="majorHAnsi" w:hAnsiTheme="majorHAnsi" w:cs="Arial"/>
              <w:sz w:val="20"/>
              <w:szCs w:val="20"/>
            </w:rPr>
            <w:t>-Jazz major and those seeking the Certificate in Jazz, but the course will be available to all music students who complete the prerequisite or obtain permission of instructor</w:t>
          </w:r>
          <w:r w:rsidR="00036876">
            <w:rPr>
              <w:rFonts w:asciiTheme="majorHAnsi" w:hAnsiTheme="majorHAnsi" w:cs="Arial"/>
              <w:sz w:val="20"/>
              <w:szCs w:val="20"/>
            </w:rPr>
            <w:t>.</w:t>
          </w:r>
        </w:p>
        <w:p w14:paraId="629C2B68" w14:textId="77777777" w:rsidR="00A12052" w:rsidRDefault="000646E0"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3564034" w:rsidR="00CA269E" w:rsidRPr="008426D1" w:rsidRDefault="00052E2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builds on a 1000-level course</w:t>
          </w:r>
          <w:r w:rsidR="00864429">
            <w:rPr>
              <w:rFonts w:asciiTheme="majorHAnsi" w:hAnsiTheme="majorHAnsi" w:cs="Arial"/>
              <w:sz w:val="20"/>
              <w:szCs w:val="20"/>
            </w:rPr>
            <w:t xml:space="preserve"> and assumes a familiarity with jazz</w:t>
          </w:r>
          <w:r w:rsidR="005952AC">
            <w:rPr>
              <w:rFonts w:asciiTheme="majorHAnsi" w:hAnsiTheme="majorHAnsi" w:cs="Arial"/>
              <w:sz w:val="20"/>
              <w:szCs w:val="20"/>
            </w:rPr>
            <w:t xml:space="preserve"> and other musical forms</w:t>
          </w:r>
          <w:r w:rsidR="00864429">
            <w:rPr>
              <w:rFonts w:asciiTheme="majorHAnsi" w:hAnsiTheme="majorHAnsi" w:cs="Arial"/>
              <w:sz w:val="20"/>
              <w:szCs w:val="20"/>
            </w:rPr>
            <w:t xml:space="preserve"> that make it appropriate to be taken in the junior year.</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5F210AC" w14:textId="77777777" w:rsidR="005B0C7F" w:rsidRPr="005B0C7F" w:rsidRDefault="005B0C7F" w:rsidP="005B0C7F">
      <w:pPr>
        <w:spacing w:after="0" w:line="240" w:lineRule="auto"/>
        <w:rPr>
          <w:rFonts w:ascii="Times New Roman" w:eastAsia="Calibri" w:hAnsi="Times New Roman" w:cs="Times New Roman"/>
          <w:b/>
          <w:color w:val="70AD47"/>
          <w:sz w:val="24"/>
        </w:rPr>
      </w:pPr>
      <w:r w:rsidRPr="005B0C7F">
        <w:rPr>
          <w:rFonts w:ascii="Times New Roman" w:eastAsia="Calibri" w:hAnsi="Times New Roman" w:cs="Times New Roman"/>
          <w:b/>
          <w:color w:val="70AD47"/>
          <w:sz w:val="24"/>
        </w:rPr>
        <w:lastRenderedPageBreak/>
        <w:t>Corrected and approved by the Office of Assessment 21 October 2019.</w:t>
      </w:r>
    </w:p>
    <w:p w14:paraId="1FC35573" w14:textId="77777777" w:rsidR="005B0C7F" w:rsidRDefault="005B0C7F" w:rsidP="00F80644">
      <w:pPr>
        <w:tabs>
          <w:tab w:val="left" w:pos="360"/>
          <w:tab w:val="left" w:pos="720"/>
        </w:tabs>
        <w:spacing w:after="0" w:line="240" w:lineRule="auto"/>
        <w:jc w:val="center"/>
        <w:rPr>
          <w:rFonts w:asciiTheme="majorHAnsi" w:hAnsiTheme="majorHAnsi" w:cs="Arial"/>
          <w:b/>
          <w:sz w:val="28"/>
          <w:szCs w:val="20"/>
        </w:rPr>
      </w:pPr>
    </w:p>
    <w:p w14:paraId="1D738077" w14:textId="0F9344CE"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P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546F5E3B" w14:textId="698E7CBE" w:rsidR="00A12052" w:rsidRPr="00A12052" w:rsidRDefault="00A12052" w:rsidP="00A12052">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PL </w:t>
                  </w:r>
                  <w:r w:rsidRPr="00A12052">
                    <w:rPr>
                      <w:rFonts w:asciiTheme="majorHAnsi" w:hAnsiTheme="majorHAnsi" w:cs="Arial"/>
                      <w:sz w:val="20"/>
                      <w:szCs w:val="20"/>
                    </w:rPr>
                    <w:t>Outcome #3 – Recognize a wide selection of musical literature, the principal eras, genres, and cultural sources.</w:t>
                  </w:r>
                </w:p>
              </w:sdtContent>
            </w:sdt>
            <w:p w14:paraId="4F7EE1FD" w14:textId="77777777" w:rsidR="00A12052" w:rsidRDefault="000646E0"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58991454" w14:textId="77777777" w:rsidR="005B0C7F" w:rsidRDefault="005B0C7F" w:rsidP="005B0C7F">
      <w:pPr>
        <w:tabs>
          <w:tab w:val="left" w:pos="360"/>
          <w:tab w:val="left" w:pos="720"/>
        </w:tabs>
        <w:rPr>
          <w:rFonts w:ascii="Cambria" w:eastAsia="Calibri" w:hAnsi="Cambria" w:cs="Arial"/>
          <w:sz w:val="20"/>
          <w:szCs w:val="20"/>
        </w:rPr>
      </w:pPr>
    </w:p>
    <w:p w14:paraId="03ADCE49" w14:textId="77777777" w:rsidR="005B0C7F" w:rsidRPr="00C240C1" w:rsidRDefault="005B0C7F" w:rsidP="005B0C7F">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DCF6BFC" w14:textId="77777777" w:rsidR="005B0C7F" w:rsidRPr="00C240C1" w:rsidRDefault="005B0C7F" w:rsidP="005B0C7F">
      <w:pPr>
        <w:tabs>
          <w:tab w:val="left" w:pos="360"/>
          <w:tab w:val="left" w:pos="720"/>
        </w:tabs>
        <w:rPr>
          <w:rFonts w:ascii="Cambria" w:eastAsia="Calibri" w:hAnsi="Cambria" w:cs="Arial"/>
          <w:sz w:val="20"/>
          <w:szCs w:val="20"/>
        </w:rPr>
      </w:pPr>
    </w:p>
    <w:p w14:paraId="596E757E" w14:textId="77777777" w:rsidR="005B0C7F" w:rsidRPr="00C240C1" w:rsidRDefault="005B0C7F" w:rsidP="005B0C7F">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7D9E3F88" w14:textId="77777777" w:rsidR="005B0C7F" w:rsidRPr="00C240C1" w:rsidRDefault="005B0C7F" w:rsidP="005B0C7F">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5B0C7F" w:rsidRPr="00C240C1" w14:paraId="63CE2F27" w14:textId="77777777" w:rsidTr="009C3A53">
        <w:tc>
          <w:tcPr>
            <w:tcW w:w="2148" w:type="dxa"/>
          </w:tcPr>
          <w:p w14:paraId="3AF83FAA" w14:textId="77777777" w:rsidR="005B0C7F" w:rsidRPr="00C240C1" w:rsidRDefault="005B0C7F"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60AF2EF4" w14:textId="77777777" w:rsidR="005B0C7F" w:rsidRPr="00C240C1" w:rsidRDefault="005B0C7F"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3BA92A72" w14:textId="77777777" w:rsidR="005B0C7F" w:rsidRPr="00C240C1" w:rsidRDefault="005B0C7F" w:rsidP="009C3A53">
                <w:pPr>
                  <w:rPr>
                    <w:rFonts w:ascii="Cambria" w:eastAsia="Calibri" w:hAnsi="Cambria" w:cs="Times New Roman"/>
                    <w:sz w:val="20"/>
                    <w:szCs w:val="20"/>
                  </w:rPr>
                </w:pPr>
              </w:p>
            </w:tc>
          </w:sdtContent>
        </w:sdt>
      </w:tr>
      <w:tr w:rsidR="005B0C7F" w:rsidRPr="00C240C1" w14:paraId="2DB062B1" w14:textId="77777777" w:rsidTr="009C3A53">
        <w:tc>
          <w:tcPr>
            <w:tcW w:w="2148" w:type="dxa"/>
          </w:tcPr>
          <w:p w14:paraId="77F3DFE7"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61E1A0F8" w14:textId="77777777" w:rsidR="005B0C7F" w:rsidRPr="005B0C7F" w:rsidRDefault="005B0C7F" w:rsidP="009C3A53">
            <w:pPr>
              <w:rPr>
                <w:rFonts w:ascii="Cambria" w:eastAsia="Calibri" w:hAnsi="Cambria" w:cs="Times New Roman"/>
                <w:sz w:val="20"/>
                <w:szCs w:val="20"/>
              </w:rPr>
            </w:pPr>
            <w:r w:rsidRPr="005B0C7F">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27E93445" w14:textId="77777777" w:rsidR="005B0C7F" w:rsidRPr="005B0C7F" w:rsidRDefault="005B0C7F" w:rsidP="009C3A53">
            <w:pPr>
              <w:rPr>
                <w:rFonts w:ascii="Cambria" w:eastAsia="Calibri" w:hAnsi="Cambria" w:cs="Times New Roman"/>
                <w:sz w:val="20"/>
                <w:szCs w:val="20"/>
              </w:rPr>
            </w:pPr>
          </w:p>
          <w:p w14:paraId="3886FD4E" w14:textId="12417AA3" w:rsidR="005B0C7F" w:rsidRPr="00C240C1" w:rsidRDefault="005B0C7F" w:rsidP="009C3A53">
            <w:pPr>
              <w:rPr>
                <w:rFonts w:ascii="Cambria" w:eastAsia="Calibri" w:hAnsi="Cambria" w:cs="Times New Roman"/>
                <w:sz w:val="20"/>
                <w:szCs w:val="20"/>
              </w:rPr>
            </w:pPr>
            <w:r w:rsidRPr="005B0C7F">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5B0C7F" w:rsidRPr="00C240C1" w14:paraId="6DA05C41" w14:textId="77777777" w:rsidTr="009C3A53">
        <w:tc>
          <w:tcPr>
            <w:tcW w:w="2148" w:type="dxa"/>
          </w:tcPr>
          <w:p w14:paraId="62C6F378"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05773444"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491CB6DF"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B0C7F" w:rsidRPr="00C240C1" w14:paraId="5701A7C1" w14:textId="77777777" w:rsidTr="009C3A53">
        <w:tc>
          <w:tcPr>
            <w:tcW w:w="2148" w:type="dxa"/>
          </w:tcPr>
          <w:p w14:paraId="3C002240"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6C2EB5CF" w14:textId="77777777" w:rsidR="005B0C7F" w:rsidRPr="00C240C1" w:rsidRDefault="000646E0"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5B0C7F"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B0C7F" w:rsidRPr="00C240C1">
                  <w:rPr>
                    <w:rFonts w:ascii="Cambria" w:eastAsia="Calibri" w:hAnsi="Cambria" w:cs="Times New Roman"/>
                    <w:color w:val="808080"/>
                    <w:sz w:val="20"/>
                    <w:szCs w:val="20"/>
                  </w:rPr>
                  <w:t xml:space="preserve"> </w:t>
                </w:r>
              </w:p>
            </w:tc>
          </w:sdtContent>
        </w:sdt>
      </w:tr>
    </w:tbl>
    <w:p w14:paraId="758D8422" w14:textId="77777777" w:rsidR="005B0C7F" w:rsidRPr="00C240C1" w:rsidRDefault="005B0C7F" w:rsidP="005B0C7F">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5B0C7F" w:rsidRPr="00C240C1" w14:paraId="7723E424" w14:textId="77777777" w:rsidTr="009C3A53">
        <w:tc>
          <w:tcPr>
            <w:tcW w:w="2148" w:type="dxa"/>
          </w:tcPr>
          <w:p w14:paraId="5112F134" w14:textId="77777777" w:rsidR="005B0C7F" w:rsidRPr="00C240C1" w:rsidRDefault="005B0C7F"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5EBC449C" w14:textId="77777777" w:rsidR="005B0C7F" w:rsidRPr="00C240C1" w:rsidRDefault="005B0C7F"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77A10403" w14:textId="77777777" w:rsidR="005B0C7F" w:rsidRPr="00C240C1" w:rsidRDefault="005B0C7F" w:rsidP="009C3A53">
                <w:pPr>
                  <w:rPr>
                    <w:rFonts w:ascii="Cambria" w:eastAsia="Calibri" w:hAnsi="Cambria" w:cs="Times New Roman"/>
                    <w:sz w:val="20"/>
                    <w:szCs w:val="20"/>
                  </w:rPr>
                </w:pPr>
              </w:p>
            </w:tc>
          </w:sdtContent>
        </w:sdt>
      </w:tr>
      <w:tr w:rsidR="005B0C7F" w:rsidRPr="00C240C1" w14:paraId="4128794F" w14:textId="77777777" w:rsidTr="009C3A53">
        <w:tc>
          <w:tcPr>
            <w:tcW w:w="2148" w:type="dxa"/>
          </w:tcPr>
          <w:p w14:paraId="36F43F6D"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5332064C" w14:textId="77777777" w:rsidR="005B0C7F" w:rsidRPr="00C240C1" w:rsidRDefault="005B0C7F" w:rsidP="009C3A53">
            <w:pPr>
              <w:rPr>
                <w:rFonts w:ascii="Cambria" w:eastAsia="Calibri" w:hAnsi="Cambria" w:cs="Times New Roman"/>
                <w:sz w:val="20"/>
                <w:szCs w:val="20"/>
              </w:rPr>
            </w:pPr>
            <w:r w:rsidRPr="005B0C7F">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w:t>
            </w:r>
            <w:r w:rsidRPr="005B0C7F">
              <w:rPr>
                <w:rFonts w:ascii="Cambria" w:eastAsia="Calibri" w:hAnsi="Cambria" w:cs="Times New Roman"/>
                <w:sz w:val="20"/>
                <w:szCs w:val="20"/>
              </w:rPr>
              <w:lastRenderedPageBreak/>
              <w:t>applied study. The jury panels will use a rubric approved by the Department of Music. The results will be analyzed by the members of each area (Brass/Percussion, Keyboard, Voice, Strings).</w:t>
            </w:r>
          </w:p>
        </w:tc>
      </w:tr>
      <w:tr w:rsidR="005B0C7F" w:rsidRPr="00C240C1" w14:paraId="4FAAEFEC" w14:textId="77777777" w:rsidTr="009C3A53">
        <w:tc>
          <w:tcPr>
            <w:tcW w:w="2148" w:type="dxa"/>
          </w:tcPr>
          <w:p w14:paraId="48C2B486"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709456F0"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05D8225D"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B0C7F" w:rsidRPr="00C240C1" w14:paraId="1189C1E5" w14:textId="77777777" w:rsidTr="009C3A53">
        <w:tc>
          <w:tcPr>
            <w:tcW w:w="2148" w:type="dxa"/>
          </w:tcPr>
          <w:p w14:paraId="6BC31C08"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37173CF1" w14:textId="77777777" w:rsidR="005B0C7F" w:rsidRPr="00C240C1" w:rsidRDefault="000646E0"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5B0C7F" w:rsidRPr="00C240C1">
                  <w:rPr>
                    <w:rFonts w:ascii="Cambria" w:eastAsia="Calibri" w:hAnsi="Cambria" w:cs="Times New Roman"/>
                    <w:sz w:val="20"/>
                    <w:szCs w:val="20"/>
                  </w:rPr>
                  <w:t>Faculty will comprise the jury to assess the live performance and the portfolio.  Results will be reported to the Director of Jazz Studies</w:t>
                </w:r>
                <w:r w:rsidR="005B0C7F" w:rsidRPr="00C240C1">
                  <w:rPr>
                    <w:rFonts w:ascii="Cambria" w:eastAsia="Calibri" w:hAnsi="Cambria" w:cs="Times New Roman"/>
                    <w:color w:val="808080"/>
                    <w:sz w:val="20"/>
                    <w:szCs w:val="20"/>
                  </w:rPr>
                  <w:t xml:space="preserve"> </w:t>
                </w:r>
              </w:p>
            </w:tc>
          </w:sdtContent>
        </w:sdt>
      </w:tr>
    </w:tbl>
    <w:p w14:paraId="6CE02796" w14:textId="77777777" w:rsidR="005B0C7F" w:rsidRPr="00C240C1" w:rsidRDefault="005B0C7F" w:rsidP="005B0C7F">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5B0C7F" w:rsidRPr="00C240C1" w14:paraId="595C1BE7" w14:textId="77777777" w:rsidTr="009C3A53">
        <w:tc>
          <w:tcPr>
            <w:tcW w:w="2148" w:type="dxa"/>
          </w:tcPr>
          <w:p w14:paraId="6E5B8493" w14:textId="77777777" w:rsidR="005B0C7F" w:rsidRPr="00C240C1" w:rsidRDefault="005B0C7F"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47F9E893"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5B0C7F" w:rsidRPr="00C240C1" w14:paraId="303CB5B8" w14:textId="77777777" w:rsidTr="009C3A53">
        <w:tc>
          <w:tcPr>
            <w:tcW w:w="2148" w:type="dxa"/>
          </w:tcPr>
          <w:p w14:paraId="3DA75837"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57F01404" w14:textId="77777777" w:rsidR="005B0C7F" w:rsidRPr="005B0C7F" w:rsidRDefault="005B0C7F" w:rsidP="009C3A53">
            <w:pPr>
              <w:rPr>
                <w:rFonts w:ascii="Cambria" w:eastAsia="Calibri" w:hAnsi="Cambria" w:cs="Times New Roman"/>
                <w:sz w:val="20"/>
                <w:szCs w:val="20"/>
              </w:rPr>
            </w:pPr>
            <w:r w:rsidRPr="005B0C7F">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5B0C7F" w:rsidRPr="00C240C1" w14:paraId="7B53752D" w14:textId="77777777" w:rsidTr="009C3A53">
        <w:tc>
          <w:tcPr>
            <w:tcW w:w="2148" w:type="dxa"/>
          </w:tcPr>
          <w:p w14:paraId="24142CA3"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3501260F"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081DD3D0"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5B0C7F" w:rsidRPr="00C240C1" w14:paraId="0BB50C0C" w14:textId="77777777" w:rsidTr="009C3A53">
        <w:tc>
          <w:tcPr>
            <w:tcW w:w="2148" w:type="dxa"/>
          </w:tcPr>
          <w:p w14:paraId="4BC33C67" w14:textId="77777777" w:rsidR="005B0C7F" w:rsidRPr="00C240C1" w:rsidRDefault="005B0C7F"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1BF11B67" w14:textId="77777777" w:rsidR="005B0C7F" w:rsidRPr="00C240C1" w:rsidRDefault="000646E0"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5B0C7F"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087933D8" w14:textId="77777777" w:rsidR="005B0C7F" w:rsidRDefault="005B0C7F" w:rsidP="005B0C7F">
      <w:pPr>
        <w:rPr>
          <w:rFonts w:ascii="Cambria" w:eastAsia="Calibri" w:hAnsi="Cambria" w:cs="Arial"/>
          <w:iCs/>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8973CA" w14:paraId="2E8E76B0" w14:textId="77777777" w:rsidTr="00575870">
        <w:tc>
          <w:tcPr>
            <w:tcW w:w="2148" w:type="dxa"/>
          </w:tcPr>
          <w:p w14:paraId="05888E8F" w14:textId="77777777" w:rsidR="008973CA" w:rsidRPr="008973CA" w:rsidRDefault="008973CA" w:rsidP="00575870">
            <w:pPr>
              <w:jc w:val="center"/>
              <w:rPr>
                <w:rFonts w:asciiTheme="majorHAnsi" w:hAnsiTheme="majorHAnsi"/>
                <w:b/>
                <w:sz w:val="20"/>
                <w:szCs w:val="20"/>
              </w:rPr>
            </w:pPr>
            <w:r w:rsidRPr="008973CA">
              <w:rPr>
                <w:rFonts w:asciiTheme="majorHAnsi" w:hAnsiTheme="majorHAnsi"/>
                <w:b/>
                <w:sz w:val="20"/>
                <w:szCs w:val="20"/>
              </w:rPr>
              <w:t>Outcome 1</w:t>
            </w:r>
          </w:p>
          <w:p w14:paraId="62D1B327" w14:textId="77777777" w:rsidR="008973CA" w:rsidRPr="008973CA" w:rsidRDefault="008973CA"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4B3F0EC" w:rsidR="008973CA" w:rsidRPr="009C471E" w:rsidRDefault="009C471E" w:rsidP="00575870">
                <w:pPr>
                  <w:rPr>
                    <w:rFonts w:asciiTheme="majorHAnsi" w:hAnsiTheme="majorHAnsi"/>
                    <w:sz w:val="20"/>
                    <w:szCs w:val="20"/>
                  </w:rPr>
                </w:pPr>
                <w:r w:rsidRPr="009C471E">
                  <w:rPr>
                    <w:sz w:val="20"/>
                    <w:szCs w:val="20"/>
                  </w:rPr>
                  <w:t>Demonstrate the ability to write/spell out chords from any jazz chord symbol</w:t>
                </w:r>
                <w:r w:rsidR="008973CA" w:rsidRPr="009C471E">
                  <w:rPr>
                    <w:rFonts w:asciiTheme="majorHAnsi" w:hAnsiTheme="majorHAnsi" w:cs="Arial"/>
                    <w:sz w:val="20"/>
                    <w:szCs w:val="20"/>
                  </w:rPr>
                  <w:tab/>
                </w:r>
                <w:r w:rsidR="008973CA" w:rsidRPr="009C471E">
                  <w:rPr>
                    <w:rFonts w:asciiTheme="majorHAnsi" w:hAnsiTheme="majorHAnsi" w:cs="Arial"/>
                    <w:sz w:val="20"/>
                    <w:szCs w:val="20"/>
                  </w:rPr>
                  <w:tab/>
                </w:r>
              </w:p>
            </w:tc>
          </w:sdtContent>
        </w:sdt>
      </w:tr>
      <w:tr w:rsidR="008973CA" w:rsidRPr="008973CA" w14:paraId="1687EB40" w14:textId="77777777" w:rsidTr="00575870">
        <w:tc>
          <w:tcPr>
            <w:tcW w:w="2148" w:type="dxa"/>
          </w:tcPr>
          <w:p w14:paraId="2A6C1D2C" w14:textId="060AB1C9" w:rsidR="008973CA" w:rsidRPr="008973CA" w:rsidRDefault="008973CA" w:rsidP="00575870">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319615837"/>
              </w:sdtPr>
              <w:sdtEndPr/>
              <w:sdtContent>
                <w:sdt>
                  <w:sdtPr>
                    <w:rPr>
                      <w:rFonts w:asciiTheme="majorHAnsi" w:hAnsiTheme="majorHAnsi"/>
                      <w:sz w:val="20"/>
                      <w:szCs w:val="20"/>
                    </w:rPr>
                    <w:id w:val="381690379"/>
                  </w:sdtPr>
                  <w:sdtEndPr/>
                  <w:sdtContent>
                    <w:sdt>
                      <w:sdtPr>
                        <w:rPr>
                          <w:rFonts w:asciiTheme="majorHAnsi" w:hAnsiTheme="majorHAnsi"/>
                          <w:sz w:val="20"/>
                          <w:szCs w:val="20"/>
                        </w:rPr>
                        <w:id w:val="-761609343"/>
                      </w:sdtPr>
                      <w:sdtEndPr/>
                      <w:sdtContent>
                        <w:tc>
                          <w:tcPr>
                            <w:tcW w:w="7428" w:type="dxa"/>
                          </w:tcPr>
                          <w:p w14:paraId="51295B4A" w14:textId="77777777" w:rsidR="009C471E" w:rsidRPr="009C471E" w:rsidRDefault="009C471E" w:rsidP="009C471E">
                            <w:pPr>
                              <w:rPr>
                                <w:rFonts w:asciiTheme="majorHAnsi" w:hAnsiTheme="majorHAnsi"/>
                                <w:sz w:val="20"/>
                                <w:szCs w:val="20"/>
                              </w:rPr>
                            </w:pPr>
                            <w:r w:rsidRPr="009C471E">
                              <w:rPr>
                                <w:rFonts w:asciiTheme="majorHAnsi" w:hAnsiTheme="majorHAnsi"/>
                                <w:sz w:val="20"/>
                                <w:szCs w:val="20"/>
                              </w:rPr>
                              <w:t>Class content delivery – detailed above</w:t>
                            </w:r>
                          </w:p>
                          <w:p w14:paraId="3A9FFC6D" w14:textId="77777777" w:rsidR="009C471E" w:rsidRPr="009C471E" w:rsidRDefault="009C471E" w:rsidP="009C471E">
                            <w:pPr>
                              <w:rPr>
                                <w:rFonts w:asciiTheme="majorHAnsi" w:hAnsiTheme="majorHAnsi"/>
                                <w:sz w:val="20"/>
                                <w:szCs w:val="20"/>
                              </w:rPr>
                            </w:pPr>
                            <w:r w:rsidRPr="009C471E">
                              <w:rPr>
                                <w:rFonts w:asciiTheme="majorHAnsi" w:hAnsiTheme="majorHAnsi"/>
                                <w:sz w:val="20"/>
                                <w:szCs w:val="20"/>
                              </w:rPr>
                              <w:t>Daily performance assignments</w:t>
                            </w:r>
                          </w:p>
                          <w:p w14:paraId="10A7F5A8" w14:textId="26A3B392" w:rsidR="008973CA" w:rsidRPr="009C471E" w:rsidRDefault="009C471E" w:rsidP="009C471E">
                            <w:pPr>
                              <w:rPr>
                                <w:rFonts w:asciiTheme="majorHAnsi" w:hAnsiTheme="majorHAnsi"/>
                                <w:sz w:val="20"/>
                                <w:szCs w:val="20"/>
                              </w:rPr>
                            </w:pPr>
                            <w:r w:rsidRPr="009C471E">
                              <w:rPr>
                                <w:rFonts w:asciiTheme="majorHAnsi" w:hAnsiTheme="majorHAnsi"/>
                                <w:sz w:val="20"/>
                                <w:szCs w:val="20"/>
                              </w:rPr>
                              <w:t>Listening and guided practice exercises</w:t>
                            </w:r>
                          </w:p>
                        </w:tc>
                      </w:sdtContent>
                    </w:sdt>
                  </w:sdtContent>
                </w:sdt>
              </w:sdtContent>
            </w:sdt>
          </w:sdtContent>
        </w:sdt>
      </w:tr>
      <w:tr w:rsidR="008973CA" w:rsidRPr="008973CA" w14:paraId="11E8ED94" w14:textId="77777777" w:rsidTr="00575870">
        <w:tc>
          <w:tcPr>
            <w:tcW w:w="2148" w:type="dxa"/>
          </w:tcPr>
          <w:p w14:paraId="7758B915" w14:textId="11F232C1" w:rsidR="008973CA" w:rsidRPr="008973CA" w:rsidRDefault="008973CA" w:rsidP="00E70B06">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21C15BBC" w14:textId="041AC260" w:rsidR="008973CA" w:rsidRPr="009C471E" w:rsidRDefault="000646E0" w:rsidP="00E70B06">
            <w:pPr>
              <w:rPr>
                <w:rFonts w:asciiTheme="majorHAnsi" w:hAnsiTheme="majorHAnsi"/>
                <w:sz w:val="20"/>
                <w:szCs w:val="20"/>
              </w:rPr>
            </w:pPr>
            <w:sdt>
              <w:sdtPr>
                <w:rPr>
                  <w:rFonts w:asciiTheme="majorHAnsi" w:hAnsiTheme="majorHAnsi"/>
                  <w:sz w:val="20"/>
                  <w:szCs w:val="20"/>
                </w:rPr>
                <w:id w:val="-938209012"/>
              </w:sdtPr>
              <w:sdtEndPr/>
              <w:sdtContent>
                <w:sdt>
                  <w:sdtPr>
                    <w:rPr>
                      <w:rFonts w:ascii="Cambria" w:hAnsi="Cambria"/>
                      <w:sz w:val="20"/>
                      <w:szCs w:val="20"/>
                    </w:rPr>
                    <w:id w:val="-1108803084"/>
                    <w:text/>
                  </w:sdtPr>
                  <w:sdtEndPr/>
                  <w:sdtContent>
                    <w:r w:rsidR="00B25D41">
                      <w:rPr>
                        <w:rFonts w:ascii="Cambria" w:hAnsi="Cambria"/>
                        <w:sz w:val="20"/>
                        <w:szCs w:val="20"/>
                      </w:rPr>
                      <w:t>Direct evidence of student learning will be through three class exams, one improvisation performance, and the final exam.  Indirect assessment will occur throughout the course as the student</w:t>
                    </w:r>
                    <w:r w:rsidR="00740003">
                      <w:rPr>
                        <w:rFonts w:ascii="Cambria" w:hAnsi="Cambria"/>
                        <w:sz w:val="20"/>
                        <w:szCs w:val="20"/>
                      </w:rPr>
                      <w:t>s accumulate</w:t>
                    </w:r>
                    <w:r w:rsidR="00B25D41">
                      <w:rPr>
                        <w:rFonts w:ascii="Cambria" w:hAnsi="Cambria"/>
                        <w:sz w:val="20"/>
                        <w:szCs w:val="20"/>
                      </w:rPr>
                      <w:t xml:space="preserve"> completed course work for </w:t>
                    </w:r>
                    <w:r w:rsidR="00740003">
                      <w:rPr>
                        <w:rFonts w:ascii="Cambria" w:hAnsi="Cambria"/>
                        <w:sz w:val="20"/>
                        <w:szCs w:val="20"/>
                      </w:rPr>
                      <w:t>their jazz ensemble portfolio.</w:t>
                    </w:r>
                  </w:sdtContent>
                </w:sdt>
              </w:sdtContent>
            </w:sdt>
          </w:p>
        </w:tc>
      </w:tr>
    </w:tbl>
    <w:p w14:paraId="13D47DFB" w14:textId="77777777" w:rsidR="00FA56BF" w:rsidRPr="008973CA"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973CA" w:rsidRPr="009C471E" w14:paraId="3AAB8BF7" w14:textId="77777777" w:rsidTr="00FA56BF">
        <w:tc>
          <w:tcPr>
            <w:tcW w:w="2148" w:type="dxa"/>
          </w:tcPr>
          <w:p w14:paraId="3B66EF9D" w14:textId="6E87CE2C" w:rsidR="008973CA" w:rsidRPr="009C471E" w:rsidRDefault="008973CA" w:rsidP="00FA56BF">
            <w:pPr>
              <w:jc w:val="center"/>
              <w:rPr>
                <w:rFonts w:asciiTheme="majorHAnsi" w:hAnsiTheme="majorHAnsi"/>
                <w:b/>
                <w:sz w:val="20"/>
                <w:szCs w:val="20"/>
              </w:rPr>
            </w:pPr>
            <w:r w:rsidRPr="009C471E">
              <w:rPr>
                <w:rFonts w:asciiTheme="majorHAnsi" w:hAnsiTheme="majorHAnsi"/>
                <w:b/>
                <w:sz w:val="20"/>
                <w:szCs w:val="20"/>
              </w:rPr>
              <w:t>Outcome 2</w:t>
            </w:r>
          </w:p>
          <w:p w14:paraId="77033692" w14:textId="77777777" w:rsidR="008973CA" w:rsidRPr="009C471E" w:rsidRDefault="008973CA" w:rsidP="00FA56BF">
            <w:pPr>
              <w:rPr>
                <w:rFonts w:asciiTheme="majorHAnsi" w:hAnsiTheme="majorHAnsi"/>
                <w:sz w:val="20"/>
                <w:szCs w:val="20"/>
              </w:rPr>
            </w:pPr>
          </w:p>
        </w:tc>
        <w:sdt>
          <w:sdtPr>
            <w:rPr>
              <w:rFonts w:asciiTheme="majorHAnsi" w:hAnsiTheme="majorHAnsi"/>
              <w:sz w:val="20"/>
              <w:szCs w:val="20"/>
            </w:rPr>
            <w:id w:val="896390864"/>
          </w:sdtPr>
          <w:sdtEndPr/>
          <w:sdtContent>
            <w:tc>
              <w:tcPr>
                <w:tcW w:w="7428" w:type="dxa"/>
              </w:tcPr>
              <w:p w14:paraId="51516564" w14:textId="176D8C33" w:rsidR="008973CA" w:rsidRPr="009C471E" w:rsidRDefault="008973CA" w:rsidP="00FA56BF">
                <w:pPr>
                  <w:rPr>
                    <w:rFonts w:asciiTheme="majorHAnsi" w:hAnsiTheme="majorHAnsi"/>
                    <w:sz w:val="20"/>
                    <w:szCs w:val="20"/>
                  </w:rPr>
                </w:pPr>
                <w:r w:rsidRPr="009C471E">
                  <w:rPr>
                    <w:rFonts w:asciiTheme="majorHAnsi" w:hAnsiTheme="majorHAnsi" w:cs="Arial"/>
                    <w:sz w:val="20"/>
                    <w:szCs w:val="20"/>
                  </w:rPr>
                  <w:t xml:space="preserve">2.  </w:t>
                </w:r>
                <w:sdt>
                  <w:sdtPr>
                    <w:rPr>
                      <w:rFonts w:asciiTheme="majorHAnsi" w:hAnsiTheme="majorHAnsi"/>
                      <w:sz w:val="20"/>
                      <w:szCs w:val="20"/>
                    </w:rPr>
                    <w:id w:val="1571075799"/>
                  </w:sdtPr>
                  <w:sdtEndPr/>
                  <w:sdtContent>
                    <w:r w:rsidR="009C471E" w:rsidRPr="009C471E">
                      <w:rPr>
                        <w:sz w:val="20"/>
                        <w:szCs w:val="20"/>
                      </w:rPr>
                      <w:t>Demonstrate the ability to write/spell out scales and modes utilized in jazz vocabulary</w:t>
                    </w:r>
                  </w:sdtContent>
                </w:sdt>
              </w:p>
            </w:tc>
          </w:sdtContent>
        </w:sdt>
      </w:tr>
      <w:tr w:rsidR="009C471E" w:rsidRPr="009C471E" w14:paraId="06ED3555" w14:textId="77777777" w:rsidTr="00FA56BF">
        <w:tc>
          <w:tcPr>
            <w:tcW w:w="2148" w:type="dxa"/>
          </w:tcPr>
          <w:p w14:paraId="62254604" w14:textId="77777777" w:rsidR="009C471E" w:rsidRPr="009C471E" w:rsidRDefault="009C471E" w:rsidP="00FA56BF">
            <w:pPr>
              <w:rPr>
                <w:rFonts w:asciiTheme="majorHAnsi" w:hAnsiTheme="majorHAnsi"/>
                <w:sz w:val="20"/>
                <w:szCs w:val="20"/>
              </w:rPr>
            </w:pPr>
            <w:r w:rsidRPr="009C471E">
              <w:rPr>
                <w:rFonts w:asciiTheme="majorHAnsi" w:hAnsiTheme="majorHAnsi"/>
                <w:sz w:val="20"/>
                <w:szCs w:val="20"/>
              </w:rPr>
              <w:t>Which learning activities are responsible for this outcome?</w:t>
            </w:r>
          </w:p>
        </w:tc>
        <w:sdt>
          <w:sdtPr>
            <w:rPr>
              <w:rFonts w:asciiTheme="majorHAnsi" w:hAnsiTheme="majorHAnsi"/>
              <w:sz w:val="20"/>
              <w:szCs w:val="20"/>
            </w:rPr>
            <w:id w:val="-1117899302"/>
          </w:sdtPr>
          <w:sdtEndPr/>
          <w:sdtContent>
            <w:sdt>
              <w:sdtPr>
                <w:rPr>
                  <w:rFonts w:asciiTheme="majorHAnsi" w:hAnsiTheme="majorHAnsi"/>
                  <w:sz w:val="20"/>
                  <w:szCs w:val="20"/>
                </w:rPr>
                <w:id w:val="1239754372"/>
              </w:sdtPr>
              <w:sdtEndPr/>
              <w:sdtContent>
                <w:sdt>
                  <w:sdtPr>
                    <w:rPr>
                      <w:rFonts w:asciiTheme="majorHAnsi" w:hAnsiTheme="majorHAnsi"/>
                      <w:sz w:val="20"/>
                      <w:szCs w:val="20"/>
                    </w:rPr>
                    <w:id w:val="-465197714"/>
                  </w:sdtPr>
                  <w:sdtEndPr/>
                  <w:sdtContent>
                    <w:sdt>
                      <w:sdtPr>
                        <w:rPr>
                          <w:rFonts w:asciiTheme="majorHAnsi" w:hAnsiTheme="majorHAnsi"/>
                          <w:sz w:val="20"/>
                          <w:szCs w:val="20"/>
                        </w:rPr>
                        <w:id w:val="-780806510"/>
                      </w:sdtPr>
                      <w:sdtEndPr/>
                      <w:sdtContent>
                        <w:tc>
                          <w:tcPr>
                            <w:tcW w:w="7428" w:type="dxa"/>
                          </w:tcPr>
                          <w:p w14:paraId="3A1F6D7A"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Class content delivery – detailed above</w:t>
                            </w:r>
                          </w:p>
                          <w:p w14:paraId="62B7C220"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Daily performance assignments</w:t>
                            </w:r>
                          </w:p>
                          <w:p w14:paraId="093665D4" w14:textId="3E9F398A" w:rsidR="009C471E" w:rsidRPr="009C471E" w:rsidRDefault="009C471E" w:rsidP="00FA56BF">
                            <w:pPr>
                              <w:rPr>
                                <w:rFonts w:asciiTheme="majorHAnsi" w:hAnsiTheme="majorHAnsi"/>
                                <w:sz w:val="20"/>
                                <w:szCs w:val="20"/>
                              </w:rPr>
                            </w:pPr>
                            <w:r w:rsidRPr="009C471E">
                              <w:rPr>
                                <w:rFonts w:asciiTheme="majorHAnsi" w:hAnsiTheme="majorHAnsi"/>
                                <w:sz w:val="20"/>
                                <w:szCs w:val="20"/>
                              </w:rPr>
                              <w:t>Listening and guided practice exercises</w:t>
                            </w:r>
                          </w:p>
                        </w:tc>
                      </w:sdtContent>
                    </w:sdt>
                  </w:sdtContent>
                </w:sdt>
              </w:sdtContent>
            </w:sdt>
          </w:sdtContent>
        </w:sdt>
      </w:tr>
      <w:tr w:rsidR="009C471E" w:rsidRPr="009C471E" w14:paraId="652CFB19" w14:textId="77777777" w:rsidTr="00FA56BF">
        <w:tc>
          <w:tcPr>
            <w:tcW w:w="2148" w:type="dxa"/>
          </w:tcPr>
          <w:p w14:paraId="5523C403" w14:textId="77777777" w:rsidR="009C471E" w:rsidRPr="009C471E" w:rsidRDefault="009C471E" w:rsidP="00FA56BF">
            <w:pPr>
              <w:rPr>
                <w:rFonts w:asciiTheme="majorHAnsi" w:hAnsiTheme="majorHAnsi"/>
                <w:sz w:val="20"/>
                <w:szCs w:val="20"/>
              </w:rPr>
            </w:pPr>
            <w:r w:rsidRPr="009C471E">
              <w:rPr>
                <w:rFonts w:asciiTheme="majorHAnsi" w:hAnsiTheme="majorHAnsi"/>
                <w:sz w:val="20"/>
                <w:szCs w:val="20"/>
              </w:rPr>
              <w:t xml:space="preserve">Assessment Measure </w:t>
            </w:r>
          </w:p>
        </w:tc>
        <w:tc>
          <w:tcPr>
            <w:tcW w:w="7428" w:type="dxa"/>
          </w:tcPr>
          <w:p w14:paraId="58238187" w14:textId="241A461F" w:rsidR="009C471E" w:rsidRPr="009C471E" w:rsidRDefault="000646E0" w:rsidP="00740003">
            <w:pPr>
              <w:rPr>
                <w:rFonts w:asciiTheme="majorHAnsi" w:hAnsiTheme="majorHAnsi"/>
                <w:sz w:val="20"/>
                <w:szCs w:val="20"/>
              </w:rPr>
            </w:pPr>
            <w:sdt>
              <w:sdtPr>
                <w:rPr>
                  <w:rFonts w:asciiTheme="majorHAnsi" w:hAnsiTheme="majorHAnsi"/>
                  <w:sz w:val="20"/>
                  <w:szCs w:val="20"/>
                </w:rPr>
                <w:id w:val="340435146"/>
              </w:sdtPr>
              <w:sdtEndPr/>
              <w:sdtContent>
                <w:sdt>
                  <w:sdtPr>
                    <w:rPr>
                      <w:rFonts w:ascii="Cambria" w:hAnsi="Cambria"/>
                      <w:sz w:val="20"/>
                      <w:szCs w:val="20"/>
                    </w:rPr>
                    <w:id w:val="-672875908"/>
                    <w:text/>
                  </w:sdtPr>
                  <w:sdtEndPr/>
                  <w:sdtContent>
                    <w:r w:rsidR="00B25D41">
                      <w:rPr>
                        <w:rFonts w:ascii="Cambria" w:hAnsi="Cambria"/>
                        <w:sz w:val="20"/>
                        <w:szCs w:val="20"/>
                      </w:rPr>
                      <w:t>Direct evidence of student learning will be through three class exams, one improvisation performance, and the final exam.  Indirect assessment will occur throughout the course as the student</w:t>
                    </w:r>
                    <w:r w:rsidR="00740003">
                      <w:rPr>
                        <w:rFonts w:ascii="Cambria" w:hAnsi="Cambria"/>
                        <w:sz w:val="20"/>
                        <w:szCs w:val="20"/>
                      </w:rPr>
                      <w:t>s accumulate</w:t>
                    </w:r>
                    <w:r w:rsidR="00B25D41">
                      <w:rPr>
                        <w:rFonts w:ascii="Cambria" w:hAnsi="Cambria"/>
                        <w:sz w:val="20"/>
                        <w:szCs w:val="20"/>
                      </w:rPr>
                      <w:t xml:space="preserve"> completed course work for their jazz ensemble portfolio. </w:t>
                    </w:r>
                  </w:sdtContent>
                </w:sdt>
              </w:sdtContent>
            </w:sdt>
          </w:p>
        </w:tc>
      </w:tr>
    </w:tbl>
    <w:p w14:paraId="78DE118C" w14:textId="77777777" w:rsidR="00FA56BF" w:rsidRPr="009C471E" w:rsidRDefault="00FA56B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A56BF" w:rsidRPr="009C471E" w14:paraId="7249C291" w14:textId="77777777" w:rsidTr="00FA56BF">
        <w:tc>
          <w:tcPr>
            <w:tcW w:w="2148" w:type="dxa"/>
          </w:tcPr>
          <w:p w14:paraId="4EB8D203" w14:textId="172E3C8D" w:rsidR="00FA56BF" w:rsidRPr="009C471E" w:rsidRDefault="00FA56BF" w:rsidP="00FA56BF">
            <w:pPr>
              <w:jc w:val="center"/>
              <w:rPr>
                <w:rFonts w:asciiTheme="majorHAnsi" w:hAnsiTheme="majorHAnsi"/>
                <w:b/>
                <w:sz w:val="20"/>
                <w:szCs w:val="20"/>
              </w:rPr>
            </w:pPr>
            <w:r w:rsidRPr="009C471E">
              <w:rPr>
                <w:rFonts w:asciiTheme="majorHAnsi" w:hAnsiTheme="majorHAnsi"/>
                <w:b/>
                <w:sz w:val="20"/>
                <w:szCs w:val="20"/>
              </w:rPr>
              <w:lastRenderedPageBreak/>
              <w:t>Outcome 3</w:t>
            </w:r>
          </w:p>
          <w:p w14:paraId="235D991B" w14:textId="77777777" w:rsidR="00FA56BF" w:rsidRPr="009C471E" w:rsidRDefault="00FA56BF" w:rsidP="00FA56BF">
            <w:pPr>
              <w:rPr>
                <w:rFonts w:asciiTheme="majorHAnsi" w:hAnsiTheme="majorHAnsi"/>
                <w:sz w:val="20"/>
                <w:szCs w:val="20"/>
              </w:rPr>
            </w:pPr>
          </w:p>
        </w:tc>
        <w:sdt>
          <w:sdtPr>
            <w:rPr>
              <w:rFonts w:asciiTheme="majorHAnsi" w:hAnsiTheme="majorHAnsi"/>
              <w:sz w:val="20"/>
              <w:szCs w:val="20"/>
            </w:rPr>
            <w:id w:val="-190377446"/>
          </w:sdtPr>
          <w:sdtEndPr/>
          <w:sdtContent>
            <w:sdt>
              <w:sdtPr>
                <w:rPr>
                  <w:rFonts w:asciiTheme="majorHAnsi" w:hAnsiTheme="majorHAnsi"/>
                  <w:sz w:val="20"/>
                  <w:szCs w:val="20"/>
                </w:rPr>
                <w:id w:val="-846321214"/>
              </w:sdtPr>
              <w:sdtEndPr/>
              <w:sdtContent>
                <w:tc>
                  <w:tcPr>
                    <w:tcW w:w="7428" w:type="dxa"/>
                  </w:tcPr>
                  <w:p w14:paraId="58C75662" w14:textId="64651ED7" w:rsidR="00FA56BF" w:rsidRPr="009C471E" w:rsidRDefault="000646E0" w:rsidP="00FA56BF">
                    <w:pPr>
                      <w:rPr>
                        <w:rFonts w:asciiTheme="majorHAnsi" w:hAnsiTheme="majorHAnsi"/>
                        <w:sz w:val="20"/>
                        <w:szCs w:val="20"/>
                      </w:rPr>
                    </w:pPr>
                    <w:sdt>
                      <w:sdtPr>
                        <w:rPr>
                          <w:rFonts w:asciiTheme="majorHAnsi" w:hAnsiTheme="majorHAnsi"/>
                          <w:sz w:val="20"/>
                          <w:szCs w:val="20"/>
                        </w:rPr>
                        <w:id w:val="1071780268"/>
                      </w:sdtPr>
                      <w:sdtEndPr/>
                      <w:sdtContent>
                        <w:r w:rsidR="009C471E" w:rsidRPr="009C471E">
                          <w:rPr>
                            <w:rFonts w:asciiTheme="majorHAnsi" w:hAnsiTheme="majorHAnsi"/>
                            <w:sz w:val="20"/>
                            <w:szCs w:val="20"/>
                          </w:rPr>
                          <w:t xml:space="preserve">3. </w:t>
                        </w:r>
                        <w:r w:rsidR="009C471E" w:rsidRPr="009C471E">
                          <w:rPr>
                            <w:sz w:val="20"/>
                            <w:szCs w:val="20"/>
                          </w:rPr>
                          <w:t>Demonstrate the ability to associate scales/modes with their respective jazz chord symbols</w:t>
                        </w:r>
                      </w:sdtContent>
                    </w:sdt>
                    <w:r w:rsidR="00FA56BF" w:rsidRPr="009C471E">
                      <w:rPr>
                        <w:sz w:val="20"/>
                        <w:szCs w:val="20"/>
                      </w:rPr>
                      <w:t>.</w:t>
                    </w:r>
                  </w:p>
                </w:tc>
              </w:sdtContent>
            </w:sdt>
          </w:sdtContent>
        </w:sdt>
      </w:tr>
      <w:tr w:rsidR="009C471E" w:rsidRPr="008973CA" w14:paraId="37245F9C" w14:textId="77777777" w:rsidTr="00FA56BF">
        <w:tc>
          <w:tcPr>
            <w:tcW w:w="2148" w:type="dxa"/>
          </w:tcPr>
          <w:p w14:paraId="12BA3422" w14:textId="77777777" w:rsidR="009C471E" w:rsidRPr="008973CA" w:rsidRDefault="009C471E" w:rsidP="00FA56BF">
            <w:pPr>
              <w:rPr>
                <w:rFonts w:asciiTheme="majorHAnsi" w:hAnsiTheme="majorHAnsi"/>
                <w:sz w:val="20"/>
                <w:szCs w:val="20"/>
              </w:rPr>
            </w:pPr>
            <w:r w:rsidRPr="008973CA">
              <w:rPr>
                <w:rFonts w:asciiTheme="majorHAnsi" w:hAnsiTheme="majorHAnsi"/>
                <w:sz w:val="20"/>
                <w:szCs w:val="20"/>
              </w:rPr>
              <w:t>Which learning activities are responsible for this outcome?</w:t>
            </w:r>
          </w:p>
        </w:tc>
        <w:sdt>
          <w:sdtPr>
            <w:rPr>
              <w:rFonts w:asciiTheme="majorHAnsi" w:hAnsiTheme="majorHAnsi"/>
              <w:sz w:val="20"/>
              <w:szCs w:val="20"/>
            </w:rPr>
            <w:id w:val="287556424"/>
          </w:sdtPr>
          <w:sdtEndPr/>
          <w:sdtContent>
            <w:sdt>
              <w:sdtPr>
                <w:rPr>
                  <w:rFonts w:asciiTheme="majorHAnsi" w:hAnsiTheme="majorHAnsi"/>
                  <w:sz w:val="20"/>
                  <w:szCs w:val="20"/>
                </w:rPr>
                <w:id w:val="355621020"/>
              </w:sdtPr>
              <w:sdtEndPr/>
              <w:sdtContent>
                <w:sdt>
                  <w:sdtPr>
                    <w:rPr>
                      <w:rFonts w:asciiTheme="majorHAnsi" w:hAnsiTheme="majorHAnsi"/>
                      <w:sz w:val="20"/>
                      <w:szCs w:val="20"/>
                    </w:rPr>
                    <w:id w:val="-1131553925"/>
                  </w:sdtPr>
                  <w:sdtEndPr/>
                  <w:sdtContent>
                    <w:sdt>
                      <w:sdtPr>
                        <w:rPr>
                          <w:rFonts w:asciiTheme="majorHAnsi" w:hAnsiTheme="majorHAnsi"/>
                          <w:sz w:val="20"/>
                          <w:szCs w:val="20"/>
                        </w:rPr>
                        <w:id w:val="2001529094"/>
                      </w:sdtPr>
                      <w:sdtEndPr/>
                      <w:sdtContent>
                        <w:tc>
                          <w:tcPr>
                            <w:tcW w:w="7428" w:type="dxa"/>
                          </w:tcPr>
                          <w:p w14:paraId="153D016F"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Class content delivery – detailed above</w:t>
                            </w:r>
                          </w:p>
                          <w:p w14:paraId="606CB14D" w14:textId="77777777" w:rsidR="009C471E" w:rsidRPr="009C471E" w:rsidRDefault="009C471E" w:rsidP="00BF7B70">
                            <w:pPr>
                              <w:rPr>
                                <w:rFonts w:asciiTheme="majorHAnsi" w:hAnsiTheme="majorHAnsi"/>
                                <w:sz w:val="20"/>
                                <w:szCs w:val="20"/>
                              </w:rPr>
                            </w:pPr>
                            <w:r w:rsidRPr="009C471E">
                              <w:rPr>
                                <w:rFonts w:asciiTheme="majorHAnsi" w:hAnsiTheme="majorHAnsi"/>
                                <w:sz w:val="20"/>
                                <w:szCs w:val="20"/>
                              </w:rPr>
                              <w:t>Daily performance assignments</w:t>
                            </w:r>
                          </w:p>
                          <w:p w14:paraId="3B43E7E7" w14:textId="44DAB6BB" w:rsidR="009C471E" w:rsidRPr="008973CA" w:rsidRDefault="009C471E" w:rsidP="008973CA">
                            <w:pPr>
                              <w:rPr>
                                <w:rFonts w:asciiTheme="majorHAnsi" w:hAnsiTheme="majorHAnsi"/>
                                <w:sz w:val="20"/>
                                <w:szCs w:val="20"/>
                              </w:rPr>
                            </w:pPr>
                            <w:r w:rsidRPr="009C471E">
                              <w:rPr>
                                <w:rFonts w:asciiTheme="majorHAnsi" w:hAnsiTheme="majorHAnsi"/>
                                <w:sz w:val="20"/>
                                <w:szCs w:val="20"/>
                              </w:rPr>
                              <w:t>Listening and guided practice exercises</w:t>
                            </w:r>
                          </w:p>
                        </w:tc>
                      </w:sdtContent>
                    </w:sdt>
                  </w:sdtContent>
                </w:sdt>
              </w:sdtContent>
            </w:sdt>
          </w:sdtContent>
        </w:sdt>
      </w:tr>
      <w:tr w:rsidR="009C471E" w:rsidRPr="008973CA" w14:paraId="4A6B90DF" w14:textId="77777777" w:rsidTr="00FA56BF">
        <w:tc>
          <w:tcPr>
            <w:tcW w:w="2148" w:type="dxa"/>
          </w:tcPr>
          <w:p w14:paraId="0974C395" w14:textId="77777777" w:rsidR="009C471E" w:rsidRPr="008973CA" w:rsidRDefault="009C471E" w:rsidP="00FA56BF">
            <w:pPr>
              <w:rPr>
                <w:rFonts w:asciiTheme="majorHAnsi" w:hAnsiTheme="majorHAnsi"/>
                <w:sz w:val="20"/>
                <w:szCs w:val="20"/>
              </w:rPr>
            </w:pPr>
            <w:r w:rsidRPr="008973CA">
              <w:rPr>
                <w:rFonts w:asciiTheme="majorHAnsi" w:hAnsiTheme="majorHAnsi"/>
                <w:sz w:val="20"/>
                <w:szCs w:val="20"/>
              </w:rPr>
              <w:t xml:space="preserve">Assessment Measure </w:t>
            </w:r>
          </w:p>
        </w:tc>
        <w:tc>
          <w:tcPr>
            <w:tcW w:w="7428" w:type="dxa"/>
          </w:tcPr>
          <w:p w14:paraId="5F7FF1C9" w14:textId="4E341D3F" w:rsidR="009C471E" w:rsidRPr="008973CA" w:rsidRDefault="000646E0" w:rsidP="008973CA">
            <w:pPr>
              <w:rPr>
                <w:rFonts w:asciiTheme="majorHAnsi" w:hAnsiTheme="majorHAnsi"/>
                <w:sz w:val="20"/>
                <w:szCs w:val="20"/>
              </w:rPr>
            </w:pPr>
            <w:sdt>
              <w:sdtPr>
                <w:rPr>
                  <w:rFonts w:asciiTheme="majorHAnsi" w:hAnsiTheme="majorHAnsi"/>
                  <w:sz w:val="20"/>
                  <w:szCs w:val="20"/>
                </w:rPr>
                <w:id w:val="-128558463"/>
              </w:sdtPr>
              <w:sdtEndPr/>
              <w:sdtContent>
                <w:sdt>
                  <w:sdtPr>
                    <w:rPr>
                      <w:rFonts w:ascii="Cambria" w:hAnsi="Cambria"/>
                      <w:sz w:val="20"/>
                      <w:szCs w:val="20"/>
                    </w:rPr>
                    <w:id w:val="1631519221"/>
                    <w:text/>
                  </w:sdtPr>
                  <w:sdtEndPr/>
                  <w:sdtContent>
                    <w:r w:rsidR="00B25D41">
                      <w:rPr>
                        <w:rFonts w:ascii="Cambria" w:hAnsi="Cambria"/>
                        <w:sz w:val="20"/>
                        <w:szCs w:val="20"/>
                      </w:rPr>
                      <w:t>Direct evidence of student learning will be through three class exams, one improvisation performance, and the final exam.  Indirect assessment will occur throughout the course as the student</w:t>
                    </w:r>
                    <w:r w:rsidR="00740003">
                      <w:rPr>
                        <w:rFonts w:ascii="Cambria" w:hAnsi="Cambria"/>
                        <w:sz w:val="20"/>
                        <w:szCs w:val="20"/>
                      </w:rPr>
                      <w:t>s accumulate</w:t>
                    </w:r>
                    <w:r w:rsidR="00B25D41">
                      <w:rPr>
                        <w:rFonts w:ascii="Cambria" w:hAnsi="Cambria"/>
                        <w:sz w:val="20"/>
                        <w:szCs w:val="20"/>
                      </w:rPr>
                      <w:t xml:space="preserve"> completed course work for</w:t>
                    </w:r>
                    <w:r w:rsidR="00740003">
                      <w:rPr>
                        <w:rFonts w:ascii="Cambria" w:hAnsi="Cambria"/>
                        <w:sz w:val="20"/>
                        <w:szCs w:val="20"/>
                      </w:rPr>
                      <w:t xml:space="preserve"> their jazz ensemble portfolio.</w:t>
                    </w:r>
                    <w:r w:rsidR="00B25D41">
                      <w:rPr>
                        <w:rFonts w:ascii="Cambria" w:hAnsi="Cambria"/>
                        <w:sz w:val="20"/>
                        <w:szCs w:val="20"/>
                      </w:rPr>
                      <w:t xml:space="preserve"> </w:t>
                    </w:r>
                  </w:sdtContent>
                </w:sdt>
              </w:sdtContent>
            </w:sdt>
          </w:p>
        </w:tc>
      </w:tr>
    </w:tbl>
    <w:p w14:paraId="6AADA6DD" w14:textId="77777777" w:rsidR="008973CA" w:rsidRPr="008973CA" w:rsidRDefault="008973CA">
      <w:pPr>
        <w:rPr>
          <w:rFonts w:asciiTheme="majorHAnsi" w:hAnsiTheme="majorHAnsi" w:cs="Arial"/>
          <w:sz w:val="20"/>
          <w:szCs w:val="20"/>
        </w:rPr>
      </w:pPr>
    </w:p>
    <w:p w14:paraId="271D0B5D" w14:textId="77777777" w:rsidR="005B0C7F" w:rsidRDefault="005B0C7F">
      <w:pPr>
        <w:rPr>
          <w:rFonts w:asciiTheme="majorHAnsi" w:hAnsiTheme="majorHAnsi" w:cs="Arial"/>
          <w:b/>
          <w:sz w:val="28"/>
          <w:szCs w:val="20"/>
        </w:rPr>
      </w:pPr>
      <w:r>
        <w:rPr>
          <w:rFonts w:asciiTheme="majorHAnsi" w:hAnsiTheme="majorHAnsi" w:cs="Arial"/>
          <w:b/>
          <w:sz w:val="28"/>
          <w:szCs w:val="20"/>
        </w:rPr>
        <w:br w:type="page"/>
      </w:r>
    </w:p>
    <w:p w14:paraId="48C0665F" w14:textId="604A8D56"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E1FED22" w14:textId="77777777" w:rsidR="00F05C54" w:rsidRPr="00AA708D" w:rsidRDefault="00F05C54" w:rsidP="00F05C54">
      <w:pPr>
        <w:tabs>
          <w:tab w:val="left" w:pos="360"/>
          <w:tab w:val="left" w:pos="720"/>
        </w:tabs>
        <w:spacing w:after="0" w:line="240" w:lineRule="auto"/>
        <w:rPr>
          <w:rFonts w:asciiTheme="majorHAnsi" w:hAnsiTheme="majorHAnsi" w:cs="Arial"/>
          <w:b/>
          <w:color w:val="00B050"/>
          <w:sz w:val="18"/>
          <w:szCs w:val="18"/>
        </w:rPr>
      </w:pPr>
      <w:r w:rsidRPr="00AA708D">
        <w:rPr>
          <w:rFonts w:asciiTheme="majorHAnsi" w:hAnsiTheme="majorHAnsi" w:cs="Arial"/>
          <w:b/>
          <w:color w:val="00B050"/>
          <w:sz w:val="18"/>
          <w:szCs w:val="18"/>
        </w:rPr>
        <w:t>See also proposals for BA in Music, emphasis in Jazz Studies and Certificate in Jazz Studies</w:t>
      </w:r>
    </w:p>
    <w:p w14:paraId="09D92006" w14:textId="77777777" w:rsidR="00F05C54" w:rsidRDefault="00F05C54" w:rsidP="00F05C54">
      <w:pPr>
        <w:tabs>
          <w:tab w:val="left" w:pos="360"/>
          <w:tab w:val="left" w:pos="720"/>
        </w:tabs>
        <w:spacing w:after="0" w:line="240" w:lineRule="auto"/>
        <w:rPr>
          <w:rFonts w:asciiTheme="majorHAnsi" w:hAnsiTheme="majorHAnsi" w:cs="Arial"/>
          <w:sz w:val="18"/>
          <w:szCs w:val="18"/>
        </w:rPr>
      </w:pPr>
    </w:p>
    <w:p w14:paraId="69AE4485" w14:textId="54E1CCA9" w:rsidR="00F05C54" w:rsidRPr="009971A4" w:rsidRDefault="00F05C54" w:rsidP="00F05C54">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7</w:t>
      </w:r>
    </w:p>
    <w:p w14:paraId="6730E0D9" w14:textId="77777777" w:rsidR="007227F4" w:rsidRPr="008426D1" w:rsidRDefault="007227F4">
      <w:pPr>
        <w:rPr>
          <w:rFonts w:asciiTheme="majorHAnsi" w:hAnsiTheme="majorHAnsi" w:cs="Arial"/>
          <w:sz w:val="18"/>
          <w:szCs w:val="18"/>
        </w:rPr>
      </w:pPr>
    </w:p>
    <w:p w14:paraId="4F4958A5" w14:textId="77777777" w:rsidR="009C471E" w:rsidRDefault="009C471E" w:rsidP="009C471E">
      <w:pPr>
        <w:pStyle w:val="NormalWeb"/>
      </w:pPr>
      <w:r>
        <w:rPr>
          <w:rFonts w:ascii="Arial" w:hAnsi="Arial" w:cs="Arial"/>
          <w:b/>
          <w:bCs/>
          <w:sz w:val="16"/>
          <w:szCs w:val="16"/>
        </w:rPr>
        <w:t xml:space="preserve">MUS 3561. Low Brass Techniques </w:t>
      </w:r>
      <w:r>
        <w:rPr>
          <w:rFonts w:ascii="Arial" w:hAnsi="Arial" w:cs="Arial"/>
          <w:sz w:val="16"/>
          <w:szCs w:val="16"/>
        </w:rPr>
        <w:t xml:space="preserve">PERFORMANCECOURSESGROUPINSTRUCTION. Class instruction in performance and pedagogy. Two laboratory periods per week. Special course fees may apply. Spring. </w:t>
      </w:r>
    </w:p>
    <w:p w14:paraId="7261D0DB" w14:textId="568F1856" w:rsidR="00016103" w:rsidRPr="00942CDC" w:rsidRDefault="00016103" w:rsidP="009C471E">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sidR="009C471E">
        <w:rPr>
          <w:rFonts w:ascii="Arial" w:hAnsi="Arial" w:cs="Arial"/>
          <w:b/>
          <w:bCs/>
          <w:color w:val="3366FF"/>
          <w:sz w:val="28"/>
          <w:szCs w:val="28"/>
        </w:rPr>
        <w:t>3</w:t>
      </w:r>
      <w:r w:rsidRPr="00942CDC">
        <w:rPr>
          <w:rFonts w:ascii="Arial" w:hAnsi="Arial" w:cs="Arial"/>
          <w:b/>
          <w:bCs/>
          <w:color w:val="3366FF"/>
          <w:sz w:val="28"/>
          <w:szCs w:val="28"/>
        </w:rPr>
        <w:t>70</w:t>
      </w:r>
      <w:r w:rsidR="009C471E">
        <w:rPr>
          <w:rFonts w:ascii="Arial" w:hAnsi="Arial" w:cs="Arial"/>
          <w:b/>
          <w:bCs/>
          <w:color w:val="3366FF"/>
          <w:sz w:val="28"/>
          <w:szCs w:val="28"/>
        </w:rPr>
        <w:t xml:space="preserve">2. </w:t>
      </w:r>
      <w:r w:rsidRPr="00942CDC">
        <w:rPr>
          <w:rFonts w:ascii="Arial" w:hAnsi="Arial" w:cs="Arial"/>
          <w:b/>
          <w:bCs/>
          <w:color w:val="3366FF"/>
          <w:sz w:val="28"/>
          <w:szCs w:val="28"/>
        </w:rPr>
        <w:t xml:space="preserve"> </w:t>
      </w:r>
      <w:r w:rsidR="009C471E">
        <w:rPr>
          <w:rFonts w:ascii="Arial" w:hAnsi="Arial" w:cs="Arial"/>
          <w:b/>
          <w:bCs/>
          <w:color w:val="3366FF"/>
          <w:sz w:val="28"/>
          <w:szCs w:val="28"/>
        </w:rPr>
        <w:t>Jazz Theory I</w:t>
      </w:r>
      <w:r w:rsidRPr="00942CDC">
        <w:rPr>
          <w:rFonts w:ascii="Arial" w:hAnsi="Arial" w:cs="Arial"/>
          <w:b/>
          <w:bCs/>
          <w:color w:val="3366FF"/>
          <w:sz w:val="28"/>
          <w:szCs w:val="28"/>
        </w:rPr>
        <w:t xml:space="preserve"> </w:t>
      </w:r>
      <w:r w:rsidRPr="009C471E">
        <w:rPr>
          <w:rFonts w:ascii="Arial" w:hAnsi="Arial" w:cs="Arial"/>
          <w:color w:val="3366FF"/>
          <w:sz w:val="28"/>
          <w:szCs w:val="28"/>
        </w:rPr>
        <w:tab/>
      </w:r>
      <w:r w:rsidR="004B770D" w:rsidRPr="004B770D">
        <w:rPr>
          <w:rFonts w:ascii="Arial" w:hAnsi="Arial" w:cs="Arial"/>
          <w:color w:val="3366FF"/>
          <w:sz w:val="28"/>
          <w:szCs w:val="28"/>
        </w:rPr>
        <w:t>Thorough overview of harmony, melody, rhythm, and form as they relate specifically to jazz and related popular idioms.</w:t>
      </w:r>
      <w:r w:rsidR="009C471E">
        <w:rPr>
          <w:rFonts w:asciiTheme="majorHAnsi" w:hAnsiTheme="majorHAnsi" w:cs="Arial"/>
          <w:sz w:val="20"/>
          <w:szCs w:val="20"/>
        </w:rPr>
        <w:t xml:space="preserve"> </w:t>
      </w:r>
      <w:r w:rsidR="007135DC">
        <w:rPr>
          <w:rFonts w:ascii="Arial" w:hAnsi="Arial" w:cs="Arial"/>
          <w:color w:val="3366FF"/>
          <w:sz w:val="28"/>
          <w:szCs w:val="28"/>
        </w:rPr>
        <w:t xml:space="preserve">  </w:t>
      </w:r>
      <w:r w:rsidR="002E616A">
        <w:rPr>
          <w:rFonts w:ascii="Arial" w:hAnsi="Arial" w:cs="Arial"/>
          <w:color w:val="3366FF"/>
          <w:sz w:val="28"/>
          <w:szCs w:val="28"/>
        </w:rPr>
        <w:t xml:space="preserve">Restricted to Music majors and those pursuing the Certificate in Jazz.  </w:t>
      </w:r>
      <w:r w:rsidR="007135DC">
        <w:rPr>
          <w:rFonts w:ascii="Arial" w:hAnsi="Arial" w:cs="Arial"/>
          <w:color w:val="3366FF"/>
          <w:sz w:val="28"/>
          <w:szCs w:val="28"/>
        </w:rPr>
        <w:t>Prerequisite</w:t>
      </w:r>
      <w:r>
        <w:rPr>
          <w:rFonts w:ascii="Arial" w:hAnsi="Arial" w:cs="Arial"/>
          <w:color w:val="3366FF"/>
          <w:sz w:val="28"/>
          <w:szCs w:val="28"/>
        </w:rPr>
        <w:t xml:space="preserve">, MUS </w:t>
      </w:r>
      <w:r w:rsidR="009C471E">
        <w:rPr>
          <w:rFonts w:ascii="Arial" w:hAnsi="Arial" w:cs="Arial"/>
          <w:color w:val="3366FF"/>
          <w:sz w:val="28"/>
          <w:szCs w:val="28"/>
        </w:rPr>
        <w:t>15</w:t>
      </w:r>
      <w:r w:rsidR="003460BD">
        <w:rPr>
          <w:rFonts w:ascii="Arial" w:hAnsi="Arial" w:cs="Arial"/>
          <w:color w:val="3366FF"/>
          <w:sz w:val="28"/>
          <w:szCs w:val="28"/>
        </w:rPr>
        <w:t>2</w:t>
      </w:r>
      <w:r w:rsidR="009C471E">
        <w:rPr>
          <w:rFonts w:ascii="Arial" w:hAnsi="Arial" w:cs="Arial"/>
          <w:color w:val="3366FF"/>
          <w:sz w:val="28"/>
          <w:szCs w:val="28"/>
        </w:rPr>
        <w:t>3</w:t>
      </w:r>
      <w:r>
        <w:rPr>
          <w:rFonts w:ascii="Arial" w:hAnsi="Arial" w:cs="Arial"/>
          <w:color w:val="3366FF"/>
          <w:sz w:val="28"/>
          <w:szCs w:val="28"/>
        </w:rPr>
        <w:t xml:space="preserve"> or instructor permission. </w:t>
      </w:r>
      <w:r w:rsidR="00C71954">
        <w:rPr>
          <w:rFonts w:ascii="Arial" w:hAnsi="Arial" w:cs="Arial"/>
          <w:color w:val="3366FF"/>
          <w:sz w:val="28"/>
          <w:szCs w:val="28"/>
        </w:rPr>
        <w:t>Spring</w:t>
      </w:r>
      <w:r>
        <w:rPr>
          <w:rFonts w:ascii="Arial" w:hAnsi="Arial" w:cs="Arial"/>
          <w:color w:val="3366FF"/>
          <w:sz w:val="28"/>
          <w:szCs w:val="28"/>
        </w:rPr>
        <w:t>.</w:t>
      </w:r>
      <w:r w:rsidRPr="00942CDC">
        <w:rPr>
          <w:rFonts w:ascii="Arial" w:hAnsi="Arial" w:cs="Arial"/>
          <w:color w:val="3366FF"/>
          <w:sz w:val="28"/>
          <w:szCs w:val="28"/>
        </w:rPr>
        <w:t xml:space="preserve"> </w:t>
      </w:r>
    </w:p>
    <w:p w14:paraId="74101EBA" w14:textId="77777777" w:rsidR="00661D25" w:rsidRDefault="00661D25">
      <w:pPr>
        <w:rPr>
          <w:rFonts w:asciiTheme="majorHAnsi" w:hAnsiTheme="majorHAnsi" w:cs="Arial"/>
          <w:sz w:val="18"/>
          <w:szCs w:val="18"/>
        </w:rPr>
      </w:pPr>
    </w:p>
    <w:p w14:paraId="1463613D" w14:textId="77777777" w:rsidR="009C471E" w:rsidRPr="009C471E" w:rsidRDefault="009C471E" w:rsidP="009C471E">
      <w:pPr>
        <w:spacing w:before="100" w:beforeAutospacing="1" w:after="100" w:afterAutospacing="1" w:line="240" w:lineRule="auto"/>
        <w:rPr>
          <w:rFonts w:ascii="Times New Roman" w:hAnsi="Times New Roman" w:cs="Times New Roman"/>
          <w:sz w:val="20"/>
          <w:szCs w:val="20"/>
        </w:rPr>
      </w:pPr>
      <w:r w:rsidRPr="009C471E">
        <w:rPr>
          <w:rFonts w:ascii="Arial" w:hAnsi="Arial" w:cs="Arial"/>
          <w:b/>
          <w:bCs/>
          <w:sz w:val="16"/>
          <w:szCs w:val="16"/>
        </w:rPr>
        <w:t xml:space="preserve">MUS 416V. Special Problems </w:t>
      </w:r>
      <w:r w:rsidRPr="009C471E">
        <w:rPr>
          <w:rFonts w:ascii="Arial" w:hAnsi="Arial" w:cs="Arial"/>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058AF" w14:textId="77777777" w:rsidR="000646E0" w:rsidRDefault="000646E0" w:rsidP="00AF3758">
      <w:pPr>
        <w:spacing w:after="0" w:line="240" w:lineRule="auto"/>
      </w:pPr>
      <w:r>
        <w:separator/>
      </w:r>
    </w:p>
  </w:endnote>
  <w:endnote w:type="continuationSeparator" w:id="0">
    <w:p w14:paraId="61E953C5" w14:textId="77777777" w:rsidR="000646E0" w:rsidRDefault="000646E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F5EBB04"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640">
      <w:rPr>
        <w:rStyle w:val="PageNumber"/>
        <w:noProof/>
      </w:rPr>
      <w:t>8</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7B2CB" w14:textId="77777777" w:rsidR="000646E0" w:rsidRDefault="000646E0" w:rsidP="00AF3758">
      <w:pPr>
        <w:spacing w:after="0" w:line="240" w:lineRule="auto"/>
      </w:pPr>
      <w:r>
        <w:separator/>
      </w:r>
    </w:p>
  </w:footnote>
  <w:footnote w:type="continuationSeparator" w:id="0">
    <w:p w14:paraId="447C741D" w14:textId="77777777" w:rsidR="000646E0" w:rsidRDefault="000646E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103"/>
    <w:rsid w:val="00016FE7"/>
    <w:rsid w:val="00022036"/>
    <w:rsid w:val="00024BA5"/>
    <w:rsid w:val="0002589A"/>
    <w:rsid w:val="00026976"/>
    <w:rsid w:val="00036876"/>
    <w:rsid w:val="00041E75"/>
    <w:rsid w:val="00052E2B"/>
    <w:rsid w:val="0005467E"/>
    <w:rsid w:val="00054918"/>
    <w:rsid w:val="000646E0"/>
    <w:rsid w:val="00083BEC"/>
    <w:rsid w:val="0008410E"/>
    <w:rsid w:val="00095C45"/>
    <w:rsid w:val="000A654B"/>
    <w:rsid w:val="000D06F1"/>
    <w:rsid w:val="000E0BB8"/>
    <w:rsid w:val="00101FF4"/>
    <w:rsid w:val="00103070"/>
    <w:rsid w:val="00150E96"/>
    <w:rsid w:val="00151451"/>
    <w:rsid w:val="0015192B"/>
    <w:rsid w:val="001551CE"/>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21FA"/>
    <w:rsid w:val="00254447"/>
    <w:rsid w:val="00261ACE"/>
    <w:rsid w:val="00265C17"/>
    <w:rsid w:val="0028351D"/>
    <w:rsid w:val="00283525"/>
    <w:rsid w:val="002B2119"/>
    <w:rsid w:val="002E3BD5"/>
    <w:rsid w:val="002E616A"/>
    <w:rsid w:val="0031339E"/>
    <w:rsid w:val="0034404A"/>
    <w:rsid w:val="003460BD"/>
    <w:rsid w:val="0035434A"/>
    <w:rsid w:val="00360064"/>
    <w:rsid w:val="00362414"/>
    <w:rsid w:val="0036794A"/>
    <w:rsid w:val="00374D72"/>
    <w:rsid w:val="00384538"/>
    <w:rsid w:val="00390A66"/>
    <w:rsid w:val="00391206"/>
    <w:rsid w:val="00393E47"/>
    <w:rsid w:val="00395BB2"/>
    <w:rsid w:val="00396C14"/>
    <w:rsid w:val="003C334C"/>
    <w:rsid w:val="003D5534"/>
    <w:rsid w:val="003D5ADD"/>
    <w:rsid w:val="004072F1"/>
    <w:rsid w:val="004167AB"/>
    <w:rsid w:val="00424133"/>
    <w:rsid w:val="00434AA5"/>
    <w:rsid w:val="00473252"/>
    <w:rsid w:val="00474C39"/>
    <w:rsid w:val="00487771"/>
    <w:rsid w:val="0049675B"/>
    <w:rsid w:val="004A211B"/>
    <w:rsid w:val="004A7706"/>
    <w:rsid w:val="004B770D"/>
    <w:rsid w:val="004F3C87"/>
    <w:rsid w:val="00526B81"/>
    <w:rsid w:val="00547433"/>
    <w:rsid w:val="00556E69"/>
    <w:rsid w:val="005677EC"/>
    <w:rsid w:val="00575870"/>
    <w:rsid w:val="00584C22"/>
    <w:rsid w:val="00592A95"/>
    <w:rsid w:val="005934F2"/>
    <w:rsid w:val="005952AC"/>
    <w:rsid w:val="005B0C7F"/>
    <w:rsid w:val="005F41DD"/>
    <w:rsid w:val="00606EE4"/>
    <w:rsid w:val="00610022"/>
    <w:rsid w:val="006179CB"/>
    <w:rsid w:val="00630A6B"/>
    <w:rsid w:val="00636DB3"/>
    <w:rsid w:val="00641E0F"/>
    <w:rsid w:val="00661D25"/>
    <w:rsid w:val="0066260B"/>
    <w:rsid w:val="006657FB"/>
    <w:rsid w:val="00666F6A"/>
    <w:rsid w:val="00671EAA"/>
    <w:rsid w:val="00677A48"/>
    <w:rsid w:val="00691664"/>
    <w:rsid w:val="006B52C0"/>
    <w:rsid w:val="006C0168"/>
    <w:rsid w:val="006D0246"/>
    <w:rsid w:val="006D258C"/>
    <w:rsid w:val="006E6117"/>
    <w:rsid w:val="00707894"/>
    <w:rsid w:val="00712045"/>
    <w:rsid w:val="007135DC"/>
    <w:rsid w:val="007227F4"/>
    <w:rsid w:val="00727D2D"/>
    <w:rsid w:val="0073025F"/>
    <w:rsid w:val="0073125A"/>
    <w:rsid w:val="00740003"/>
    <w:rsid w:val="00750AF6"/>
    <w:rsid w:val="0076749A"/>
    <w:rsid w:val="00777052"/>
    <w:rsid w:val="007A06B9"/>
    <w:rsid w:val="007C74E6"/>
    <w:rsid w:val="007D371A"/>
    <w:rsid w:val="0083170D"/>
    <w:rsid w:val="008426D1"/>
    <w:rsid w:val="00850CDB"/>
    <w:rsid w:val="00862E36"/>
    <w:rsid w:val="00864429"/>
    <w:rsid w:val="008663CA"/>
    <w:rsid w:val="00895557"/>
    <w:rsid w:val="008973CA"/>
    <w:rsid w:val="008B44BC"/>
    <w:rsid w:val="008C6881"/>
    <w:rsid w:val="008C703B"/>
    <w:rsid w:val="008E6C1C"/>
    <w:rsid w:val="00903AB9"/>
    <w:rsid w:val="009053D1"/>
    <w:rsid w:val="00916FCA"/>
    <w:rsid w:val="0092063D"/>
    <w:rsid w:val="00962018"/>
    <w:rsid w:val="00964741"/>
    <w:rsid w:val="00976B5B"/>
    <w:rsid w:val="00983ADC"/>
    <w:rsid w:val="00984490"/>
    <w:rsid w:val="009A529F"/>
    <w:rsid w:val="009C471E"/>
    <w:rsid w:val="009E35E5"/>
    <w:rsid w:val="00A01035"/>
    <w:rsid w:val="00A0329C"/>
    <w:rsid w:val="00A12052"/>
    <w:rsid w:val="00A16BB1"/>
    <w:rsid w:val="00A5089E"/>
    <w:rsid w:val="00A56D36"/>
    <w:rsid w:val="00A966C5"/>
    <w:rsid w:val="00AA702B"/>
    <w:rsid w:val="00AB5523"/>
    <w:rsid w:val="00AC0A58"/>
    <w:rsid w:val="00AC19CA"/>
    <w:rsid w:val="00AE5338"/>
    <w:rsid w:val="00AF1640"/>
    <w:rsid w:val="00AF3758"/>
    <w:rsid w:val="00AF3C6A"/>
    <w:rsid w:val="00AF68E8"/>
    <w:rsid w:val="00B054E5"/>
    <w:rsid w:val="00B134C2"/>
    <w:rsid w:val="00B1628A"/>
    <w:rsid w:val="00B25D41"/>
    <w:rsid w:val="00B35368"/>
    <w:rsid w:val="00B46334"/>
    <w:rsid w:val="00B5613F"/>
    <w:rsid w:val="00B6203D"/>
    <w:rsid w:val="00B71755"/>
    <w:rsid w:val="00B85B06"/>
    <w:rsid w:val="00B86002"/>
    <w:rsid w:val="00B97755"/>
    <w:rsid w:val="00BD623D"/>
    <w:rsid w:val="00BE069E"/>
    <w:rsid w:val="00BF6FF6"/>
    <w:rsid w:val="00C002F9"/>
    <w:rsid w:val="00C12816"/>
    <w:rsid w:val="00C12977"/>
    <w:rsid w:val="00C23120"/>
    <w:rsid w:val="00C23CC7"/>
    <w:rsid w:val="00C334FF"/>
    <w:rsid w:val="00C33DA8"/>
    <w:rsid w:val="00C450E7"/>
    <w:rsid w:val="00C55BB9"/>
    <w:rsid w:val="00C6051E"/>
    <w:rsid w:val="00C60A91"/>
    <w:rsid w:val="00C71954"/>
    <w:rsid w:val="00C80773"/>
    <w:rsid w:val="00CA269E"/>
    <w:rsid w:val="00CA7C7C"/>
    <w:rsid w:val="00CB2125"/>
    <w:rsid w:val="00CB4B5A"/>
    <w:rsid w:val="00CC46C2"/>
    <w:rsid w:val="00CC6C15"/>
    <w:rsid w:val="00CE6F34"/>
    <w:rsid w:val="00D0686A"/>
    <w:rsid w:val="00D20B84"/>
    <w:rsid w:val="00D51205"/>
    <w:rsid w:val="00D57716"/>
    <w:rsid w:val="00D67AC4"/>
    <w:rsid w:val="00D77D92"/>
    <w:rsid w:val="00D979DD"/>
    <w:rsid w:val="00E322A3"/>
    <w:rsid w:val="00E41B0F"/>
    <w:rsid w:val="00E41F8D"/>
    <w:rsid w:val="00E45868"/>
    <w:rsid w:val="00E70B06"/>
    <w:rsid w:val="00E75B36"/>
    <w:rsid w:val="00E90913"/>
    <w:rsid w:val="00EA757C"/>
    <w:rsid w:val="00EC52BB"/>
    <w:rsid w:val="00EC5D93"/>
    <w:rsid w:val="00EC6970"/>
    <w:rsid w:val="00ED5E7F"/>
    <w:rsid w:val="00EE2479"/>
    <w:rsid w:val="00EF2038"/>
    <w:rsid w:val="00EF2A44"/>
    <w:rsid w:val="00EF59AD"/>
    <w:rsid w:val="00F05C54"/>
    <w:rsid w:val="00F24EE6"/>
    <w:rsid w:val="00F3261D"/>
    <w:rsid w:val="00F645B5"/>
    <w:rsid w:val="00F7007D"/>
    <w:rsid w:val="00F7429E"/>
    <w:rsid w:val="00F77400"/>
    <w:rsid w:val="00F80644"/>
    <w:rsid w:val="00F8108D"/>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913A7"/>
    <w:rsid w:val="002347F8"/>
    <w:rsid w:val="002D64D6"/>
    <w:rsid w:val="0032383A"/>
    <w:rsid w:val="00337484"/>
    <w:rsid w:val="003B1EEC"/>
    <w:rsid w:val="003E5369"/>
    <w:rsid w:val="00436B57"/>
    <w:rsid w:val="004E1A75"/>
    <w:rsid w:val="00576003"/>
    <w:rsid w:val="00583D5A"/>
    <w:rsid w:val="00587536"/>
    <w:rsid w:val="005A5F3F"/>
    <w:rsid w:val="005C4D59"/>
    <w:rsid w:val="005D5D2F"/>
    <w:rsid w:val="00623293"/>
    <w:rsid w:val="00654E35"/>
    <w:rsid w:val="00680908"/>
    <w:rsid w:val="006C3910"/>
    <w:rsid w:val="00706E53"/>
    <w:rsid w:val="00804E5B"/>
    <w:rsid w:val="008822A5"/>
    <w:rsid w:val="00891F77"/>
    <w:rsid w:val="00913E4B"/>
    <w:rsid w:val="0096458F"/>
    <w:rsid w:val="009D439F"/>
    <w:rsid w:val="00A20583"/>
    <w:rsid w:val="00AD5D56"/>
    <w:rsid w:val="00AF7071"/>
    <w:rsid w:val="00B2559E"/>
    <w:rsid w:val="00B467DE"/>
    <w:rsid w:val="00B46AFF"/>
    <w:rsid w:val="00B72454"/>
    <w:rsid w:val="00B72548"/>
    <w:rsid w:val="00BA0596"/>
    <w:rsid w:val="00BC4572"/>
    <w:rsid w:val="00BE0E7B"/>
    <w:rsid w:val="00CB25D5"/>
    <w:rsid w:val="00CD4EF8"/>
    <w:rsid w:val="00CE7C19"/>
    <w:rsid w:val="00D87B77"/>
    <w:rsid w:val="00DD12EE"/>
    <w:rsid w:val="00EB3740"/>
    <w:rsid w:val="00F0343A"/>
    <w:rsid w:val="00F95E8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C457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84BEE-7B5E-5249-92FF-ADC533ED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21</cp:revision>
  <cp:lastPrinted>2015-01-29T22:33:00Z</cp:lastPrinted>
  <dcterms:created xsi:type="dcterms:W3CDTF">2019-09-16T19:41:00Z</dcterms:created>
  <dcterms:modified xsi:type="dcterms:W3CDTF">2019-10-24T16:25:00Z</dcterms:modified>
</cp:coreProperties>
</file>