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87" w:rsidRPr="00455E23" w:rsidRDefault="00721D87" w:rsidP="00281B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40"/>
          <w:szCs w:val="40"/>
        </w:rPr>
      </w:pPr>
      <w:r w:rsidRPr="00455E23">
        <w:rPr>
          <w:rFonts w:ascii="Arial Narrow" w:hAnsi="Arial Narrow" w:cs="TimesNewRomanPS-BoldMT"/>
          <w:b/>
          <w:bCs/>
          <w:sz w:val="40"/>
          <w:szCs w:val="40"/>
        </w:rPr>
        <w:t>Solicitation Request Form</w:t>
      </w:r>
    </w:p>
    <w:p w:rsidR="00281BBF" w:rsidRDefault="00281BBF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</w:rPr>
      </w:pP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>Name of Organization _____________________________________________ Date_________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 xml:space="preserve">Type of Solicitation 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__________________________________________________________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 xml:space="preserve">Date of Solicitation: 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From____________________ To____________________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>Time of Activity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>: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From____________________ To____________________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 xml:space="preserve">Location of Activity 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 xml:space="preserve"> 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__________________________________________________________</w:t>
      </w:r>
    </w:p>
    <w:p w:rsidR="00281BBF" w:rsidRPr="00281BBF" w:rsidRDefault="00281BBF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281BBF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 xml:space="preserve">Individual Responsible for Activity: 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 xml:space="preserve">Name 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 xml:space="preserve">Address 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>Phone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</w:t>
      </w:r>
    </w:p>
    <w:p w:rsidR="00281BBF" w:rsidRPr="00281BBF" w:rsidRDefault="00281BBF" w:rsidP="00281BB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>Email</w:t>
      </w:r>
      <w:r>
        <w:rPr>
          <w:rFonts w:ascii="Arial Narrow" w:hAnsi="Arial Narrow" w:cs="TimesNewRomanPS-BoldMT"/>
          <w:b/>
          <w:bCs/>
          <w:sz w:val="24"/>
          <w:szCs w:val="24"/>
        </w:rPr>
        <w:tab/>
      </w:r>
      <w:r>
        <w:rPr>
          <w:rFonts w:ascii="Arial Narrow" w:hAnsi="Arial Narrow" w:cs="TimesNewRomanPS-BoldMT"/>
          <w:b/>
          <w:bCs/>
          <w:sz w:val="24"/>
          <w:szCs w:val="24"/>
        </w:rPr>
        <w:tab/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</w:t>
      </w:r>
    </w:p>
    <w:p w:rsidR="00281BBF" w:rsidRDefault="00281BBF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>Student Affairs Approval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 xml:space="preserve"> </w:t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___________________________________________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281BBF">
        <w:rPr>
          <w:rFonts w:ascii="Arial Narrow" w:hAnsi="Arial Narrow" w:cs="TimesNewRomanPS-BoldMT"/>
          <w:b/>
          <w:bCs/>
          <w:sz w:val="24"/>
          <w:szCs w:val="24"/>
        </w:rPr>
        <w:t>Advisor Responsible for Activity</w:t>
      </w:r>
      <w:r w:rsidR="00281BBF">
        <w:rPr>
          <w:rFonts w:ascii="Arial Narrow" w:hAnsi="Arial Narrow" w:cs="TimesNewRomanPS-BoldMT"/>
          <w:b/>
          <w:bCs/>
          <w:sz w:val="24"/>
          <w:szCs w:val="24"/>
        </w:rPr>
        <w:t xml:space="preserve"> </w:t>
      </w:r>
      <w:r w:rsidRPr="00281BBF">
        <w:rPr>
          <w:rFonts w:ascii="Arial Narrow" w:hAnsi="Arial Narrow" w:cs="TimesNewRomanPS-BoldMT"/>
          <w:b/>
          <w:bCs/>
          <w:sz w:val="24"/>
          <w:szCs w:val="24"/>
        </w:rPr>
        <w:t>_____________________________________</w:t>
      </w:r>
    </w:p>
    <w:p w:rsidR="00455E23" w:rsidRDefault="00455E23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17"/>
          <w:szCs w:val="17"/>
        </w:rPr>
      </w:pP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0"/>
          <w:szCs w:val="20"/>
          <w:u w:val="single"/>
        </w:rPr>
      </w:pPr>
      <w:r w:rsidRPr="00281BBF">
        <w:rPr>
          <w:rFonts w:ascii="Arial Narrow" w:hAnsi="Arial Narrow" w:cs="TimesNewRomanPSMT"/>
          <w:sz w:val="20"/>
          <w:szCs w:val="20"/>
          <w:u w:val="single"/>
        </w:rPr>
        <w:t>All Faculty, staff and recognized student organizations may be permitted to hold fundraising events on campus under the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0"/>
          <w:szCs w:val="20"/>
          <w:u w:val="single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  <w:u w:val="single"/>
        </w:rPr>
        <w:t>following</w:t>
      </w:r>
      <w:proofErr w:type="gramEnd"/>
      <w:r w:rsidRPr="00281BBF">
        <w:rPr>
          <w:rFonts w:ascii="Arial Narrow" w:hAnsi="Arial Narrow" w:cs="TimesNewRomanPSMT"/>
          <w:sz w:val="20"/>
          <w:szCs w:val="20"/>
          <w:u w:val="single"/>
        </w:rPr>
        <w:t xml:space="preserve"> conditions: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1. All Faculty, staff and recognized student organizations may hold fundraising activities (solicitations) that are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reasonable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and appropriate. The activities are not to occur more than three times per semester and not to exceed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three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consecutive days per event. Fundraising activities (solicitation) shall be defined as (1) requesting donations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without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products or services being rendered or (2) activities which raise funds through the sale of merchandise or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services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for the benefit of the recognized organization, for the educational purposes of Arkansas State University or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for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a selected philanthropic project of the organization. Fundraising activities may include university sanctioned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philanthropic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projects such as United Way.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2. The president (or designee) of a student organization will submit a solicitation request form for each fundraising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event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to the Leadership Center at least one (1) week prior to the requested date(s) of the fundraising. The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Leadership Center will review the request for eligibility (recognized student organization/number of previous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events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held during the academic year). An off campus organization or business may not conduct the fundraising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activity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and then provide the recognized ASU organization a certain percentage of sales, income, etc.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3. The president (or designee) of a student organization will contact the appropriate dean or director of the site(s) at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which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the event is to be held to obtain site approval. Faculty and staff organizations will also be responsible for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obtaining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site approval from the appropriate dean or director of the site. Campus organizations who conduct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fundraising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activities are encouraged to use the Student Union or entrance lobbies to campus buildings.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4. Individual groups or organizations using a University facility are responsible for set up, take down, and clean up.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Promotional materials, posters, signs, etc. should be in compliance with the established policies stated in the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Student Handbook, or in the Operating Policies and Procedure Manual, Section 04-02.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These policies, among other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things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>, prohibit posting of signage on building surfaces. Clean up would also include removal of promotional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materials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>, posters, signs, etc. Signs, banners, posters, promotional materials, etc. posted by the organizations should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not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directly or indirectly promote commercial enterprises not having existing contracts with the University.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5. The sale of food items may be restricted by the Director of Food Services if such items are considered to be unsafe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for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consumption. The sale or distribution of alcoholic items is prohibited.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6. All events are subject to general University policies contained in the Operating Policies and Procedures Manual and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the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Student Handbook. Failure to comply with University policies may preclude an organization from having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</w:rPr>
        <w:t>additional</w:t>
      </w:r>
      <w:proofErr w:type="gramEnd"/>
      <w:r w:rsidRPr="00281BBF">
        <w:rPr>
          <w:rFonts w:ascii="Arial Narrow" w:hAnsi="Arial Narrow" w:cs="TimesNewRomanPSMT"/>
          <w:sz w:val="20"/>
          <w:szCs w:val="20"/>
        </w:rPr>
        <w:t xml:space="preserve"> fundraising events.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0"/>
          <w:szCs w:val="20"/>
          <w:u w:val="single"/>
        </w:rPr>
      </w:pPr>
      <w:r w:rsidRPr="00281BBF">
        <w:rPr>
          <w:rFonts w:ascii="Arial Narrow" w:hAnsi="Arial Narrow" w:cs="TimesNewRomanPSMT"/>
          <w:sz w:val="20"/>
          <w:szCs w:val="20"/>
          <w:u w:val="single"/>
        </w:rPr>
        <w:t>Commercial sales or solicitations by off campus organizations are not allowed on campus, including athletic events, at any</w:t>
      </w:r>
    </w:p>
    <w:p w:rsidR="00721D87" w:rsidRPr="00281BBF" w:rsidRDefault="00721D87" w:rsidP="00721D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0"/>
          <w:szCs w:val="20"/>
          <w:u w:val="single"/>
        </w:rPr>
      </w:pPr>
      <w:proofErr w:type="gramStart"/>
      <w:r w:rsidRPr="00281BBF">
        <w:rPr>
          <w:rFonts w:ascii="Arial Narrow" w:hAnsi="Arial Narrow" w:cs="TimesNewRomanPSMT"/>
          <w:sz w:val="20"/>
          <w:szCs w:val="20"/>
          <w:u w:val="single"/>
        </w:rPr>
        <w:t>time</w:t>
      </w:r>
      <w:proofErr w:type="gramEnd"/>
      <w:r w:rsidRPr="00281BBF">
        <w:rPr>
          <w:rFonts w:ascii="Arial Narrow" w:hAnsi="Arial Narrow" w:cs="TimesNewRomanPSMT"/>
          <w:sz w:val="20"/>
          <w:szCs w:val="20"/>
          <w:u w:val="single"/>
        </w:rPr>
        <w:t xml:space="preserve"> with the following exceptions: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1. Advertising in the Herald, KASU, or ASU TV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2. Free and open use of outdoor bulletin boards and designated indoor bulletin boards.</w:t>
      </w:r>
    </w:p>
    <w:p w:rsidR="00721D87" w:rsidRPr="00281BBF" w:rsidRDefault="00721D87" w:rsidP="00281BBF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hAnsi="Arial Narrow" w:cs="TimesNewRomanPSMT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>3. Solicitations by local groups are permitted on campus during the New Student Orientation, and the Community</w:t>
      </w:r>
    </w:p>
    <w:p w:rsidR="00AB574E" w:rsidRPr="00281BBF" w:rsidRDefault="00721D87" w:rsidP="00281BBF">
      <w:pPr>
        <w:ind w:firstLine="720"/>
        <w:rPr>
          <w:rFonts w:ascii="Arial Narrow" w:hAnsi="Arial Narrow"/>
          <w:sz w:val="20"/>
          <w:szCs w:val="20"/>
        </w:rPr>
      </w:pPr>
      <w:r w:rsidRPr="00281BBF">
        <w:rPr>
          <w:rFonts w:ascii="Arial Narrow" w:hAnsi="Arial Narrow" w:cs="TimesNewRomanPSMT"/>
          <w:sz w:val="20"/>
          <w:szCs w:val="20"/>
        </w:rPr>
        <w:t xml:space="preserve">Fair, </w:t>
      </w:r>
      <w:proofErr w:type="gramStart"/>
      <w:r w:rsidRPr="00281BBF">
        <w:rPr>
          <w:rFonts w:ascii="Arial Narrow" w:hAnsi="Arial Narrow" w:cs="TimesNewRomanPSMT"/>
          <w:sz w:val="20"/>
          <w:szCs w:val="20"/>
        </w:rPr>
        <w:t>which must be coordinated by the Assistant Dean for Student Involvement.</w:t>
      </w:r>
      <w:bookmarkStart w:id="0" w:name="_GoBack"/>
      <w:bookmarkEnd w:id="0"/>
      <w:proofErr w:type="gramEnd"/>
    </w:p>
    <w:sectPr w:rsidR="00AB574E" w:rsidRPr="0028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87"/>
    <w:rsid w:val="00281BBF"/>
    <w:rsid w:val="002F7A79"/>
    <w:rsid w:val="00455E23"/>
    <w:rsid w:val="006013CD"/>
    <w:rsid w:val="00721D87"/>
    <w:rsid w:val="009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Katey Buckley</dc:creator>
  <cp:keywords/>
  <dc:description/>
  <cp:lastModifiedBy>Katey Buckley</cp:lastModifiedBy>
  <cp:revision>2</cp:revision>
  <dcterms:created xsi:type="dcterms:W3CDTF">2012-01-20T14:02:00Z</dcterms:created>
  <dcterms:modified xsi:type="dcterms:W3CDTF">2012-01-23T14:47:00Z</dcterms:modified>
</cp:coreProperties>
</file>